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5.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Kara muzeja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868"/>
        <w:gridCol w:w="1568"/>
        <w:gridCol w:w="993"/>
        <w:gridCol w:w="993"/>
        <w:gridCol w:w="993"/>
        <w:tblGridChange w:id="0">
          <w:tblGrid>
            <w:gridCol w:w="993"/>
            <w:gridCol w:w="3868"/>
            <w:gridCol w:w="1568"/>
            <w:gridCol w:w="993"/>
            <w:gridCol w:w="993"/>
            <w:gridCol w:w="9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pamatekspozīciju, izstāžu un teritoriju apskate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apmeklējums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vMerge w:val="restart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darbinieku veidotas tematiskas izstādes apskate gida pavadībā valsts valodā un svešvalodā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skolēni, studenti, pensionāri (uzrādot statusu apliecinošu dokumentu)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apmeklējums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pieaugušie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apmeklējums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ģimenes biļete (viena ģimene 1–2 pieaugušie ar 1–2 bērniem; viena daudzbērnu ģimene (uzrādot "3+ Ģimenes karti")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apmeklējums ģimenei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Gida pakalpojumi muzeja pamatekspozīcijās un izstādēs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Kara muzejā (grupā ne vairāk kā 30 personas)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valsts 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svešvalodā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tematiska ekskursija muzeja krātuvē valsts valodā (grupā ne vairāk kā 10 personas)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tematiska ekskursija muzeja krātuvē svešvalodā (grupā ne vairāk kā 10 personas)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nodaļā "Ziemassvētku kauju muzejs" (grupā ne vairāk kā 30 personas)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valsts 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svešvalodā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black"/>
                <w:sz w:val="22"/>
                <w:rtl w:val="0"/>
              </w:rPr>
              <w:t xml:space="preserve">(svītrots ar MK 29.06.2021. noteikumiem Nr. 424)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color w:val="black"/>
                <w:sz w:val="22"/>
                <w:rtl w:val="0"/>
              </w:rPr>
              <w:t xml:space="preserve">(svītrots ar MK 29.06.2021. noteikumiem Nr. 424)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nodaļā "O.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Kalpaka muzejs un piemiņas vieta "Airītes"" (grupā ne vairāk kā 30 personas)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valsts 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ekskursija svešvalodā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trHeight w="exact" w:val="6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9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Tiešsaistes ekskursija muzeja pamatekspozīcijās: Latvijas Kara muzejā, muzeja nodaļā "Ziemassvētku kauju muzejs" un muzeja nodaļā "O. Kalpaka muzejs un piemiņas vieta "Airītes""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tiešsaistes ekskursija latviešu 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 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tiešsaistes ekskursija svešvalodā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 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izglītojošās nodarbības un pasākumi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Latvijas Kara muzejā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izglītojošā nodarbība skolēniem valsts valodā (grupā ne vairāk kā 25 personas)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tematiska pasākuma (ar muzeja profilam atbilstošu saturu) sagatavošana un vadīšana muzejā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auditorijai līdz 30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auditorijai līdz 100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auditorijai līdz 180 personām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speciālista lekcija (ar prezentāciju par muzeja profilam atbilstošu tēmu) ārpus muzeja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speciālista tiešsaistes lekcija (ar prezentāciju par muzeja profilam atbilstošu tēmu)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nodaļā "Ziemassvētku kauju muzejs"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izglītojoša nodarbība skolēniem (grupā ne vairāk kā 35 personas)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1,5 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institūciju organizētu pasākumu norises nodrošināšana muzeja teritorijā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nodaļā "O. Kalpaka muzejs un piemiņas vieta "Airītes""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izglītojošā nodarbība skolēniem (grupā ne vairāk kā 35 personas)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grupa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 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institūciju organizētu pasākumu norises nodrošināšana muzeja teritorijā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sniegtie konsultatīvie pakalpojumi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muzejiska priekšmeta rakstveida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priekšmets līdz 1800 rakstu zīmēm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muzejiska priekšmeta fiziskās saglabātības ekspertīze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priekšmets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ar muzeja profilu saistītas rakstveida informācijas sagatavošana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1800 rakstu zīmēm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konsultācija par vēstures jautājumiem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stundai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krājuma izmantošana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priekšmeta tematiska atlase pēc pasūtījuma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0,50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priekšmeta digitālā attēla izmantošana publicēšanai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muzeja profilu saistītā zinātniskā vai mācību izdevumā vai tiešā muzeja popularizēšanas nolūkā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izšķirtspēju līdz 300 dp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izšķirtspēju līdz 600 dp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komerciālām vajadzībām ar izšķirtspēju līdz 600 dp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Filmēšana un fotografēšana muzejā</w:t>
            </w:r>
            <w:r w:rsidR="00000000" w:rsidRPr="00000000" w:rsidDel="00000000">
              <w:rPr>
                <w:vertAlign w:val="superscript"/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fotografēšana muzejā komerciālām vajadzībām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kamera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filmēšana muzejā komerciālām vajadzībām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priekšmeta izdošana (deponēšana) ārpus muzeja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izdošana (deponēšana) neakreditētajiem muzejiem un citām institūcijām uz līgumā noteikto laiku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vienība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 no vērtības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10 % no vērtības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telpu izmantošana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konferenču zāle (299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 (ar stacionāru prezentācijas aprīkojumu)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darbalaikā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muzeja darbalaika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saviesīgiem pasākumiem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konferenču zāle (89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 (2. zāles 1. daļa)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darbalaikā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0,002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muzeja darbalaika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0,002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nodarbību telpa (38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 (20. kab.)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darbalaikā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 muzeja darbalaika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muzeja aktivitāšu centrs (60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muzeja darbalaikā (līdz 15 personām)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 Pievienotās vērtības nodokļa likuma 52. panta pirmās daļas 17. punkta "d" apakšpunktu.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Pakalpojuma cenā neietilpst ceļa, transporta un citi neparedzēti izdevumi, kas saistīti ar pakalpojuma sniegšanu.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Pievienotās vērtības nodokli piemēro saskaņā ar Pievienotās vērtības nodokļa likuma 59. panta pirmo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Pakalpojumu sniedz, pamatojoties uz pakalpojuma saņēmēja pieteikumu.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 Pakalpojumu sniedz saskaņā ar Muzeju likumu un Ministru kabineta 2006. gada 21. novembra noteikumiem Nr. 956 "Noteikumi par Nacionālo muzeju krājumu".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 Digitālo attēlu ieraksta pakalpojuma saņēmēja datu nesējā vai nosūta pakalpojuma saņēmējam pa e-pastu.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7</w:t>
      </w:r>
      <w:r w:rsidR="00000000" w:rsidRPr="00000000" w:rsidDel="00000000">
        <w:rPr>
          <w:rtl w:val="0"/>
        </w:rPr>
        <w:t xml:space="preserve"> Pakalpojuma saņēmējs izmanto savu tehniku.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 Pakalpojumu sniedz, pamatojoties uz pakalpojuma saņēmēja pieteikumu.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22-TA-796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22-TA-796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noteikumu_konsolidētā_versija_p_22-TA-796.docx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