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pasākumu "Infrastruktūra uzņēmējdarbības atbalstam"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pasākuma ietvaros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 (ja to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vieta ir plānošanas reģiona attīstības programmā noteiktā pilsētas funkcionālā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esošajās rūpnieciskajās teritorijās un citās esošajās vai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mērķis ir attīstīt uzņēmējdarbības publisko infrastruktūru un palielināt privāto investīciju apjomu pilsētu funkcionālajās teritorijās, veicot ieguldījumus uzņēmējdarbības attīstībai atbilstoši pašvaldību attīstības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mērķa grupa ir nacionālas un reģionālas nozīmes attīstības centru un to funkcionālo teritoriju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Komersants šo noteikumu izpratnē ir lielais, vidējais vai mazais komersants bez valsts vai pašvaldību kapitāla daļas, izņemot šo noteikumu </w:t>
      </w:r>
      <w:r w:rsidR="00000000" w:rsidRPr="00000000" w:rsidDel="00000000">
        <w:rPr>
          <w:rtl w:val="0"/>
        </w:rPr>
        <w:t xml:space="preserve">26.3.</w:t>
      </w:r>
      <w:r w:rsidR="00000000" w:rsidRPr="00000000" w:rsidDel="00000000">
        <w:rPr>
          <w:rtl w:val="0"/>
        </w:rPr>
        <w:t xml:space="preserve">, </w:t>
      </w:r>
      <w:r w:rsidR="00000000" w:rsidRPr="00000000" w:rsidDel="00000000">
        <w:rPr>
          <w:rtl w:val="0"/>
        </w:rPr>
        <w:t xml:space="preserve">26.4.</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minētos gadījumus. Mazais un vidējais komersants šo noteikumu izpratnē ir komersants, kas atbilst Eiropas Komisijas 2014. gada 17. jūnija Regulas (ES) Nr. </w:t>
      </w:r>
      <w:r w:rsidR="00000000" w:rsidRPr="00000000" w:rsidDel="00000000">
        <w:rPr>
          <w:rtl w:val="0"/>
        </w:rPr>
        <w:t xml:space="preserve">651/2014</w:t>
      </w:r>
      <w:r w:rsidR="00000000" w:rsidRPr="00000000" w:rsidDel="00000000">
        <w:rPr>
          <w:rtl w:val="0"/>
        </w:rPr>
        <w:t xml:space="preserve"> , ar ko noteiktas atbalsta kategorijas atzīst par saderīgām ar iekšējo tirgu, piemērojot Līguma 107. un 108. pantu (turpmāk – regula Nr. </w:t>
      </w:r>
      <w:r w:rsidR="00000000" w:rsidRPr="00000000" w:rsidDel="00000000">
        <w:rPr>
          <w:rtl w:val="0"/>
        </w:rPr>
        <w:t xml:space="preserve">651/2014</w:t>
      </w:r>
      <w:r w:rsidR="00000000" w:rsidRPr="00000000" w:rsidDel="00000000">
        <w:rPr>
          <w:rtl w:val="0"/>
        </w:rPr>
        <w:t xml:space="preserve">), I pielikumam. Lielais komersants šo noteikumu izpratnē ir komersants,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līdz 2029. gada 31. decembrim, sasniedzot šādus programmas rezultāta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kas gūst labumu no attīstītās publiskās infrastruktūras, – vismaz 47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algu fonda pieaugums privātajos komersantos – vismaz 60 923 221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privātās nefinanšu investīcijas nemateriālajos ieguldījumos un pamatlīdzekļos – vismaz 74 757 763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04.06.2024. noteikumu Nr. 334 redakcijā, kas grozīta ar MK 22.12.2025. noteikumiem Nr. 855)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Rezultāta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(NACE 2. red. D sadaļa), izņemot NACE 2. red. D sadaļā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2.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2.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 red. K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 red. O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 red. R sadaļas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 red. A sadaļas 01.15 klase), akmeņogļu un lignīta ieguve (NACE 2. red. B sadaļas 05. nodaļa), jēlnaftas un dabasgāzes ieguve (NACE 2. red. B sadaļas 06. nodaļa), tabakas izstrādājumu ražošana (NACE 2. red. C sadaļas 12. nodaļa), koksa un naftas pārstrādes produktu ražošana (NACE 2.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2. red. U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2025. gada 1. janvāra nav saistītas ar NACE 2.1. redakcijā iekļautajām šādām tautsaimniecības nozarēm (atbilstoši Eiropas Komisijas 2022. gada 10. oktobra Deleģētajai Regulai (ES)  </w:t>
      </w:r>
      <w:r w:rsidR="00000000" w:rsidRPr="00000000" w:rsidDel="00000000">
        <w:rPr>
          <w:rtl w:val="0"/>
        </w:rPr>
        <w:t xml:space="preserve">2023/137</w:t>
      </w:r>
      <w:r w:rsidR="00000000" w:rsidRPr="00000000" w:rsidDel="00000000">
        <w:rPr>
          <w:rtl w:val="0"/>
        </w:rPr>
        <w:t xml:space="preserve">, ar kuru groza Eiropas Parlamenta un Padomes Regulu (EK) Nr. 1893/2006, ar ko izveido NACE 2. red. saimniecisko darbību statistisko klasifikāciju (turpmāk – NACE 2.1. red.))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un gaisa kondicionēšana, ja komersanta darbība saistīta ar tādas enerģijas ražošanu, pārveidi, pārvadi un sadali, kas iegūta no fosilajiem energoresursiem (NACE 2.1. red. D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kanalizācijas, atkritumu apsaimniekošanas darbības, izņemot sanāciju, remediāciju un otrreizējo pārstrādi (NACE 2.1. red. E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(NACE 2.1. red. G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2.1. red. L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2.1. red. M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2.1. red. P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2.1. red. S sadaļa 92.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2.1. red. A sadaļas 01.15 klase), akmeņogļu un lignīta ieguve (NACE 2.1. red. B sadaļas 05. nodaļa), jēlnaftas un dabasgāzes ieguve (NACE 2.1. red. B sadaļas 06. nodaļa), tabakas izstrādājumu ražošana (NACE 2.1. red. C sadaļas 12. nodaļa), koksa un naftas pārstrādes produktu ražošana (NACE 2.1. red. C sadaļas 19. nodaļa);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ārpusteritoriālu organizāciju un institūciju darbības (NACE 2.1. red. V sadaļa);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9.</w:t>
      </w:r>
      <w:r w:rsidR="00000000" w:rsidRPr="00000000" w:rsidDel="00000000">
        <w:rPr>
          <w:rtl w:val="0"/>
        </w:rPr>
        <w:t xml:space="preserve"> punktā minēto termiņu. Projekta rādītāju vērtību sasniegšanas progresu sadarbības iestāde uzrauga katru gadu. Ja projekta iesniedzējs rezultāta rādītāja vērtību sasniedz, sadarbības iestāde turpmāko projekta rezultāta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radījusi aizsardzības industrijas kapitālsabiedrība, kurā Aizsardzības ministrija ir visu kapitāla daļu turētāja, vai kapitālsabiedrība, kurā minētā aizsardzības industrijas kapitālsabiedrība ieguvusi līdzdalību vai izšķirošu ietekmi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 MK 22.12.2025. noteikumiem Nr. 855)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 </w:t>
      </w:r>
      <w:r w:rsidR="00000000" w:rsidRPr="00000000" w:rsidDel="00000000">
        <w:rPr>
          <w:rtl w:val="0"/>
        </w:rPr>
        <w:t xml:space="preserve">darba algu fonda pieaugumā privātajos komersantos, kas ir labuma guvēji no pašvaldības izbūvētās vai atjaunotās uzņēmējdarbības infrastruktūras, iegulda ne vairāk kā divus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13.3.</w:t>
      </w:r>
      <w:r w:rsidR="00000000" w:rsidRPr="00000000" w:rsidDel="00000000">
        <w:rPr>
          <w:rtl w:val="0"/>
        </w:rPr>
        <w:t xml:space="preserve"> apakšpunktā minētajā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 </w:t>
      </w:r>
      <w:r w:rsidR="00000000" w:rsidRPr="00000000" w:rsidDel="00000000">
        <w:rPr>
          <w:i w:val="1"/>
          <w:rtl w:val="0"/>
        </w:rPr>
        <w:t xml:space="preserve">euro</w:t>
      </w:r>
      <w:r w:rsidR="00000000" w:rsidRPr="00000000" w:rsidDel="00000000">
        <w:rPr>
          <w:rtl w:val="0"/>
        </w:rPr>
        <w:t xml:space="preserve"> darba algu fonda pieaugumā privātajos komersantos, kas ir labuma guvēji no pašvaldības izbūvētās vai atjaunotās uzņēmējdarbības infrastruktūras, iegulda ne vairāk kā trīs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vienas trešdaļas apmērā no piešķirtā Eiropas Reģionālās attīstības fonda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plānotais kopējais finansējums ir 165 384 103 </w:t>
      </w:r>
      <w:r w:rsidR="00000000" w:rsidRPr="00000000" w:rsidDel="00000000">
        <w:rPr>
          <w:i w:val="1"/>
          <w:rtl w:val="0"/>
        </w:rPr>
        <w:t xml:space="preserve">euro</w:t>
      </w:r>
      <w:r w:rsidR="00000000" w:rsidRPr="00000000" w:rsidDel="00000000">
        <w:rPr>
          <w:rtl w:val="0"/>
        </w:rPr>
        <w:t xml:space="preserve">, ko veido Eiropas Reģionālās attīstības fonda finansējums – 141 266 035 </w:t>
      </w:r>
      <w:r w:rsidR="00000000" w:rsidRPr="00000000" w:rsidDel="00000000">
        <w:rPr>
          <w:i w:val="1"/>
          <w:rtl w:val="0"/>
        </w:rPr>
        <w:t xml:space="preserve">euro</w:t>
      </w:r>
      <w:r w:rsidR="00000000" w:rsidRPr="00000000" w:rsidDel="00000000">
        <w:rPr>
          <w:rtl w:val="0"/>
        </w:rPr>
        <w:t xml:space="preserve"> un nacionālais līdzfinansējums (pašvaldību vai privātais līdzfinansējums) – ne mazāks kā 24 118 068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trīs projektu iesniegumu atlases kārtās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atlases kārta – ierobežota projektu iesniegumu atlase, kuras ietvaros atbalsta Viedās administrācijas un reģionālās attīstības ministrijas kā par reģionālās attīstības politiku atbildīgās nozares ministrijas saskaņotos plānošanas reģionu attīstības programmās paredzētos projektus, kurus īsteno pilsētu funkcionālajās teritorijās un kuri ir paredzēti visu projektos iesaistīto pašvaldību attīstības programmās. Projektiem plānoto Eiropas Reģionālās attīstības fonda finansējuma apmēru un sasniedzamos rezultāta rādītājus iekļauj plānošanas reģiona attīstības programmā;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atlases kārta – atklāta projektu iesniegumu atlase, kuras ietvaros atbalsta pašvaldību attīstības programmās paredzētos projektus, ko īsteno pilsētu funkcionālajās teritorijās;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atlases kārta – atklāta projektu iesniegumu atlase, kuras ietvaros atbalsta pašvaldību attīstības programmās paredzētos projektus, ko īsteno pilsētu funkcionālajās teritorijās.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40 651 771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34 554 003 </w:t>
      </w:r>
      <w:r w:rsidR="00000000" w:rsidRPr="00000000" w:rsidDel="00000000">
        <w:rPr>
          <w:i w:val="1"/>
          <w:rtl w:val="0"/>
        </w:rPr>
        <w:t xml:space="preserve">euro </w:t>
      </w:r>
      <w:r w:rsidR="00000000" w:rsidRPr="00000000" w:rsidDel="00000000">
        <w:rPr>
          <w:rtl w:val="0"/>
        </w:rPr>
        <w:t xml:space="preserve">un nacionālais līdzfinansējums – ne mazāks kā 6 097 768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2 377 146 </w:t>
      </w:r>
      <w:r w:rsidR="00000000" w:rsidRPr="00000000" w:rsidDel="00000000">
        <w:rPr>
          <w:i w:val="1"/>
          <w:rtl w:val="0"/>
        </w:rPr>
        <w:t xml:space="preserve">euro </w:t>
      </w:r>
      <w:r w:rsidR="00000000" w:rsidRPr="00000000" w:rsidDel="00000000">
        <w:rPr>
          <w:rtl w:val="0"/>
        </w:rPr>
        <w:t xml:space="preserve">un nacionālais līdzfinansējums, ne mazāks kā 419 497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7 426 628 </w:t>
      </w:r>
      <w:r w:rsidR="00000000" w:rsidRPr="00000000" w:rsidDel="00000000">
        <w:rPr>
          <w:i w:val="1"/>
          <w:rtl w:val="0"/>
        </w:rPr>
        <w:t xml:space="preserve">euro</w:t>
      </w:r>
      <w:r w:rsidR="00000000" w:rsidRPr="00000000" w:rsidDel="00000000">
        <w:rPr>
          <w:rtl w:val="0"/>
        </w:rPr>
        <w:t xml:space="preserve"> un nacionālais līdzfinansējums, ne mazāks kā 1 310 582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7 358 260 </w:t>
      </w:r>
      <w:r w:rsidR="00000000" w:rsidRPr="00000000" w:rsidDel="00000000">
        <w:rPr>
          <w:i w:val="1"/>
          <w:rtl w:val="0"/>
        </w:rPr>
        <w:t xml:space="preserve">euro</w:t>
      </w:r>
      <w:r w:rsidR="00000000" w:rsidRPr="00000000" w:rsidDel="00000000">
        <w:rPr>
          <w:rtl w:val="0"/>
        </w:rPr>
        <w:t xml:space="preserve"> un nacionālais līdzfinansējums, ne mazāks kā 1 298 517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8 113 835 </w:t>
      </w:r>
      <w:r w:rsidR="00000000" w:rsidRPr="00000000" w:rsidDel="00000000">
        <w:rPr>
          <w:i w:val="1"/>
          <w:rtl w:val="0"/>
        </w:rPr>
        <w:t xml:space="preserve">euro </w:t>
      </w:r>
      <w:r w:rsidR="00000000" w:rsidRPr="00000000" w:rsidDel="00000000">
        <w:rPr>
          <w:rtl w:val="0"/>
        </w:rPr>
        <w:t xml:space="preserve">un nacionālais līdzfinansējums, ne mazāks kā 1 431 854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9 278 134 </w:t>
      </w:r>
      <w:r w:rsidR="00000000" w:rsidRPr="00000000" w:rsidDel="00000000">
        <w:rPr>
          <w:i w:val="1"/>
          <w:rtl w:val="0"/>
        </w:rPr>
        <w:t xml:space="preserve">euro </w:t>
      </w:r>
      <w:r w:rsidR="00000000" w:rsidRPr="00000000" w:rsidDel="00000000">
        <w:rPr>
          <w:rtl w:val="0"/>
        </w:rPr>
        <w:t xml:space="preserve">un nacionālais līdzfinansējums, ne mazāks kā 1 637 318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finansējums ir ne mazāks kā 57 003 826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48 453 250 </w:t>
      </w:r>
      <w:r w:rsidR="00000000" w:rsidRPr="00000000" w:rsidDel="00000000">
        <w:rPr>
          <w:i w:val="1"/>
          <w:rtl w:val="0"/>
        </w:rPr>
        <w:t xml:space="preserve">euro</w:t>
      </w:r>
      <w:r w:rsidR="00000000" w:rsidRPr="00000000" w:rsidDel="00000000">
        <w:rPr>
          <w:rtl w:val="0"/>
        </w:rPr>
        <w:t xml:space="preserve"> un nacionālais līdzfinansējums – ne mazāks kā 8 550 576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4 664 669 </w:t>
      </w:r>
      <w:r w:rsidR="00000000" w:rsidRPr="00000000" w:rsidDel="00000000">
        <w:rPr>
          <w:i w:val="1"/>
          <w:rtl w:val="0"/>
        </w:rPr>
        <w:t xml:space="preserve">euro</w:t>
      </w:r>
      <w:r w:rsidR="00000000" w:rsidRPr="00000000" w:rsidDel="00000000">
        <w:rPr>
          <w:rtl w:val="0"/>
        </w:rPr>
        <w:t xml:space="preserve"> un nacionālais līdzfinansējums, ne mazāks kā 823 177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8 811 741 </w:t>
      </w:r>
      <w:r w:rsidR="00000000" w:rsidRPr="00000000" w:rsidDel="00000000">
        <w:rPr>
          <w:i w:val="1"/>
          <w:rtl w:val="0"/>
        </w:rPr>
        <w:t xml:space="preserve">euro</w:t>
      </w:r>
      <w:r w:rsidR="00000000" w:rsidRPr="00000000" w:rsidDel="00000000">
        <w:rPr>
          <w:rtl w:val="0"/>
        </w:rPr>
        <w:t xml:space="preserve"> un nacionālais līdzfinansējums, ne mazāks kā 1 555 014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7 858 358 </w:t>
      </w:r>
      <w:r w:rsidR="00000000" w:rsidRPr="00000000" w:rsidDel="00000000">
        <w:rPr>
          <w:i w:val="1"/>
          <w:rtl w:val="0"/>
        </w:rPr>
        <w:t xml:space="preserve">euro</w:t>
      </w:r>
      <w:r w:rsidR="00000000" w:rsidRPr="00000000" w:rsidDel="00000000">
        <w:rPr>
          <w:rtl w:val="0"/>
        </w:rPr>
        <w:t xml:space="preserve"> un nacionālais līdzfinansējums, ne mazāks kā 1 386 770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12 747 794 </w:t>
      </w:r>
      <w:r w:rsidR="00000000" w:rsidRPr="00000000" w:rsidDel="00000000">
        <w:rPr>
          <w:i w:val="1"/>
          <w:rtl w:val="0"/>
        </w:rPr>
        <w:t xml:space="preserve">euro</w:t>
      </w:r>
      <w:r w:rsidR="00000000" w:rsidRPr="00000000" w:rsidDel="00000000">
        <w:rPr>
          <w:rtl w:val="0"/>
        </w:rPr>
        <w:t xml:space="preserve"> un nacionālais līdzfinansējums, ne mazāks kā 2 249 611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14 370 688 </w:t>
      </w:r>
      <w:r w:rsidR="00000000" w:rsidRPr="00000000" w:rsidDel="00000000">
        <w:rPr>
          <w:i w:val="1"/>
          <w:rtl w:val="0"/>
        </w:rPr>
        <w:t xml:space="preserve">euro </w:t>
      </w:r>
      <w:r w:rsidR="00000000" w:rsidRPr="00000000" w:rsidDel="00000000">
        <w:rPr>
          <w:rtl w:val="0"/>
        </w:rPr>
        <w:t xml:space="preserve">un nacionālais līdzfinansējums, ne mazāks kā 2 536 004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67 728 506 </w:t>
      </w:r>
      <w:r w:rsidR="00000000" w:rsidRPr="00000000" w:rsidDel="00000000">
        <w:rPr>
          <w:i w:val="1"/>
          <w:rtl w:val="0"/>
        </w:rPr>
        <w:t xml:space="preserve">euro</w:t>
      </w:r>
      <w:r w:rsidR="00000000" w:rsidRPr="00000000" w:rsidDel="00000000">
        <w:rPr>
          <w:rtl w:val="0"/>
        </w:rPr>
        <w:t xml:space="preserve">, ko veido Eiropas Reģionālās attīstības fonda finansējums – 58 258 782 </w:t>
      </w:r>
      <w:r w:rsidR="00000000" w:rsidRPr="00000000" w:rsidDel="00000000">
        <w:rPr>
          <w:i w:val="1"/>
          <w:rtl w:val="0"/>
        </w:rPr>
        <w:t xml:space="preserve">euro </w:t>
      </w:r>
      <w:r w:rsidR="00000000" w:rsidRPr="00000000" w:rsidDel="00000000">
        <w:rPr>
          <w:rtl w:val="0"/>
        </w:rPr>
        <w:t xml:space="preserve">un nacionālais līdzfinansējums – ne mazāks kā 9 469 724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trešās atlases kārtas sākumā kopējais individuāli plānotais finansējums ir ne mazāks kā 30 743 834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26 821 811 </w:t>
      </w:r>
      <w:r w:rsidR="00000000" w:rsidRPr="00000000" w:rsidDel="00000000">
        <w:rPr>
          <w:i w:val="1"/>
          <w:rtl w:val="0"/>
        </w:rPr>
        <w:t xml:space="preserve">euro </w:t>
      </w:r>
      <w:r w:rsidR="00000000" w:rsidRPr="00000000" w:rsidDel="00000000">
        <w:rPr>
          <w:rtl w:val="0"/>
        </w:rPr>
        <w:t xml:space="preserve">un nacionālais līdzfinansējums – ne mazāks kā 3 922 023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plānošanas reģionam – Eiropas Reģionālās attīstības fonda finansējums 3 333 824 </w:t>
      </w:r>
      <w:r w:rsidR="00000000" w:rsidRPr="00000000" w:rsidDel="00000000">
        <w:rPr>
          <w:i w:val="1"/>
          <w:rtl w:val="0"/>
        </w:rPr>
        <w:t xml:space="preserve">euro</w:t>
      </w:r>
      <w:r w:rsidR="00000000" w:rsidRPr="00000000" w:rsidDel="00000000">
        <w:rPr>
          <w:rtl w:val="0"/>
        </w:rPr>
        <w:t xml:space="preserve"> un nacionālais līdzfinansējums ne mazāks kā 588 322 </w:t>
      </w:r>
      <w:r w:rsidR="00000000" w:rsidRPr="00000000" w:rsidDel="00000000">
        <w:rPr>
          <w:i w:val="1"/>
          <w:rtl w:val="0"/>
        </w:rPr>
        <w:t xml:space="preserve">euro;</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Kurzemes plānošanas reģionam – Eiropas Reģionālās attīstības fonda finansējums 2 263 744 </w:t>
      </w:r>
      <w:r w:rsidR="00000000" w:rsidRPr="00000000" w:rsidDel="00000000">
        <w:rPr>
          <w:i w:val="1"/>
          <w:rtl w:val="0"/>
        </w:rPr>
        <w:t xml:space="preserve">euro </w:t>
      </w:r>
      <w:r w:rsidR="00000000" w:rsidRPr="00000000" w:rsidDel="00000000">
        <w:rPr>
          <w:rtl w:val="0"/>
        </w:rPr>
        <w:t xml:space="preserve">un nacionālais līdzfinansējums ne mazāks kā 399 485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Zemgales plānošanas reģionam – Eiropas Reģionālās attīstības fonda finansējums 6 805 147 </w:t>
      </w:r>
      <w:r w:rsidR="00000000" w:rsidRPr="00000000" w:rsidDel="00000000">
        <w:rPr>
          <w:i w:val="1"/>
          <w:rtl w:val="0"/>
        </w:rPr>
        <w:t xml:space="preserve">euro</w:t>
      </w:r>
      <w:r w:rsidR="00000000" w:rsidRPr="00000000" w:rsidDel="00000000">
        <w:rPr>
          <w:rtl w:val="0"/>
        </w:rPr>
        <w:t xml:space="preserve"> un nacionālais līdzfinansējums ne mazāks kā 1 200 909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plānošanas reģionam – Eiropas Reģionālās attīstības fonda finansējums 2 007 126 </w:t>
      </w:r>
      <w:r w:rsidR="00000000" w:rsidRPr="00000000" w:rsidDel="00000000">
        <w:rPr>
          <w:i w:val="1"/>
          <w:rtl w:val="0"/>
        </w:rPr>
        <w:t xml:space="preserve">euro</w:t>
      </w:r>
      <w:r w:rsidR="00000000" w:rsidRPr="00000000" w:rsidDel="00000000">
        <w:rPr>
          <w:rtl w:val="0"/>
        </w:rPr>
        <w:t xml:space="preserve"> un nacionālais līdzfinansējums ne mazāks kā 354 199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Latgales plānošanas reģionam – Eiropas Reģionālās attīstības fonda finansējums 12 411 970 </w:t>
      </w:r>
      <w:r w:rsidR="00000000" w:rsidRPr="00000000" w:rsidDel="00000000">
        <w:rPr>
          <w:i w:val="1"/>
          <w:rtl w:val="0"/>
        </w:rPr>
        <w:t xml:space="preserve">euro </w:t>
      </w:r>
      <w:r w:rsidR="00000000" w:rsidRPr="00000000" w:rsidDel="00000000">
        <w:rPr>
          <w:rtl w:val="0"/>
        </w:rPr>
        <w:t xml:space="preserve">un nacionālais līdzfinansējums ne mazāks kā 1 379 108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 minētajiem projektu iesniedzējiem trešajā atlases kārtā plānotais finansējums (kopējs visiem) ir ne mazāks kā 36 984 672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31 436 971 </w:t>
      </w:r>
      <w:r w:rsidR="00000000" w:rsidRPr="00000000" w:rsidDel="00000000">
        <w:rPr>
          <w:i w:val="1"/>
          <w:rtl w:val="0"/>
        </w:rPr>
        <w:t xml:space="preserve">euro</w:t>
      </w:r>
      <w:r w:rsidR="00000000" w:rsidRPr="00000000" w:rsidDel="00000000">
        <w:rPr>
          <w:rtl w:val="0"/>
        </w:rPr>
        <w:t xml:space="preserve"> un nacionālais līdzfinansējums – ne mazāks kā 5 547 701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334; MK 22.12.2025. noteikumiem Nr. 855)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22.12.2025. noteikumiem Nr. 855)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Reģionālās attīstības fonda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iestāde izsludina pirmo atlases kārtu, nosūtot uzaicinājumu plānošanas reģionu attīstības programmās paredzēto projektu iesniedzējiem iesniegt projektu iesniegumus ierobežotai projektu iesniegumu atlasei.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Viedās administrācijas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Viedās administrācijas un reģionālās attīstības ministrijas atzinumu.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Eiropas Reģionālās attīstības fonda finansējumu, par kuru sadarbības iestādē trešās atlases kārtas ietvaros netiek iesniegti projekti šo noteikumu </w:t>
      </w:r>
      <w:r w:rsidR="00000000" w:rsidRPr="00000000" w:rsidDel="00000000">
        <w:rPr>
          <w:rtl w:val="0"/>
        </w:rPr>
        <w:t xml:space="preserve">14.3.1.</w:t>
      </w:r>
      <w:r w:rsidR="00000000" w:rsidRPr="00000000" w:rsidDel="00000000">
        <w:rPr>
          <w:rtl w:val="0"/>
        </w:rPr>
        <w:t xml:space="preserve">  apakšpunktā minētā finansējuma apmērā, neizmantoto pirmās un otrās atlases kārtas Eiropas Reģionālās attīstības fonda finansējumu un to Eiropas Reģionālās attīstības fonda finansējumu, kas atbrīvojies pirmās, otrās un trešās atlases kārtas projektu īstenošanas rezultātā, novirza trešajai atlases kārtai atbilstoši šo noteikumu </w:t>
      </w:r>
      <w:r w:rsidR="00000000" w:rsidRPr="00000000" w:rsidDel="00000000">
        <w:rPr>
          <w:rtl w:val="0"/>
        </w:rPr>
        <w:t xml:space="preserve">14.3.2.</w:t>
      </w:r>
      <w:r w:rsidR="00000000" w:rsidRPr="00000000" w:rsidDel="00000000">
        <w:rPr>
          <w:rtl w:val="0"/>
        </w:rPr>
        <w:t xml:space="preserve">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Pirmajā, otrajā un trešajā atlases kārtā šo noteikumu </w:t>
      </w:r>
      <w:r w:rsidR="00000000" w:rsidRPr="00000000" w:rsidDel="00000000">
        <w:rPr>
          <w:rtl w:val="0"/>
        </w:rPr>
        <w:t xml:space="preserve">26.</w:t>
      </w:r>
      <w:r w:rsidR="00000000" w:rsidRPr="00000000" w:rsidDel="00000000">
        <w:rPr>
          <w:rtl w:val="0"/>
        </w:rPr>
        <w:t xml:space="preserve"> punktā minētajam projekta iesniedzējam un šo noteikumu </w:t>
      </w:r>
      <w:r w:rsidR="00000000" w:rsidRPr="00000000" w:rsidDel="00000000">
        <w:rPr>
          <w:rtl w:val="0"/>
        </w:rPr>
        <w:t xml:space="preserve">27.2.</w:t>
      </w:r>
      <w:r w:rsidR="00000000" w:rsidRPr="00000000" w:rsidDel="00000000">
        <w:rPr>
          <w:rtl w:val="0"/>
        </w:rPr>
        <w:t xml:space="preserve">, </w:t>
      </w:r>
      <w:r w:rsidR="00000000" w:rsidRPr="00000000" w:rsidDel="00000000">
        <w:rPr>
          <w:rtl w:val="0"/>
        </w:rPr>
        <w:t xml:space="preserve">27.3.</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minētajam sadarbības partnerim, uz kuru nav attiecināms ar Ministru kabineta 2025. gada 20. janvāra rīkojumu </w:t>
      </w:r>
      <w:r w:rsidR="00000000" w:rsidRPr="00000000" w:rsidDel="00000000">
        <w:rPr>
          <w:rtl w:val="0"/>
        </w:rPr>
        <w:t xml:space="preserve">Nr.32</w:t>
      </w:r>
      <w:r w:rsidR="00000000" w:rsidRPr="00000000" w:rsidDel="00000000">
        <w:rPr>
          <w:rtl w:val="0"/>
        </w:rPr>
        <w:t xml:space="preserve"> "Par Rīcības plānu Latvijas Austrumu pierobežas ekonomiskajai izaugsmei un drošības stiprināšanai 2025.–2027. gadam" apstiprinātais Rīcības plāns Latvijas Austrumu pierobežas ekonomiskajai izaugsmei un drošības stiprināšanai 2025.–2027. gadam (turpmāk – Latvijas Austrumu pierobežas plāns), projekta iesnieguma maksimālais attiecināmais Eiropas Reģionālās attīstības fonda finansējuma apmērs nepārsniedz 85 procentus no projekta iesnieguma attiecināmo izmaksu summas, izņemot gadījumu, ja šo noteikumu </w:t>
      </w:r>
      <w:r w:rsidR="00000000" w:rsidRPr="00000000" w:rsidDel="00000000">
        <w:rPr>
          <w:rtl w:val="0"/>
        </w:rPr>
        <w:t xml:space="preserve">36.9.1.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šo noteikumu </w:t>
      </w:r>
      <w:r w:rsidR="00000000" w:rsidRPr="00000000" w:rsidDel="00000000">
        <w:rPr>
          <w:rtl w:val="0"/>
        </w:rPr>
        <w:t xml:space="preserve">54.</w:t>
      </w:r>
      <w:r w:rsidR="00000000" w:rsidRPr="00000000" w:rsidDel="00000000">
        <w:rPr>
          <w:rtl w:val="0"/>
        </w:rPr>
        <w:t xml:space="preserve"> punktā minētais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šo noteikumu </w:t>
      </w:r>
      <w:r w:rsidR="00000000" w:rsidRPr="00000000" w:rsidDel="00000000">
        <w:rPr>
          <w:rtl w:val="0"/>
        </w:rPr>
        <w:t xml:space="preserve">26.</w:t>
      </w:r>
      <w:r w:rsidR="00000000" w:rsidRPr="00000000" w:rsidDel="00000000">
        <w:rPr>
          <w:rtl w:val="0"/>
        </w:rPr>
        <w:t xml:space="preserve"> punktā  minētajam projekta iesniedzējam un šo noteikumu </w:t>
      </w:r>
      <w:r w:rsidR="00000000" w:rsidRPr="00000000" w:rsidDel="00000000">
        <w:rPr>
          <w:rtl w:val="0"/>
        </w:rPr>
        <w:t xml:space="preserve">27.2.</w:t>
      </w:r>
      <w:r w:rsidR="00000000" w:rsidRPr="00000000" w:rsidDel="00000000">
        <w:rPr>
          <w:rtl w:val="0"/>
        </w:rPr>
        <w:t xml:space="preserve">, </w:t>
      </w:r>
      <w:r w:rsidR="00000000" w:rsidRPr="00000000" w:rsidDel="00000000">
        <w:rPr>
          <w:rtl w:val="0"/>
        </w:rPr>
        <w:t xml:space="preserve">27.3.</w:t>
      </w:r>
      <w:r w:rsidR="00000000" w:rsidRPr="00000000" w:rsidDel="00000000">
        <w:rPr>
          <w:rtl w:val="0"/>
        </w:rPr>
        <w:t xml:space="preserve">, </w:t>
      </w:r>
      <w:r w:rsidR="00000000" w:rsidRPr="00000000" w:rsidDel="00000000">
        <w:rPr>
          <w:rtl w:val="0"/>
        </w:rPr>
        <w:t xml:space="preserve">27.4.</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minētajam sadarbības partnerim, uz kuru ir attiecināms Latvijas Austrumu pierobežas plāns, projekta iesnieguma maksimālais attiecināmais Eiropas Reģionālās attīstības fonda finansējuma apmērs nepārsniedz 90 procentus no projekta iesnieguma attiecināmo izmaksu summas, izņemot gadījumu, ja šo noteikumu </w:t>
      </w:r>
      <w:r w:rsidR="00000000" w:rsidRPr="00000000" w:rsidDel="00000000">
        <w:rPr>
          <w:rtl w:val="0"/>
        </w:rPr>
        <w:t xml:space="preserve">36.9.1.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šo noteikumu </w:t>
      </w:r>
      <w:r w:rsidR="00000000" w:rsidRPr="00000000" w:rsidDel="00000000">
        <w:rPr>
          <w:rtl w:val="0"/>
        </w:rPr>
        <w:t xml:space="preserve">54.</w:t>
      </w:r>
      <w:r w:rsidR="00000000" w:rsidRPr="00000000" w:rsidDel="00000000">
        <w:rPr>
          <w:rtl w:val="0"/>
        </w:rPr>
        <w:t xml:space="preserve"> punktā minētais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 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iestājas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punktā minētais gadījums;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36.9.1.</w:t>
      </w:r>
      <w:r w:rsidR="00000000" w:rsidRPr="00000000" w:rsidDel="00000000">
        <w:rPr>
          <w:rtl w:val="0"/>
        </w:rPr>
        <w:t xml:space="preserve"> </w:t>
      </w:r>
      <w:r w:rsidR="00000000" w:rsidRPr="00000000" w:rsidDel="00000000">
        <w:rPr>
          <w:rtl w:val="0"/>
        </w:rPr>
        <w:t xml:space="preserve">apakšpunktā minēto izmaksu finansēšanai tiek piešķirts</w:t>
      </w:r>
      <w:r w:rsidR="00000000" w:rsidRPr="00000000" w:rsidDel="00000000">
        <w:rPr>
          <w:i w:val="1"/>
          <w:rtl w:val="0"/>
        </w:rPr>
        <w:t xml:space="preserve"> de minimis</w:t>
      </w:r>
      <w:r w:rsidR="00000000" w:rsidRPr="00000000" w:rsidDel="00000000">
        <w:rPr>
          <w:rtl w:val="0"/>
        </w:rPr>
        <w:t xml:space="preserve">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piešķirts šo noteikumu </w:t>
      </w:r>
      <w:r w:rsidR="00000000" w:rsidRPr="00000000" w:rsidDel="00000000">
        <w:rPr>
          <w:rtl w:val="0"/>
        </w:rPr>
        <w:t xml:space="preserve">54.</w:t>
      </w:r>
      <w:r w:rsidR="00000000" w:rsidRPr="00000000" w:rsidDel="00000000">
        <w:rPr>
          <w:rtl w:val="0"/>
        </w:rPr>
        <w:t xml:space="preserve"> punktā minētais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Nodrošinot šo noteikumu </w:t>
      </w:r>
      <w:r w:rsidR="00000000" w:rsidRPr="00000000" w:rsidDel="00000000">
        <w:rPr>
          <w:rtl w:val="0"/>
        </w:rPr>
        <w:t xml:space="preserve">3.</w:t>
      </w:r>
      <w:r w:rsidR="00000000" w:rsidRPr="00000000" w:rsidDel="00000000">
        <w:rPr>
          <w:rtl w:val="0"/>
        </w:rPr>
        <w:t xml:space="preserve"> punktā minēto nosacījumu izpildi, plānošanas reģiona pārstāvis piedalās otrās un trešās atlases kārtas projektu iesniegumu vērtēšanas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 projektu iesniegumu atlases uzsaukumā vienas pašvaldības ietvaros iesniedz ne vairāk kā divus projekta iesniegumus.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ir finansējuma saņēmējs. Pasākuma ietvaros projekta iesniedzējs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vismaz vienai pašvaldībai un kura veic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8.</w:t>
      </w:r>
      <w:r w:rsidR="00000000" w:rsidRPr="00000000" w:rsidDel="00000000">
        <w:rPr>
          <w:rtl w:val="0"/>
        </w:rPr>
        <w:t xml:space="preserve"> punktu, kas nodrošina projekta rezultāta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speciālās ekonomiskās zonas pārvaldei sniedz tikai darbībām ārpus teritorijas, kurā tiek veikta ostas pamatdarbība un kuras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projekta iesniegumā pamato pieprasījumu pēc publiskās infrastruktūras, kuru paredzēts attīstīt projekta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9.</w:t>
      </w:r>
      <w:r w:rsidR="00000000" w:rsidRPr="00000000" w:rsidDel="00000000">
        <w:rPr>
          <w:rtl w:val="0"/>
        </w:rPr>
        <w:t xml:space="preserve"> punktā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78.</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iesniedzējs pirmajā un otrajā atlases kārtā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trešajā atlases kārtā atbilstoši sadarbības iestādes izstrādātajiem metodiskajiem norādījumiem veic izmaksu un ieguvumu analīzi (finanšu analīzi), ja projektā plānots piemērot regulas Nr. </w:t>
      </w:r>
      <w:r w:rsidR="00000000" w:rsidRPr="00000000" w:rsidDel="00000000">
        <w:rPr>
          <w:rtl w:val="0"/>
        </w:rPr>
        <w:t xml:space="preserve">651/2014</w:t>
      </w:r>
      <w:r w:rsidR="00000000" w:rsidRPr="00000000" w:rsidDel="00000000">
        <w:rPr>
          <w:rtl w:val="0"/>
        </w:rPr>
        <w:t xml:space="preserve"> 56. pantā paredzēto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36.1.4.</w:t>
      </w:r>
      <w:r w:rsidR="00000000" w:rsidRPr="00000000" w:rsidDel="00000000">
        <w:rPr>
          <w:rtl w:val="0"/>
        </w:rPr>
        <w:t xml:space="preserve"> un </w:t>
      </w:r>
      <w:r w:rsidR="00000000" w:rsidRPr="00000000" w:rsidDel="00000000">
        <w:rPr>
          <w:rtl w:val="0"/>
        </w:rPr>
        <w:t xml:space="preserve">36.3.2.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22.12.2025. noteikumiem Nr. 855)</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Aizsardzības ministrijas atzinumu par trešās atlases kārtas projekta atbilstību Latvijas valsts drošības un aizsardzības interesēm saistībā ar ieroču, munīcijas un militārā aprīkojuma ražošanu vai tirdzniecību, 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sadarbībā ar šo noteikumu </w:t>
      </w:r>
      <w:r w:rsidR="00000000" w:rsidRPr="00000000" w:rsidDel="00000000">
        <w:rPr>
          <w:rtl w:val="0"/>
        </w:rPr>
        <w:t xml:space="preserve">27.1.</w:t>
      </w:r>
      <w:r w:rsidR="00000000" w:rsidRPr="00000000" w:rsidDel="00000000">
        <w:rPr>
          <w:rtl w:val="0"/>
        </w:rPr>
        <w:t xml:space="preserve"> apakšpunktā minēto projekta sadarbības partneri īstenos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minēto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punktā minēto rezultāta rādītāju devējs ir militārās jomas komersants, kas ir vai projekta īstenošanas rezultātā būs labuma guvējs no projekta ietvaros veiktajām investīcijām infrastruktūrā (piemēram, no publiski pieejamas satiksmes infrastruktūras būvniecības, pārbūves vai atjaunošanas pie uzņēmējdarbības teritorijas).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33.3.</w:t>
      </w:r>
      <w:r w:rsidR="00000000" w:rsidRPr="00000000" w:rsidDel="00000000">
        <w:rPr>
          <w:rtl w:val="0"/>
        </w:rPr>
        <w:t xml:space="preserve"> apakšpunktā minēto atzinumu, šo noteikumu </w:t>
      </w:r>
      <w:r w:rsidR="00000000" w:rsidRPr="00000000" w:rsidDel="00000000">
        <w:rPr>
          <w:rtl w:val="0"/>
        </w:rPr>
        <w:t xml:space="preserve">27.1.</w:t>
      </w:r>
      <w:r w:rsidR="00000000" w:rsidRPr="00000000" w:rsidDel="00000000">
        <w:rPr>
          <w:rtl w:val="0"/>
        </w:rPr>
        <w:t xml:space="preserve"> apakšpunktā minētais projekta sadarbības partneris, kas sadarbībā ar projekta iesniedzēju plāno īstenot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minēto militārās jomas projektu, vai šo noteikumu </w:t>
      </w:r>
      <w:r w:rsidR="00000000" w:rsidRPr="00000000" w:rsidDel="00000000">
        <w:rPr>
          <w:rtl w:val="0"/>
        </w:rPr>
        <w:t xml:space="preserve">33.3.2.</w:t>
      </w:r>
      <w:r w:rsidR="00000000" w:rsidRPr="00000000" w:rsidDel="00000000">
        <w:rPr>
          <w:rtl w:val="0"/>
        </w:rPr>
        <w:t xml:space="preserve"> apakšpunktā minētais rezultāta rādītāju devējs sadarbībā ar projekta iesniedzēju iesniedz Aizsardzības ministrijā iesniegumu, kurā sniegta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militārā projekta būtība;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attiecināms, šo noteikumu </w:t>
      </w:r>
      <w:r w:rsidR="00000000" w:rsidRPr="00000000" w:rsidDel="00000000">
        <w:rPr>
          <w:rtl w:val="0"/>
        </w:rPr>
        <w:t xml:space="preserve">27.1.</w:t>
      </w:r>
      <w:r w:rsidR="00000000" w:rsidRPr="00000000" w:rsidDel="00000000">
        <w:rPr>
          <w:rtl w:val="0"/>
        </w:rPr>
        <w:t xml:space="preserve"> apakšpunktā minētā projekta sadarbības partnera vai šo noteikumu </w:t>
      </w:r>
      <w:r w:rsidR="00000000" w:rsidRPr="00000000" w:rsidDel="00000000">
        <w:rPr>
          <w:rtl w:val="0"/>
        </w:rPr>
        <w:t xml:space="preserve">33.3.2.</w:t>
      </w:r>
      <w:r w:rsidR="00000000" w:rsidRPr="00000000" w:rsidDel="00000000">
        <w:rPr>
          <w:rtl w:val="0"/>
        </w:rPr>
        <w:t xml:space="preserve"> apakšpunktā minētā rezultāta rādītāja devēja līdzšinējā pieredze tāda paša vai līdzīga militārā projekta īstenošanā,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saikne ar Latvijas Nacionālo bruņoto spēku ilgtermiņa attīstību;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 ar Latvijas un Ziemeļatlantijas līguma organizācijas vai Eiropas Savienības dalībvalstu bruņotajiem spēkiem;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plānotais militārās jomas objektā (piemēram, uzņēmējdarbības mērķiem paredzētajā ēkā vai teritorijā, kura robežojas ar projekta ietvaros attīstīto ielas vai ceļa infrastruktūru kā funkcionālo savienojumu) radīto produktu vai pakalpojumu izplatīšanas tirgus;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investīciju apjoms militārās jomas objektā;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militārās jomas objekta finansētāji un investori.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ar tiem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decembrim uzņēmējdarbības mērķiem paredzēto ēku un ar tām saistītās infrastruktūras attīstīšana,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(NACE 2.1. red. S sadaļas 93.1 klase) un izglītības pakalpojumi (NACE 2.1. red. Q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 MK 22.12.2025. noteikumiem Nr. 855)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būvlaukuma sagatavošana,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drošībai projekta ietvaros attīstītajā uzņēmējdarbības teritorijā, tai skaitā videonovērošanas kameru iegāde un uzstādīšana. Projektā netiek atbalstītas vizuālās mākslas vai dizaina objektu iegādes vai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 caurlaidīga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un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ierīkotajai šo noteikumu </w:t>
      </w:r>
      <w:r w:rsidR="00000000" w:rsidRPr="00000000" w:rsidDel="00000000">
        <w:rPr>
          <w:rtl w:val="0"/>
        </w:rPr>
        <w:t xml:space="preserve">36.2.1.</w:t>
      </w:r>
      <w:r w:rsidR="00000000" w:rsidRPr="00000000" w:rsidDel="00000000">
        <w:rPr>
          <w:rtl w:val="0"/>
        </w:rPr>
        <w:t xml:space="preserve"> apakšpunktā minētajai ūdenssaimniecības un siltumapgādes infrastruktūras darbības  nodrošināšanai). Šajā apakšpunktā minētās izmaksas nepārsniedz 30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ar saistvielām nesaistītu minerālmateriālu maisījuma segumu, ja būvē jaunu ceļu vai ielu) infrastruktūras attīstība un ar to saistītās infrastruktūras (piemēram, stāvlaukumi, pieturvietas, caurtekas)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par saražotās enerģijas izmantošanu projekta ietvaros atjaunotajai vai ierīkotajai infrastruktūrai).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2024. gada 31. decembrim uzņēmējdarbības mērķiem paredzēto ēku un to saistītās infrastruktūras attīstīšanas izmaksas,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(NACE 2.1. red. S sadaļas 93.1 klase) un izglītības pakalpojumi (NACE 2.1. red. Q sadaļa),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nepieciešamo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veido ēkas kopējo neatdalāmo infrastruktūru, tai skaitā telpu apgaismojums, apkure, gaisa dzesēšana, ventilācija, un vājstrāvu tīklu izbūve vai esošo vājstrāvu tīklu (piemēram, telekomunikāciju, apsardzes signalizācijas, ugunsdzēsības automātikas, piekļuves kontroles tīklu un videonovērošanas sistēmu)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un elektroapgādes pakalpojumiem, kā arī nodrošinot, ka investīcijas nerada priekšrocības inženiertīklu īpašniekam un atbilst nosacījumiem par komercdarbības atbalsta 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elektronisko sakaru tīklu aizsardzības izmaksas, nepalielinot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elektronisko sakaru tīklu bojāšanas risks,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651/2014 2. panta 121.a punktā minētās remediācijas un regulas Nr. 651/2014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36.3.</w:t>
      </w:r>
      <w:r w:rsidR="00000000" w:rsidRPr="00000000" w:rsidDel="00000000">
        <w:rPr>
          <w:rtl w:val="0"/>
        </w:rPr>
        <w:t xml:space="preserve"> un </w:t>
      </w:r>
      <w:r w:rsidR="00000000" w:rsidRPr="00000000" w:rsidDel="00000000">
        <w:rPr>
          <w:rtl w:val="0"/>
        </w:rPr>
        <w:t xml:space="preserve">36.4.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un šajā apakšpunktā minētās izmaksas nepārsniedz 50 procentus no projekta kopējām attiecināmajām izmaksām),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kas nepārsniedz divus procentus no projekta kopējām tiešajām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projekta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 MK 22.12.2025. noteikumiem Nr. 855)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ūdenssaimniecības vai siltumapgādes infrastruktūru saistītās izmaksas veic, ja atbalstītie infrastruktūras objekti pēc projekta īstenošanas ir sabiedrisko pakalpojumu sniedzēja īpašumā un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36.2.1.</w:t>
      </w:r>
      <w:r w:rsidR="00000000" w:rsidRPr="00000000" w:rsidDel="00000000">
        <w:rPr>
          <w:rtl w:val="0"/>
        </w:rPr>
        <w:t xml:space="preserve"> apakšpunktā minētās izmaksas siltumapgādei ir atbalstāmas, ja centralizētā siltumapgādes sistēma atbilst efektīvas centralizētās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iesniegts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savā vai citas publiskas personas īpašumā vai valdījumā esošā īpašumā, ja valdījuma tiesības ir iegūtas uz termiņu, kas nav īsāks par pieciem gadiem no dienas, kad veikts projekta noslēguma maksājums finansējuma saņēmējam, un par projekta ieguldījumiem citas publiskas personas īpašumā vai valdījumā esošā īpašumā ir savstarpēja vienošanās.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56.</w:t>
      </w:r>
      <w:r w:rsidR="00000000" w:rsidRPr="00000000" w:rsidDel="00000000">
        <w:rPr>
          <w:rtl w:val="0"/>
        </w:rPr>
        <w:t xml:space="preserve"> punktā vai </w:t>
      </w:r>
      <w:r w:rsidR="00000000" w:rsidRPr="00000000" w:rsidDel="00000000">
        <w:rPr>
          <w:rtl w:val="0"/>
        </w:rPr>
        <w:t xml:space="preserve">48.</w:t>
      </w:r>
      <w:r w:rsidR="00000000" w:rsidRPr="00000000" w:rsidDel="00000000">
        <w:rPr>
          <w:vertAlign w:val="superscript"/>
          <w:rtl w:val="0"/>
        </w:rPr>
        <w:t xml:space="preserve">6</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iesniedzēja un sadarbības partnera tiesības veikt ieguldījumus nekustamajā īpašumā nostiprina zemesgrāmatās līdz projekta noslēguma maksājuma veikšanai (izņemot gadījumu, ja pašvaldības īpašums uz normatīvā akta, līguma vai pašvaldības lēmuma pamata ir nodots pašvaldības iestādes – projekta iesniedzēja – pārvaldīšanā) vai reģistrē zemes īpašuma apgrūtinājumu normatīvajos aktos noteiktajā kārtībā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36.3.6.</w:t>
      </w:r>
      <w:r w:rsidR="00000000" w:rsidRPr="00000000" w:rsidDel="00000000">
        <w:rPr>
          <w:rtl w:val="0"/>
        </w:rPr>
        <w:t xml:space="preserve"> un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un </w:t>
      </w:r>
      <w:r w:rsidR="00000000" w:rsidRPr="00000000" w:rsidDel="00000000">
        <w:rPr>
          <w:rtl w:val="0"/>
        </w:rPr>
        <w:t xml:space="preserve">55.</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67.</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36.9.1.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nepiešķir ceļu satiksmei paredzētās infrastruktūras uzturēšanas darbiem un seguma atjaunošanas darbiem, kuriem saskaņā ar autoceļu un ielu būvnoteikumiem nav nepieciešama būvniecības ieceres dokumentācija.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w:t>
      </w:r>
      <w:r w:rsidR="00000000" w:rsidRPr="00000000" w:rsidDel="00000000">
        <w:rPr>
          <w:rtl w:val="0"/>
        </w:rPr>
        <w:t xml:space="preserve"> punktā minētās projekta netiešās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36.9.1.</w:t>
      </w:r>
      <w:r w:rsidR="00000000" w:rsidRPr="00000000" w:rsidDel="00000000">
        <w:rPr>
          <w:rtl w:val="0"/>
        </w:rPr>
        <w:t xml:space="preserve"> apakšpunktā minētās projekta iesniegumu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36.10.</w:t>
      </w:r>
      <w:r w:rsidR="00000000" w:rsidRPr="00000000" w:rsidDel="00000000">
        <w:rPr>
          <w:rtl w:val="0"/>
        </w:rPr>
        <w:t xml:space="preserve"> apakšpunktā minētās projekta vadības personāla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punkta ietvaros plānotās izmaksas, kurām atbalsts nav kvalificējams kā komercdarbības atbalsts (piemēram, publiski pieejamu pievedceļu vai stāvlaukumu atjaunošana vai ierīkošana pie uzņēmējdarbības teritorijām vai militārās jomas infrastruktūras attīstīšana uzņēmējdarbības teritorijās, kam piešķirts Eiropas Reģionālās attīstības fonda finansējums saskaņā 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66.</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arī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42.</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nosacījumi, nav attiecināma, un atbalsts netiek piešķirts.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66.</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uzņēmējdarbības teritorijām vai militārās jomas infrastruktūras attīstīšana uzņēmējdarbības teritorijās saskaņā 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punktu), maksimālā Eiropas Reģionālās attīstības fonda finansējuma intensitāte atbilstoši šo noteikumu </w:t>
      </w:r>
      <w:r w:rsidR="00000000" w:rsidRPr="00000000" w:rsidDel="00000000">
        <w:rPr>
          <w:rtl w:val="0"/>
        </w:rPr>
        <w:t xml:space="preserve">21.</w:t>
      </w:r>
      <w:r w:rsidR="00000000" w:rsidRPr="00000000" w:rsidDel="00000000">
        <w:rPr>
          <w:rtl w:val="0"/>
        </w:rPr>
        <w:t xml:space="preserve"> punktam nepārsniedz 85 procentus, bet  atbilstoši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punktam – 90 procentus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 vai šo noteikumu </w:t>
      </w:r>
      <w:r w:rsidR="00000000" w:rsidRPr="00000000" w:rsidDel="00000000">
        <w:rPr>
          <w:rtl w:val="0"/>
        </w:rPr>
        <w:t xml:space="preserve">27.1.</w:t>
      </w:r>
      <w:r w:rsidR="00000000" w:rsidRPr="00000000" w:rsidDel="00000000">
        <w:rPr>
          <w:rtl w:val="0"/>
        </w:rPr>
        <w:t xml:space="preserve"> apakšpunktā minētais projekta sadarbības partneris, ja tas sadarbībā ar projekta iesniedzēju plāno īstenot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minēto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Trešajā atlases kārtā atbalsts, kas tiek piešķirts šo noteikumu </w:t>
      </w:r>
      <w:r w:rsidR="00000000" w:rsidRPr="00000000" w:rsidDel="00000000">
        <w:rPr>
          <w:rtl w:val="0"/>
        </w:rPr>
        <w:t xml:space="preserve">27.1.</w:t>
      </w:r>
      <w:r w:rsidR="00000000" w:rsidRPr="00000000" w:rsidDel="00000000">
        <w:rPr>
          <w:rtl w:val="0"/>
        </w:rPr>
        <w:t xml:space="preserve"> apakšpunktā minētajam projekta sadarbības partnerim tā īstenotajām darbībām vienīgi militārajā jomā, nav kvalificējams kā komercdarbības atbalsts, ja ir saņemts Aizsardzības ministrijas atzinums par projekta atbilstību būtiskām Latvijas valsts drošības un aizsardzības interesēm saistībā ar ieroču, munīcijas un militārā aprīkojuma ražošanu vai tirdzniecību.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27.1.</w:t>
      </w:r>
      <w:r w:rsidR="00000000" w:rsidRPr="00000000" w:rsidDel="00000000">
        <w:rPr>
          <w:rtl w:val="0"/>
        </w:rPr>
        <w:t xml:space="preserve"> apakšpunktā minētais projekta sadarbības partneris sadarbībā ar projekta iesniedzēju plāno īstenot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minēto projektu, tas apliecina un projekta iesniegumā pamato, un projekta īstenošanas laikā, kā arī visā amortizācijas periodā atbilstoši normatīvajiem aktiem grāmatvedības jomā nodrošina, ka projekts atbilst ar komercdarbības atbalstu nesaistītam militārās jomas projektam un neuzsāks darbības, kurām sniegtais atbalsts būtu kvalificējams kā komercdarbības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apakšpunktā minētais projekta sadarbības partneris, kam piešķirts atbalsts saskaņā ar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punktu, visā amortizācijas periodā atbilstoši normatīvajiem aktiem grāmatvedības jomā nodrošina darbību vai izmaksu nošķiršanu, lai no saņemtā atbalsta labumu gūst tikai projekta ietvaros attīstītā militārās jomas infrastruktūra uzņēmējdarbības teritorijā. Ja šo noteikumu </w:t>
      </w:r>
      <w:r w:rsidR="00000000" w:rsidRPr="00000000" w:rsidDel="00000000">
        <w:rPr>
          <w:rtl w:val="0"/>
        </w:rPr>
        <w:t xml:space="preserve">27.1.</w:t>
      </w:r>
      <w:r w:rsidR="00000000" w:rsidRPr="00000000" w:rsidDel="00000000">
        <w:rPr>
          <w:rtl w:val="0"/>
        </w:rPr>
        <w:t xml:space="preserve">  apakšpunktā minētais projekta sadarbības partneris, kam piešķirts atbalsts saskaņā ar šo noteikumu 48.</w:t>
      </w:r>
      <w:r w:rsidR="00000000" w:rsidRPr="00000000" w:rsidDel="00000000">
        <w:rPr>
          <w:vertAlign w:val="superscript"/>
          <w:rtl w:val="0"/>
        </w:rPr>
        <w:t xml:space="preserve">1</w:t>
      </w:r>
      <w:r w:rsidR="00000000" w:rsidRPr="00000000" w:rsidDel="00000000">
        <w:rPr>
          <w:rtl w:val="0"/>
        </w:rPr>
        <w:t xml:space="preserve"> punktu, visā amortizācijas periodā atbilstoši normatīvajiem aktiem grāmatvedības jomā projekta ietvaros attīstītajā militārās jomas infrastruktūrā uzsāk darbības, kurām sniegtais atbalsts kvalificējams kā komercdarbības atbalsts,  saņemtais atbalsts kvalificējams kā nelikumīgs komercdarbības atbalsts, kurš saskaņā ar Komercdarbības atbalsta kontroles likuma IV vai V nodaļu jāatmaksā sadarbības iestādei no komersanta (projekta sadarbības partnera) finansējuma, par kuru nav saņemts nekāds komercdarbības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trešajā atlases kārtā tiek īstenots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minētais projekts, sadarbības iestāde nodrošina projekta uzraudzību visā amortizācijas periodā atbilstoši normatīvajiem aktiem grāmatvedības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minētais atbalsts netiek piešķirts grūtībās nonākušam uzņēmumam uzņēmuma grupas līmenī, kas atbilst vismaz vienai no regulas Nr. 651/2014 2. panta 18. punktā paredzētajām situācijām.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27.1.</w:t>
      </w:r>
      <w:r w:rsidR="00000000" w:rsidRPr="00000000" w:rsidDel="00000000">
        <w:rPr>
          <w:rtl w:val="0"/>
        </w:rPr>
        <w:t xml:space="preserve">  apakšpunktā minētais projekta sadarbības partneris sadarbībā ar projekta iesniedzēju plāno īstenot šo noteikumu </w:t>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punktā minēto projektu, tas ieguldījumus infrastruktūrā var veikt: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22.12.2025. noteikumu Nr. 855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36.11.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Eiropas Reģionālās attīstības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Projekta ietvaros var kombinēt izmaksas, kuras ir saistītas un kuras nav saistītas ar komercdarbības atbalstu, nodrošinot, lai tiktu nodalītas izmaksas, kas ir attiecināmas uz komercdarbības atbalstu, no izmaksām, kas nav attiecināmas uz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regulas Nr. </w:t>
      </w:r>
      <w:r w:rsidR="00000000" w:rsidRPr="00000000" w:rsidDel="00000000">
        <w:rPr>
          <w:rtl w:val="0"/>
        </w:rPr>
        <w:t xml:space="preserve">651/2014</w:t>
      </w:r>
      <w:r w:rsidR="00000000" w:rsidRPr="00000000" w:rsidDel="00000000">
        <w:rPr>
          <w:rtl w:val="0"/>
        </w:rPr>
        <w:t xml:space="preserve"> 2. panta 49. punkta izpratnē atbilstoši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w:t>
      </w:r>
      <w:r w:rsidR="00000000" w:rsidRPr="00000000" w:rsidDel="00000000">
        <w:rPr>
          <w:rtl w:val="0"/>
        </w:rPr>
        <w:t xml:space="preserve">36.4.6.</w:t>
      </w:r>
      <w:r w:rsidR="00000000" w:rsidRPr="00000000" w:rsidDel="00000000">
        <w:rPr>
          <w:rtl w:val="0"/>
        </w:rPr>
        <w:t xml:space="preserve"> un </w:t>
      </w:r>
      <w:r w:rsidR="00000000" w:rsidRPr="00000000" w:rsidDel="00000000">
        <w:rPr>
          <w:rtl w:val="0"/>
        </w:rPr>
        <w:t xml:space="preserve">36.4.7.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w:t>
      </w:r>
      <w:r w:rsidR="00000000" w:rsidRPr="00000000" w:rsidDel="00000000">
        <w:rPr>
          <w:rtl w:val="0"/>
        </w:rPr>
        <w:t xml:space="preserve">36.1.6.</w:t>
      </w:r>
      <w:r w:rsidR="00000000" w:rsidRPr="00000000" w:rsidDel="00000000">
        <w:rPr>
          <w:rtl w:val="0"/>
        </w:rPr>
        <w:t xml:space="preserve">, </w:t>
      </w:r>
      <w:r w:rsidR="00000000" w:rsidRPr="00000000" w:rsidDel="00000000">
        <w:rPr>
          <w:rtl w:val="0"/>
        </w:rPr>
        <w:t xml:space="preserve">36.1.7.</w:t>
      </w:r>
      <w:r w:rsidR="00000000" w:rsidRPr="00000000" w:rsidDel="00000000">
        <w:rPr>
          <w:rtl w:val="0"/>
        </w:rPr>
        <w:t xml:space="preserve"> un </w:t>
      </w:r>
      <w:r w:rsidR="00000000" w:rsidRPr="00000000" w:rsidDel="00000000">
        <w:rPr>
          <w:rtl w:val="0"/>
        </w:rPr>
        <w:t xml:space="preserve">36.1.8.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w:t>
      </w:r>
      <w:r w:rsidR="00000000" w:rsidRPr="00000000" w:rsidDel="00000000">
        <w:rPr>
          <w:rtl w:val="0"/>
        </w:rPr>
        <w:t xml:space="preserve">36.3.4.</w:t>
      </w:r>
      <w:r w:rsidR="00000000" w:rsidRPr="00000000" w:rsidDel="00000000">
        <w:rPr>
          <w:rtl w:val="0"/>
        </w:rPr>
        <w:t xml:space="preserve"> un </w:t>
      </w:r>
      <w:r w:rsidR="00000000" w:rsidRPr="00000000" w:rsidDel="00000000">
        <w:rPr>
          <w:rtl w:val="0"/>
        </w:rPr>
        <w:t xml:space="preserve">36.3.5.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šo noteikumu </w:t>
      </w:r>
      <w:r w:rsidR="00000000" w:rsidRPr="00000000" w:rsidDel="00000000">
        <w:rPr>
          <w:rtl w:val="0"/>
        </w:rPr>
        <w:t xml:space="preserve">36.5.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ir attiecināmas regulas Nr. </w:t>
      </w:r>
      <w:r w:rsidR="00000000" w:rsidRPr="00000000" w:rsidDel="00000000">
        <w:rPr>
          <w:rtl w:val="0"/>
        </w:rPr>
        <w:t xml:space="preserve">651/2014</w:t>
      </w:r>
      <w:r w:rsidR="00000000" w:rsidRPr="00000000" w:rsidDel="00000000">
        <w:rPr>
          <w:rtl w:val="0"/>
        </w:rPr>
        <w:t xml:space="preserve"> 14. panta atbalsta ietvaros,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panta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panta atbalstu, vienlaikus nepārsniedzot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un </w:t>
      </w:r>
      <w:r w:rsidR="00000000" w:rsidRPr="00000000" w:rsidDel="00000000">
        <w:rPr>
          <w:rtl w:val="0"/>
        </w:rPr>
        <w:t xml:space="preserve">36.4.3.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būtiskām pārmaiņām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w:t>
      </w:r>
      <w:r w:rsidR="00000000" w:rsidRPr="00000000" w:rsidDel="00000000">
        <w:rPr>
          <w:rtl w:val="0"/>
        </w:rPr>
        <w:t xml:space="preserve">56.</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no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nodrošina, ka ieguldījums paliek attiecīgajā apgabalā pēc tā pabeigšanas lielā komersanta gadījumā vismaz piecus gadus vai mazā un vidējā komersanta gadījumā vismaz trīs gadus atbilstoši regulas Nr. </w:t>
      </w:r>
      <w:r w:rsidR="00000000" w:rsidRPr="00000000" w:rsidDel="00000000">
        <w:rPr>
          <w:rtl w:val="0"/>
        </w:rPr>
        <w:t xml:space="preserve">651/2014</w:t>
      </w:r>
      <w:r w:rsidR="00000000" w:rsidRPr="00000000" w:rsidDel="00000000">
        <w:rPr>
          <w:rtl w:val="0"/>
        </w:rPr>
        <w:t xml:space="preserve"> 14. panta 5. punktam, vienlaikus nodrošinot ieguldījuma atbilstošu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Statistiski teritoriālo vienību nomenklatūras 3. līmeņa (turpmāk – NUTS 3. līmenis) reģionā, uzskata par daļu no vienota ieguldījumu projekta, ja ieguldījums ir saistīts ar to pašu vai līdzīgu darbību, kas atbilst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kuru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Kurzemes, Latgales, Vidzemes un Zemgales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Rīgas un Pierīgas statistiskajā  reģionā saskaņā ar 2021. gada 15. decembrī spēkā esošo NUTS 3. līmeņa klasifikāciju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30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40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50 procentiem no projekta kopējām attiecināmajām izmaksām vai attiecīgās izmaksu pozīcijas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36.1.8.</w:t>
      </w:r>
      <w:r w:rsidR="00000000" w:rsidRPr="00000000" w:rsidDel="00000000">
        <w:rPr>
          <w:rtl w:val="0"/>
        </w:rPr>
        <w:t xml:space="preserve">, </w:t>
      </w:r>
      <w:r w:rsidR="00000000" w:rsidRPr="00000000" w:rsidDel="00000000">
        <w:rPr>
          <w:rtl w:val="0"/>
        </w:rPr>
        <w:t xml:space="preserve">36.3.5.</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53.3.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un </w:t>
      </w:r>
      <w:r w:rsidR="00000000" w:rsidRPr="00000000" w:rsidDel="00000000">
        <w:rPr>
          <w:rtl w:val="0"/>
        </w:rPr>
        <w:t xml:space="preserve">36.4.6.</w:t>
      </w:r>
      <w:r w:rsidR="00000000" w:rsidRPr="00000000" w:rsidDel="00000000">
        <w:rPr>
          <w:rtl w:val="0"/>
        </w:rPr>
        <w:t xml:space="preserve"> apakšpunktā minētajām uzņēmējdarbības mērķiem paredzēto ēku un ar tām saistītās infrastruktūras attīstīšanas,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36.1.2.</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un </w:t>
      </w:r>
      <w:r w:rsidR="00000000" w:rsidRPr="00000000" w:rsidDel="00000000">
        <w:rPr>
          <w:rtl w:val="0"/>
        </w:rPr>
        <w:t xml:space="preserve">36.1.6.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un </w:t>
      </w:r>
      <w:r w:rsidR="00000000" w:rsidRPr="00000000" w:rsidDel="00000000">
        <w:rPr>
          <w:rtl w:val="0"/>
        </w:rPr>
        <w:t xml:space="preserve">36.3.4.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šo noteikumu </w:t>
      </w:r>
      <w:r w:rsidR="00000000" w:rsidRPr="00000000" w:rsidDel="00000000">
        <w:rPr>
          <w:rtl w:val="0"/>
        </w:rPr>
        <w:t xml:space="preserve">36.5.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36.9.2.</w:t>
      </w:r>
      <w:r w:rsidR="00000000" w:rsidRPr="00000000" w:rsidDel="00000000">
        <w:rPr>
          <w:rtl w:val="0"/>
        </w:rPr>
        <w:t xml:space="preserve"> un </w:t>
      </w:r>
      <w:r w:rsidR="00000000" w:rsidRPr="00000000" w:rsidDel="00000000">
        <w:rPr>
          <w:rtl w:val="0"/>
        </w:rPr>
        <w:t xml:space="preserve">36.10.</w:t>
      </w:r>
      <w:r w:rsidR="00000000" w:rsidRPr="00000000" w:rsidDel="00000000">
        <w:rPr>
          <w:rtl w:val="0"/>
        </w:rPr>
        <w:t xml:space="preserve"> apakšpunktā minētās izmaksas (piemēram, būvju nojaukšana, elektroenerģijas pieslēguma izbūve, teritorijas attīrīšana, būvlaukuma sagatavošana,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59.</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tām saistīto infrastruktūru, vai komersantu, kas veiks nekustamā īpašuma apsaimniekošanu, izvēlas atklātā, caurskatāmā un nediskriminējošā veidā, par infrastruktūras izmantošanu nosakot tirgus cenu. Šajā apakšpunktā minēto nomas izsoli izsludina ne ātrāk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atbalsta summa projektam vai attiecīgajai izmaksu pozīcijai tiek noteikta individuāli. Atbalsta intensitāte projekta iesniedzējam un sadarbības partnerim, uz kuru ir attiecināms šo noteikumu </w:t>
      </w:r>
      <w:r w:rsidR="00000000" w:rsidRPr="00000000" w:rsidDel="00000000">
        <w:rPr>
          <w:rtl w:val="0"/>
        </w:rPr>
        <w:t xml:space="preserve">21.</w:t>
      </w:r>
      <w:r w:rsidR="00000000" w:rsidRPr="00000000" w:rsidDel="00000000">
        <w:rPr>
          <w:rtl w:val="0"/>
        </w:rPr>
        <w:t xml:space="preserve">  punkts, nepārsniedz 85 procentus, bet projekta iesniedzējam un sadarbības partnerim, uz kuru ir attiecināms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punkts, nepārsniedz 90 procentus no projekta vai attiecīgās izmaksu pozīcijas attiecināmo izmaksu summas. Pārējās attiecināmās izmaksas attiecīgajai izmaksu pozīcijai finansē no privātā finansējuma, par kuru nav saņemts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partneriem – privātpersonām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vismaz pieciem gadiem lielajam komersantam un vismaz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07.05.2024. noteikumiem Nr. 280)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iesniedzējiem un sadarbības partneriem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uzņēmuma grupas līmenī,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nonākušam uzņēmumam uzņēmuma grupas līmenī,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uzņēmuma grupas līmenī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panta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panta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panta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62.4.</w:t>
      </w:r>
      <w:r w:rsidR="00000000" w:rsidRPr="00000000" w:rsidDel="00000000">
        <w:rPr>
          <w:rtl w:val="0"/>
        </w:rPr>
        <w:t xml:space="preserve"> apakšpunktu un atbilstību šo noteikumu </w:t>
      </w:r>
      <w:r w:rsidR="00000000" w:rsidRPr="00000000" w:rsidDel="00000000">
        <w:rPr>
          <w:rtl w:val="0"/>
        </w:rPr>
        <w:t xml:space="preserve">8.</w:t>
      </w:r>
      <w:r w:rsidR="00000000" w:rsidRPr="00000000" w:rsidDel="00000000">
        <w:rPr>
          <w:rtl w:val="0"/>
        </w:rPr>
        <w:t xml:space="preserve"> punktam, kuru vērtē uz projekta iesnieguma iesniegšanas brīdi sadarbības iestādē un uz lēmuma par projekta iesnieguma apstiprināšanu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atbilstoši šo noteikumu </w:t>
      </w:r>
      <w:r w:rsidR="00000000" w:rsidRPr="00000000" w:rsidDel="00000000">
        <w:rPr>
          <w:rtl w:val="0"/>
        </w:rPr>
        <w:t xml:space="preserve">36.2.1.</w:t>
      </w:r>
      <w:r w:rsidR="00000000" w:rsidRPr="00000000" w:rsidDel="00000000">
        <w:rPr>
          <w:rtl w:val="0"/>
        </w:rPr>
        <w:t xml:space="preserve"> un </w:t>
      </w:r>
      <w:r w:rsidR="00000000" w:rsidRPr="00000000" w:rsidDel="00000000">
        <w:rPr>
          <w:rtl w:val="0"/>
        </w:rPr>
        <w:t xml:space="preserve">36.2.3.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netiek piešķirts grūtībās nonākušiem ūdenssaimniecības un siltumapgādes sabiedrisko pakalpojumu sniedzējiem, kas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Eiropas Reģionālās attīstības fonda finansējuma atbalsta intensitāte projekta iesniedzējam un sadarbības partnerim, uz kuru attiecināms šo noteikumu </w:t>
      </w:r>
      <w:r w:rsidR="00000000" w:rsidRPr="00000000" w:rsidDel="00000000">
        <w:rPr>
          <w:rtl w:val="0"/>
        </w:rPr>
        <w:t xml:space="preserve">21.</w:t>
      </w:r>
      <w:r w:rsidR="00000000" w:rsidRPr="00000000" w:rsidDel="00000000">
        <w:rPr>
          <w:rtl w:val="0"/>
        </w:rPr>
        <w:t xml:space="preserve">  punkts, nepārsniedz 85 procentus, bet  projekta iesniedzējam un sadarbības partnerim, uz kuru attiecināms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punkts, nepārsniedz 90 procentus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22.12.2025. noteikumiem Nr. 855)</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36.9.1.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vai veic citas darbības,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w:t>
      </w:r>
      <w:r w:rsidR="00000000" w:rsidRPr="00000000" w:rsidDel="00000000">
        <w:rPr>
          <w:rtl w:val="0"/>
        </w:rPr>
        <w:t xml:space="preserve">60.</w:t>
      </w:r>
      <w:r w:rsidR="00000000" w:rsidRPr="00000000" w:rsidDel="00000000">
        <w:rPr>
          <w:rtl w:val="0"/>
        </w:rPr>
        <w:t xml:space="preserve"> vai </w:t>
      </w:r>
      <w:r w:rsidR="00000000" w:rsidRPr="00000000" w:rsidDel="00000000">
        <w:rPr>
          <w:rtl w:val="0"/>
        </w:rPr>
        <w:t xml:space="preserve">69.</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piešķirtais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 kas grozīta ar MK 04.06.2024. noteikumiem Nr. 334; MK 22.12.2025. noteikumiem Nr. 855)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tikai tādā gadījumā, ja šīs kumulācijas rezultātā netiek pārsniegtas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 </w:t>
      </w:r>
      <w:r w:rsidR="00000000" w:rsidRPr="00000000" w:rsidDel="00000000">
        <w:rPr>
          <w:rtl w:val="0"/>
        </w:rPr>
        <w:t xml:space="preserve">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70.</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pārkāpti regulas Nr. </w:t>
      </w:r>
      <w:r w:rsidR="00000000" w:rsidRPr="00000000" w:rsidDel="00000000">
        <w:rPr>
          <w:rtl w:val="0"/>
        </w:rPr>
        <w:t xml:space="preserve">2023/2831 nosacījumi, finansējuma saņēmējam un sadarbības partnerim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07.05.2024. noteikumu Nr. 280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9.</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(ja attiecināms) par:</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76.2.</w:t>
      </w:r>
      <w:r w:rsidR="00000000" w:rsidRPr="00000000" w:rsidDel="00000000">
        <w:rPr>
          <w:rtl w:val="0"/>
        </w:rPr>
        <w:t xml:space="preserve"> apakšpunktā minētajiem horizontālo principu rādītājiem (ja attiecināms) un informāciju par šo noteikumu </w:t>
      </w:r>
      <w:r w:rsidR="00000000" w:rsidRPr="00000000" w:rsidDel="00000000">
        <w:rPr>
          <w:rtl w:val="0"/>
        </w:rPr>
        <w:t xml:space="preserve">9.</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otrajā kalendāra gadā pēc projekta īstenošanas informē sadarbības iestādi par enerģijas patēriņu (megavatstundas) pirmajā kalendāra gadā pēc projekta īstenošanas, ja projektā veiktas šo noteikumu </w:t>
      </w:r>
      <w:r w:rsidR="00000000" w:rsidRPr="00000000" w:rsidDel="00000000">
        <w:rPr>
          <w:rtl w:val="0"/>
        </w:rPr>
        <w:t xml:space="preserve">33.1.</w:t>
      </w:r>
      <w:r w:rsidR="00000000" w:rsidRPr="00000000" w:rsidDel="00000000">
        <w:rPr>
          <w:rtl w:val="0"/>
        </w:rPr>
        <w:t xml:space="preserve"> apakšpunktā minētās izmaksas;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22.12.2025. noteikumiem Nr. 855)</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22.12.2025. noteikumiem Nr. 855)</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atbilst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preču vai pakalpojumu grupās, kurās ir izstrādāts regulējums nacionālajos normatīvajos aktos par prasībām "zaļajam" publiskajam iepirkumam un to piemērošanas kārtību. Atbalstāma ir vides piekļūstamības un izmantojamības nodrošināšana, veicot sociāli atbildīgu publisko iepirkumu, kur tas ir attiecināms un atbilstošs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26-TA-1394</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26-TA-1394</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noteikumu_konsolidētā_versija_26-TA-1394.docx</dc:title>
</cp:coreProperties>
</file>

<file path=docProps/custom.xml><?xml version="1.0" encoding="utf-8"?>
<Properties xmlns="http://schemas.openxmlformats.org/officeDocument/2006/custom-properties" xmlns:vt="http://schemas.openxmlformats.org/officeDocument/2006/docPropsVTypes"/>
</file>