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janvārī (prot. Nr. 3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9. oktobra rīkojumā Nr. 720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9. oktobra rīkojumā Nr. 720 "Par ārkārtējās situācijas izsludināšanu" (Latvijas Vēstnesis, 2021, 195A., 198A., 203A., 208A., 214A., 219A., 227A., 229A., 232A., 236A., 242A., 247B. nr.; 2022, 5A., 8A.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darbinieks (amatpersona) vai izglītojamā asistents, 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1. darba pienākumus uzsāk ne agrāk kā astotajā dienā, ja vismaz 24 stundas pirms darba pienākumu atsākšanas darbiniekam (amatpersonai) vai izglītojamā asistentam nav slimības pazīmju un to viņš apliecina darba devējam;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2. 10 dienas lieto ne zemākas klases kā FFP2 respiratoru bez vārsta, ja telpā atrodas vairāk par vienu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3. 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darbinieks (amatpersona) vai izglītojamā asistents, kurš noteikts kā kontaktpersona, var neievērot mājas karantīnas nosacījumus, lai veiktu darba pienākumus klātienē, ja līdz desmitajai dienai kopš pēdējā kontakta ar inficēto personu vai personu, par kuru ir pamatotas aizdomas par inficēšanos (turpmāk – inficētā persona), tiek ievērots viens no šādiem Covid-19 testēšanas algoritmiem un izpildītas attiecīgas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1. iespējami ātrāk pēc pēdējā kontakta ar inficēto personu veic RNS vai antigēna testu un līdz negatīva testa rezultāta saņemšanai ievēro mājas karantīnu. Trešajā vai ceturtajā dienā veic atkārtotu RNS vai antigēna testu, kā arī: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1.1. lieto ne zemākas klases kā FFP2 respiratoru bez vārsta, ja telpā atrodas vairāk par vienu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1.2. neveido ciešus kontaktus ar citiem cilvēkiem, neapmeklē sabiedriskas vietas un izvairās izmantot sabiedrisko transportu;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2. septiņu dienu laikā kopš pēdējā kontakta ar inficēto personu pirms darba dienas vai maiņas sākuma veic skrīninga testēšanu darba devēja vai iestādes vadītāja norīkotas atbildīgās personas uzraudzībā ar antigēna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3</w:t>
      </w:r>
      <w:r w:rsidR="00000000" w:rsidRPr="00000000" w:rsidDel="00000000">
        <w:rPr>
          <w:rtl w:val="0"/>
        </w:rPr>
        <w:t xml:space="preserve"> darbinieks (amatpersona), kurš iesaistīts sabiedrībai svarīgu funkciju īstenošanā, kā arī cilvēku veselības aizsardzības, drošības, ekonomiskās vai sociālās labklājības nodrošināšanā un kura darba pienākumu pārtraukšana būtiski ietekmētu valsts un sabiedrības pamatfunkciju īstenošanu,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3</w:t>
      </w:r>
      <w:r w:rsidR="00000000" w:rsidRPr="00000000" w:rsidDel="00000000">
        <w:rPr>
          <w:rtl w:val="0"/>
        </w:rPr>
        <w:t xml:space="preserve">1. 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3</w:t>
      </w:r>
      <w:r w:rsidR="00000000" w:rsidRPr="00000000" w:rsidDel="00000000">
        <w:rPr>
          <w:rtl w:val="0"/>
        </w:rPr>
        <w:t xml:space="preserve">1.1. darba pienākumus uzsāk ne agrāk kā ceturtajā dienā, ja vismaz 24 stundas pirms darba pienākumu atsākšanas darbiniekam (amatpersonai) nav slimības pazīmju un to viņš apliecina darba devējam;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3</w:t>
      </w:r>
      <w:r w:rsidR="00000000" w:rsidRPr="00000000" w:rsidDel="00000000">
        <w:rPr>
          <w:rtl w:val="0"/>
        </w:rPr>
        <w:t xml:space="preserve">1.2. ne agrāk kā trešajā dienā darbinieks (amatpersona) veic RNS vai antigēna testu un testa rezultāts ir negatīvs;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3</w:t>
      </w:r>
      <w:r w:rsidR="00000000" w:rsidRPr="00000000" w:rsidDel="00000000">
        <w:rPr>
          <w:rtl w:val="0"/>
        </w:rPr>
        <w:t xml:space="preserve">1.3. 10 dienas lieto ne zemākas klases kā FFP2 respiratoru bez vārsta, ja telpā atrodas vairāk par vienu personu;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3</w:t>
      </w:r>
      <w:r w:rsidR="00000000" w:rsidRPr="00000000" w:rsidDel="00000000">
        <w:rPr>
          <w:rtl w:val="0"/>
        </w:rPr>
        <w:t xml:space="preserve">1.4. 10 dienas neveido ciešus kontaktus ar citiem cilvēkiem, neapmeklē sabiedriskas vietas un neizmanto sabiedrisko transportu;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3</w:t>
      </w:r>
      <w:r w:rsidR="00000000" w:rsidRPr="00000000" w:rsidDel="00000000">
        <w:rPr>
          <w:rtl w:val="0"/>
        </w:rPr>
        <w:t xml:space="preserve">2. kurš ir noteikts kā kontaktpersona, var neievērot mājas karantīnas nosacījumus, lai veiktu darba pienākumus, ja piecas līdz septiņas  dienas pēc pēdējā kontakta ar inficēto personu darbinieks (amatpersona) veic RNS vai antigēna testu un testa rezultāts ir negatīvs,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3</w:t>
      </w:r>
      <w:r w:rsidR="00000000" w:rsidRPr="00000000" w:rsidDel="00000000">
        <w:rPr>
          <w:rtl w:val="0"/>
        </w:rPr>
        <w:t xml:space="preserve">2.1. 10 dienas lieto ne zemākas klases kā FFP2 respiratoru bez vārsta, ja telpā atrodas vairāk par vienu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3</w:t>
      </w:r>
      <w:r w:rsidR="00000000" w:rsidRPr="00000000" w:rsidDel="00000000">
        <w:rPr>
          <w:rtl w:val="0"/>
        </w:rPr>
        <w:t xml:space="preserve">2.2. 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5.7.</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darbiniekiem, tai skaitā brīvprātīgajiem un personām ar ārpakalpojuma līgumiem, kuri nav minēti šā rīkojuma 5.3. apakšpunktā un kuri veic darba pienākumus klātienē, nepieciešams uzrādīt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5.9.</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 darba devējs ārkārtējās situācijas laikā un divus mēnešus pēc ārkārtējās situācijas izbeigšanās ir tiesīgs nodarbināt personu bez obligātās veselības pārbaudes  veikšanas atbilstoši normatīvajiem aktiem, kas regulē obligātās veselības pārbaudes veikšanas kārtību, ja persona nav veikusi periodisko veselības pārbaudi darba devēja noteiktajā laikā (termiņā) saistībā ar Covid-19 infekcijas riskiem. Izņēmums neattiecas uz pirmreizējo un ārpuskārtas veselības pārbaudi, kā arī uz periodisko veselības pārbaudi personām, kuras nodarbinātas darbā īpašos apstākļos atbilstoši Ministru kabineta 2009. gada 10. marta noteikumu Nr. 219 "Kārtība, kādā veicama obligātā veselības pārbaude"  2.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 šā rīkojuma 5.1. un 5.2.  apakšpunkta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5.30.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"5.30. izglītības procesa īstenošanā telpās, kur atrodas vairāk par vienu personu, tiek lietotas sejas maskas, izņemot Ministru kabineta 2021. gada 28. septembra noteikumu Nr. 662 "Epidemioloģiskās drošības pasākumi Covid-19 infekcijas izplatības ierobežošanai" 17.1., 17.2., 17.2.</w:t>
      </w:r>
      <w:r w:rsidR="00000000" w:rsidRPr="00000000" w:rsidDel="00000000">
        <w:rPr>
          <w:vertAlign w:val="superscript"/>
          <w:rtl w:val="0"/>
        </w:rPr>
        <w:t xml:space="preserve">1</w:t>
      </w:r>
      <w:r w:rsidR="00000000" w:rsidRPr="00000000" w:rsidDel="00000000">
        <w:rPr>
          <w:rtl w:val="0"/>
        </w:rPr>
        <w:t xml:space="preserve">,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5.31.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1</w:t>
      </w:r>
      <w:r w:rsidR="00000000" w:rsidRPr="00000000" w:rsidDel="00000000">
        <w:rPr>
          <w:rtl w:val="0"/>
        </w:rPr>
        <w:t xml:space="preserve"> izglītojamais, kuram ir apstiprināta inficēšanās ar SARS-CoV-2 vīrusu vai ir pamatotas aizdomas par inficēšanos, ko apliecina pozitīvs antigēna tests (tai skaitā paštests), var neievērot izolācijas nosacījumus, lai piedalītos klātienes izglītības procesā pirmsskolas, pamata un vidējās izglītības pakāpē, tai skaitā interešu izglītības un profesionālās ievirzes izglītības programmās (izņemot profesionālās tālākizglītības un profesionālās pilnveides programmas), vai lai klātienē saņemtu bērnu uzraudzības pakalpojumu, ja kopš inficēšanās vai aizdomu apstiprināšanās pagājušas ne mazāk kā septiņas dienas un vismaz 24 stundas pirms atgriešanās klātienes izglītības procesā vai bērnu uzraudzības pakalpojuma sniegšanas vietā viņam nav slimības pazīmju;".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5.31.</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2</w:t>
      </w:r>
      <w:r w:rsidR="00000000" w:rsidRPr="00000000" w:rsidDel="00000000">
        <w:rPr>
          <w:rtl w:val="0"/>
        </w:rPr>
        <w:t xml:space="preserve"> izglītojamais, kurš noteikts kā kontaktpersona, var neievērot mājas karantīnas nosacījumus, lai piedalītos klātienes izglītības procesā pirmsskolas, pamata un vidējās izglītības pakāpē, tai skaitā interešu izglītības un profesionālās ievirzes izglītības programmās (izņemot profesionālās tālākizglītības un profesionālās pilnveides programmas), vai lai klātienē saņemtu bērnu uzraudzības pakalpojumu, ja kopš pēdējā kontakta ar inficētu personu tiek ievērots viens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2</w:t>
      </w:r>
      <w:r w:rsidR="00000000" w:rsidRPr="00000000" w:rsidDel="00000000">
        <w:rPr>
          <w:rtl w:val="0"/>
        </w:rPr>
        <w:t xml:space="preserve">1. pagājušas ne mazāk kā 10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2</w:t>
      </w:r>
      <w:r w:rsidR="00000000" w:rsidRPr="00000000" w:rsidDel="00000000">
        <w:rPr>
          <w:rtl w:val="0"/>
        </w:rPr>
        <w:t xml:space="preserve">2. septiņu dienu laikā kopš pēdējā kontakta ar inficēto personu katru reizi pirms klātienes mācību uzsākšanas veic rutīnas skrīninga testēšanu izglītības iestādes vadītāja norīkotas atbildīgās personas uzraudzībā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5.49.</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"5.53. Nacionālais veselības dienests ir tiesīgs nodot pašvaldībai datus par attiecīgajā pašvaldībā deklarētajām personām (vārds, uzvārds un tālruņa numurs), lai pašvaldība, izmantojot Nacionālā veselības dienesta nodotos datus un pašvaldības rīcībā esošos personu datus (kontaktinformāciju), nodrošinātu saziņu ar minētajām personām un aicinātu tās vakcinēties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Atļaut Valsts ieņēmumu dienesta, Izglītības kvalitātes valsts dienesta, Finanšu ministrijas, Tieslietu ministrijas, Valsts kancelejas, Valsts darba inspekcijas,  Pārtikas un veterinārā dienesta robežkontroles inspektoriem, Iekšlietu ministrijas sistēmas un Ieslodzījuma vietu pārvaldes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Darba likuma 136. panta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Iekšlietu ministrijas sistēmas iestāžu amatpersonu ar speciālajām dienesta pakāpēm saslimstības ar Covid-19 dēļ ir apdraudēta attiecīgās Iekšlietu ministrijas sistēmas iestādes spēja nodrošināt dienesta uzdevumu izpildi, Iekšlietu ministrijas sistēmas iestādes vadītājs vai viņa pilnvarota amatpersona ir tiesīga noteikt īsāku Iekšlietu ministrijas sistēmas iestāžu un Ieslodzījuma vietu pārvaldes amatpersonu ar speciālajām dienesta pakāpēm nedēļas atpūtas laiku, nekā paredzēts Iekšlietu ministrijas sistēmas iestāžu un Ieslodzījuma vietu pārvaldes amatpersonu ar speciālajām dienesta pakāpēm dienesta gaitas likuma 28. panta trešajā daļā. Nosakot īsāku nedēļas atpūtas laiku, ņem vērā dienesta pienākumu izpildes raksturu un nepieciešamību mazināt dienesta pienākumu izpildes radīto nogurumu.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Iekšlietu ministrijas sistēmas iestāžu amatpersonām ar speciālajām dienesta pakāpēm, kuras Covid-19 izplatības laikā nodrošina attiecīgās iestādes darbības nepārtrauktību, samaksu par dienesta pienākumu pildīšanu virs noteiktā dienesta pienākumu izpildes laika izmaksā (ņemot vērā virsstundu skaitu attiecīgajā kalendāra mēnesī, ievērojot, ka dienesta pienākumu izpildes laika uzskaites periods ir četri kalendāra mēneši, un nepārsniedzot 144 stundas šajā četru mēnešu periodā) reizi mēnesī. Iekšlietu ministrija virsstundu darba samaksai nepieciešamos papildu finanšu līdzekļus pieprasa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22-TA-143</w:t>
    </w:r>
    <w:r>
      <w:br/>
    </w:r>
    <w:r w:rsidR="00000000" w:rsidRPr="00000000" w:rsidDel="00000000">
      <w:rPr>
        <w:rtl w:val="0"/>
      </w:rPr>
      <w:t xml:space="preserve">Izdrukāts 29.07.2026. 22.43 - 1.0.VK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22-TA-143</w:t>
    </w:r>
    <w:r>
      <w:br/>
    </w:r>
    <w:r w:rsidR="00000000" w:rsidRPr="00000000" w:rsidDel="00000000">
      <w:rPr>
        <w:rtl w:val="0"/>
      </w:rPr>
      <w:t xml:space="preserve">Izdrukāts 29.07.2026. 22.43 - 1.0.VK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rīkojuma_(grozījumu)_projekts_22-TA-143.docx</dc:title>
</cp:coreProperties>
</file>

<file path=docProps/custom.xml><?xml version="1.0" encoding="utf-8"?>
<Properties xmlns="http://schemas.openxmlformats.org/officeDocument/2006/custom-properties" xmlns:vt="http://schemas.openxmlformats.org/officeDocument/2006/docPropsVTypes"/>
</file>