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aprēķina, piešķir un izlieto valsts budžetā paredzētos līdzekļus izglītojamo ēdināšanai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44.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aprēķina, piešķir un izlieto valsts budžetā paredzētos līdzekļus to izglītojamo ēdināšanai (turpmāk – valsts budžeta līdzekļi), kuri klātienē apgūst pamatizglītības programmas 1., 2., 3. un 4. klasē (turpmāk – izglītojamais);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budžeta līdzekļu apmēru vienam izglītojamam dienā.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 izglītības iestādēm, kurām valsts budžeta līdzekļus izglītojamo ēdināšanai piešķir saskaņā ar citiem normatīvajiem aktiem.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budžeta līdzekļu apmērs vienam izglītojamam valsts izglītības iestādēs ir 3,09 </w:t>
      </w:r>
      <w:r w:rsidR="00000000" w:rsidRPr="00000000" w:rsidDel="00000000">
        <w:rPr>
          <w:i w:val="1"/>
          <w:rtl w:val="0"/>
        </w:rPr>
        <w:t xml:space="preserve">euro</w:t>
      </w:r>
      <w:r w:rsidR="00000000" w:rsidRPr="00000000" w:rsidDel="00000000">
        <w:rPr>
          <w:rtl w:val="0"/>
        </w:rPr>
        <w:t xml:space="preserve"> dienā, bet pašvaldību un privātajās izglītības iestādēs – 1,545 </w:t>
      </w:r>
      <w:r w:rsidR="00000000" w:rsidRPr="00000000" w:rsidDel="00000000">
        <w:rPr>
          <w:i w:val="1"/>
          <w:rtl w:val="0"/>
        </w:rPr>
        <w:t xml:space="preserve">euro</w:t>
      </w:r>
      <w:r w:rsidR="00000000" w:rsidRPr="00000000" w:rsidDel="00000000">
        <w:rPr>
          <w:rtl w:val="0"/>
        </w:rPr>
        <w:t xml:space="preserve"> dienā.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budžeta līdzekļus Izglītības un zinātnes ministrija plāno, pamatojoties uz izglītojamo skaitu izglītības iestādēs attiecīgā mācību gada 1. septembrī, un tos piešķir neatkarīgi no izglītības iestādes dibinātāja statusa.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un zinātnes ministrija, ņemot vērā šo noteikumu </w:t>
      </w:r>
      <w:r w:rsidR="00000000" w:rsidRPr="00000000" w:rsidDel="00000000">
        <w:rPr>
          <w:rtl w:val="0"/>
        </w:rPr>
        <w:t xml:space="preserve">3.</w:t>
      </w:r>
      <w:r w:rsidR="00000000" w:rsidRPr="00000000" w:rsidDel="00000000">
        <w:rPr>
          <w:rtl w:val="0"/>
        </w:rPr>
        <w:t xml:space="preserve"> punktā noteikto valsts budžeta līdzekļu apmēru vienam izglītojamam dienā, mācību dienu skaitu attiecīgajā mācību gadā un Valsts izglītības informācijas sistēmā līdz attiecīgā gada 5. septembrim ievadīto un apstiprināto informāciju par izglītojamo skaitu attiecīgā mācību gada 1. septembrī, aprēķina valsts budžeta līdzekļu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katrai valsts izglītības iestādei – to izglītojamo ēdināšanas izmaksu segšanai, kuri mācās attiecīgajā valsts izglītības iestādē;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katrai pašvaldībai – to izglītojamo ēdināšanas izmaksu segšanai, kuri mācās attiecīgās pašvaldības administratīvajā teritorijā esošajās pašvaldību un privātajās izglītības iestādēs.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un zinātnes ministrija mācību gada laikā katru mēnesi līdz divdesmit piektajam datumam pārskaita katrai valsts izglītības iestādei un katrai pašvaldībai valsts budžeta līdzekļus nākamajam mēnesim uz kontu Valsts kasē. Janvārim paredzētos valsts budžeta līdzekļus Izglītības un zinātnes ministrija pārskaita līdz 5. janvārim. Lai nodrošinātu izglītojamo ēdināšanas izmaksu segšanu septembrī, Izglītības un zinātnes ministrija līdz divdesmit piektajam augustam pārskaita avansu atbilstoši Valsts izglītības informācijas sistēmā apstiprinātajam izglītojamo skaitam uz iepriekšējā mācību gada 1. septembri. Izglītības un zinātnes ministrija, ņemot vērā avansa apmēru un atbilstoši izglītojamo skaitam uz attiecīgā mācību gada 1. septembri, precizē valsts budžeta līdzekļu apmēru par septembri un veic pārskaitījumu vienlaikus ar maksājumu par oktobri.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Pašvaldība atbilstoši izglītojamo skaitam sadala valsts budžeta līdzekļus attiecīgās pašvaldības administratīvajā teritorijā esošajām pašvaldību un privātajām izglītības iestādēm izglītojamo ēdināšanai.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izglītības iestādē ir neizmantoti valsts budžeta līdzekļi, izglītības iestādes direktors ir tiesīgs tos izlietot 5., 6., 7., 8. un 9. klašu izglītojamo ēdināšanai.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10.11.2020. noteikumiem Nr. 666)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izglītības iestādes un pašvaldības katru gadu līdz 20. janvārim sagatavo veidlapu "Pārskats par izglītojamo ēdināšanai izlietotajiem valsts budžeta līdzekļiem" (turpmāk – veidlapa) (1. pielikums) par iepriekšējā kalendāra gadā izlietotajiem valsts budžeta līdzekļiem. Lai pārbaudītu, parakstītu un iesniegtu veidlapu, izmanto e-pakalpojumu ePārskati (turpmāk – ePārskati) atbilstoši normatīvajiem aktiem par kārtību, kādā Valsts kase nodrošina elektronisko informācijas apmaiņu.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10.11.2020. noteikumiem Nr. 666)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iesniegtajā veidlapā par iepriekšējā kalendāra gadā izlietotajiem valsts budžeta līdzekļiem uzrādīto atlikumu Izglītības un zinātnes ministrija ietur no nākamajā mācību gadā pašvaldībai atbilstoši šo noteikumu 5. punktam aprēķinātā valsts budžeta līdzekļu apmēra.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10.11.2020. noteikumu Nr. 666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Noteikumi piemērojami valsts budžetā attiecīgajam gadam apstiprinātā finansējuma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uzrādītu izlietotos valsts budžeta līdzekļus, valsts izglītības iestādes un pašvaldības izmanto šādas ePārskatos pieejamās veidlapas: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2020. gada 20. janvārim izmanto šo noteikumu 1. pielikumā norādīto veidlapu par pārskata periodu no 2019. gada 1. janvāra līdz 2019.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2021. gada 20. janvārim izmanto šo noteikumu 2. pielikumā norādīto veidlapu par pārskata periodu no 2020. gada 1. janvāra līdz 2020.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10.11.2020. noteikumu Nr. 666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līdz 2021. gada 30. septembrim iesniedz ePārskatos pieejamo veidlapu par pārskata periodu no 2021. gada 1. janvāra līdz 2021. gada 30. jūnijam atbilstoši pašvaldību administratīvajām teritorijām, kādas ir spēkā līdz 2021. gada 30. jūnijam, bet līdz 2022. gada 20. janvārim – veidlapu par pārskata periodu no 2021. gada 1. jūlija līdz 2021. gada 31. decembrim atbilstoši pašvaldību administratīvajām teritorijām, kādas ir spēkā no 2021. gada 1.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10.11.2020. noteikumu Nr. 666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Noteikumi stājas spēkā 2020.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23-TA-424</w:t>
    </w:r>
    <w:r>
      <w:br/>
    </w:r>
    <w:r w:rsidR="00000000" w:rsidRPr="00000000" w:rsidDel="00000000">
      <w:rPr>
        <w:rtl w:val="0"/>
      </w:rPr>
      <w:t xml:space="preserve">Izdrukāts 29.07.2026. 21.38 - 1.0.VK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23-TA-424</w:t>
    </w:r>
    <w:r>
      <w:br/>
    </w:r>
    <w:r w:rsidR="00000000" w:rsidRPr="00000000" w:rsidDel="00000000">
      <w:rPr>
        <w:rtl w:val="0"/>
      </w:rPr>
      <w:t xml:space="preserve">Izdrukāts 29.07.2026. 21.38 - 1.0.VK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noteikumu_konsolidētā_versija_23-TA-424.docx</dc:title>
</cp:coreProperties>
</file>

<file path=docProps/custom.xml><?xml version="1.0" encoding="utf-8"?>
<Properties xmlns="http://schemas.openxmlformats.org/officeDocument/2006/custom-properties" xmlns:vt="http://schemas.openxmlformats.org/officeDocument/2006/docPropsVTypes"/>
</file>