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 sniedzot rakstiskus apsvērumus prejudiciālā nolēmuma lūguma procesā</w:t>
      </w:r>
      <w:r>
        <w:br/>
      </w:r>
      <w:r w:rsidR="00000000" w:rsidRPr="00000000" w:rsidDel="00000000">
        <w:rPr>
          <w:rStyle w:val="paragraph_header"/>
          <w:b w:val="1"/>
          <w:rtl w:val="0"/>
        </w:rPr>
        <w:t xml:space="preserve">Eiropas Savienības Tiesas lietā C-318/21 </w:t>
      </w:r>
      <w:r w:rsidR="00000000" w:rsidRPr="00000000" w:rsidDel="00000000">
        <w:rPr>
          <w:rStyle w:val="paragraph_header"/>
          <w:b w:val="1"/>
          <w:i w:val="1"/>
          <w:rtl w:val="0"/>
        </w:rPr>
        <w:t xml:space="preserve">Stockholm School of Economics in Riga</w:t>
      </w:r>
      <w:r>
        <w:br/>
      </w:r>
      <w:r w:rsidR="00000000" w:rsidRPr="00000000" w:rsidDel="00000000">
        <w:rPr>
          <w:rStyle w:val="paragraph_header"/>
          <w:b w:val="1"/>
          <w:rtl w:val="0"/>
        </w:rPr>
        <w:t xml:space="preserve">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Apstiprināt Latvijas Republikas nostājas projektu, sniedzot rakstiskus apsvērumus prejudiciālā nolēmuma lūguma procesā Eiropas Savienības Tiesas lietā C-318/21 </w:t>
      </w:r>
      <w:r w:rsidR="00000000" w:rsidRPr="00000000" w:rsidDel="00000000">
        <w:rPr>
          <w:i w:val="1"/>
          <w:rtl w:val="0"/>
        </w:rPr>
        <w:t xml:space="preserve">Stockholm School of Economics in Riga</w:t>
      </w:r>
      <w:r w:rsidR="00000000" w:rsidRPr="00000000" w:rsidDel="00000000">
        <w:rPr>
          <w:rtl w:val="0"/>
        </w:rPr>
        <w:t xml:space="preserv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Izglītības un zinātnes ministrijai un Finanšu ministrijai sniegt nepieciešamo atbalstu Tieslietu ministrijai prejudiciālā nolēmuma lūguma procesā Eiropas Savienības Tiesas lietā C‑318/21 </w:t>
      </w:r>
      <w:r w:rsidR="00000000" w:rsidRPr="00000000" w:rsidDel="00000000">
        <w:rPr>
          <w:i w:val="1"/>
          <w:rtl w:val="0"/>
        </w:rPr>
        <w:t xml:space="preserve">Stockholm School of Economics in Riga</w:t>
      </w:r>
      <w:r w:rsidR="00000000" w:rsidRPr="00000000" w:rsidDel="00000000">
        <w:rPr>
          <w:rtl w:val="0"/>
        </w:rPr>
        <w:t xml:space="preserv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Pilnvarot Latvijas Republikas pārstāvi Eiropas Savienības Tiesā, Tieslietu ministrijas valsts sekretāra vietnieci ārvalstu sadarbības un stratēģijas jautājumos Kristīni Pommeri, Tieslietu ministrijas Eiropas Savienības Tiesas departamenta direktori Jekaterinu Davidoviču, Tieslietu ministrijas Eiropas Savienības Tiesas departamenta juristi Ievu Hūnu pārstāvēt Latvijas Republiku Eiropas Savienības Tiesas lietā C-318/21 </w:t>
      </w:r>
      <w:r w:rsidR="00000000" w:rsidRPr="00000000" w:rsidDel="00000000">
        <w:rPr>
          <w:i w:val="1"/>
          <w:rtl w:val="0"/>
        </w:rPr>
        <w:t xml:space="preserve">Stockholm School of Economics in Riga</w:t>
      </w:r>
      <w:r w:rsidR="00000000" w:rsidRPr="00000000" w:rsidDel="00000000">
        <w:rPr>
          <w:rtl w:val="0"/>
        </w:rPr>
        <w:t xml:space="preserve">. Ministru prezidentam Arturam Krišjānim Kariņam parakstīt pilnvaru.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21-TA-171</w:t>
    </w:r>
    <w:r>
      <w:br/>
    </w:r>
    <w:r w:rsidR="00000000" w:rsidRPr="00000000" w:rsidDel="00000000">
      <w:rPr>
        <w:rtl w:val="0"/>
      </w:rPr>
      <w:t xml:space="preserve">Izdrukāts 29.07.2026. 21.25 - 1.0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mk_sēdes_protokollēmuma_projekts_21-TA-171.docx</dc:title>
</cp:coreProperties>
</file>

<file path=docProps/custom.xml><?xml version="1.0" encoding="utf-8"?>
<Properties xmlns="http://schemas.openxmlformats.org/officeDocument/2006/custom-properties" xmlns:vt="http://schemas.openxmlformats.org/officeDocument/2006/docPropsVTypes"/>
</file>