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Krūmiņu ielā 1, Salacgrīvā, Limbažu novadā, pārņemšanu Finanšu ministrijas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Sabiedrībai ar ierobežotu atbildību "Publisko aktīvu pārvaldītājs Possessor" nodot Finanšu ministrijas valdījumā valsts nekustamo īpašumu (nekustamā īpašuma kadastra Nr. 6615 003 0083 ) – zemes vienību (zemes vienības kadastra apzīmējums 6615 003 0083) 0,0724 ha platībā – Krūmiņu ielā 1, Salacgrīvā, Limbažu novadā, kas ierakstīts zemesgrāmatā uz valsts vārda sabiedrības ar ierobežotu atbildību "Publisko aktīvu pārvaldītājs Possessor"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pārņemt no sabiedrības ar ierobežotu atbildību "Publisko aktīvu pārvaldītājs Possessor"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un normatīvajos aktos noteiktajā kārtībā nostiprināt zemesgrāmatā uz valsts vārda Finanšu ministrijas personā, veidojot vienotu nekustamo īpašumu ar būves (būves kadastra apzīmējums 6615 003 0083 001) nekustamo īpašumu (nekustamā īpašuma kadastra Nr. 6615 503 0014), kas atrodas uz zemes vienības (zemes vienības kadastra apzīmējums 6615 003 0083) Krūmiņu ielā 1, Salacgrīvā, Limbažu novadā, un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saskaņā ar Publiskas personas mantas atsavināšanas likuma 4. panta pirmo un otro daļu, 5. panta pirmo daļu atļaut valsts akciju sabiedrībai "Valsts nekustamie īpašumi" pārdot izsolē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vienoto nekustamo īpašumu (nekustamā īpašuma kadastra Nr. 6615 003 0083) – zemes vienību (zemes vienības kadastra apzīmējums 6615 003 0083) 0,0724 ha platībā un būvi (būves kadastra apzīmējums 6615 003 0083 001) – Krūmiņu ielā 1, Salacgrīvā, Limbažu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22-TA-1073</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22-TA-1073</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rīkojuma_projekts_22-TA-1073.docx</dc:title>
</cp:coreProperties>
</file>

<file path=docProps/custom.xml><?xml version="1.0" encoding="utf-8"?>
<Properties xmlns="http://schemas.openxmlformats.org/officeDocument/2006/custom-properties" xmlns:vt="http://schemas.openxmlformats.org/officeDocument/2006/docPropsVTypes"/>
</file>