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Patērētāju tiesību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Patērētāju tiesību aizsardzības likumā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248A.nr.; 2021, 79A., 104. nr.; 2022, 43.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1.pantu ar 19., 20., 21. un 22.punktu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patērētāju kolektīvās intereses</w:t>
      </w:r>
      <w:r w:rsidR="00000000" w:rsidRPr="00000000" w:rsidDel="00000000">
        <w:rPr>
          <w:rtl w:val="0"/>
        </w:rPr>
        <w:t xml:space="preserve"> – patērētāju vispārējās intereses un patērētāju grupas intereses, īpaši patērētājiem nodarītā kaitējuma atlīdzinājumu nolūkā;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kvalificētā institūcija</w:t>
      </w:r>
      <w:r w:rsidR="00000000" w:rsidRPr="00000000" w:rsidDel="00000000">
        <w:rPr>
          <w:rtl w:val="0"/>
        </w:rPr>
        <w:t xml:space="preserve"> – jebkura biedrība, kurai ar Patērētāju tiesību aizsardzības centra lēmumu piešķirtas tiesības pārstāvēt patērētāju kolektīvās intereses uzraudzības vai kontroles iestādē atbilstoši 26.</w:t>
      </w:r>
      <w:r w:rsidR="00000000" w:rsidRPr="00000000" w:rsidDel="00000000">
        <w:rPr>
          <w:vertAlign w:val="superscript"/>
          <w:rtl w:val="0"/>
        </w:rPr>
        <w:t xml:space="preserve">15</w:t>
      </w:r>
      <w:r w:rsidR="00000000" w:rsidRPr="00000000" w:rsidDel="00000000">
        <w:rPr>
          <w:rtl w:val="0"/>
        </w:rPr>
        <w:t xml:space="preserve"> pantam un celt prasību tiesā atbilstoši VI</w:t>
      </w:r>
      <w:r w:rsidR="00000000" w:rsidRPr="00000000" w:rsidDel="00000000">
        <w:rPr>
          <w:vertAlign w:val="superscript"/>
          <w:rtl w:val="0"/>
        </w:rPr>
        <w:t xml:space="preserve">5</w:t>
      </w:r>
      <w:r w:rsidR="00000000" w:rsidRPr="00000000" w:rsidDel="00000000">
        <w:rPr>
          <w:rtl w:val="0"/>
        </w:rPr>
        <w:t xml:space="preserve"> nodaļai, vai jebkura organizācija vai publiska iestāde, kura šiem mērķiem apstiprināta citā Eiropas Savienības dalībvalstī;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patērētāju kolektīvā prasība</w:t>
      </w:r>
      <w:r w:rsidR="00000000" w:rsidRPr="00000000" w:rsidDel="00000000">
        <w:rPr>
          <w:rtl w:val="0"/>
        </w:rPr>
        <w:t xml:space="preserve"> – prasība, kuru kvalificētā institūcija ceļ tiesā kā prasītājs patērētāju grupas labā par patērētājiem nodarītā kaitējuma atlīdzinājumu;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pārrobežu patērētāju kolektīvā prasība</w:t>
      </w:r>
      <w:r w:rsidR="00000000" w:rsidRPr="00000000" w:rsidDel="00000000">
        <w:rPr>
          <w:rtl w:val="0"/>
        </w:rPr>
        <w:t xml:space="preserve"> – patērētāju kolektīvā prasība, ko kvalificētā institūcija, kas ir apstiprināta vienā valstī, ceļ citas Eiropas Savienības dalībvalsts tiesā, nevis tajā, kurā kvalificētā institūcija apstiprināta.”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w:t>
      </w:r>
      <w:r w:rsidR="00000000" w:rsidRPr="00000000" w:rsidDel="00000000">
        <w:rPr>
          <w:vertAlign w:val="superscript"/>
          <w:rtl w:val="0"/>
        </w:rPr>
        <w:t xml:space="preserve">1</w:t>
      </w:r>
      <w:r w:rsidR="00000000" w:rsidRPr="00000000" w:rsidDel="00000000">
        <w:rPr>
          <w:rtl w:val="0"/>
        </w:rPr>
        <w:t xml:space="preserve"> pantu ar desmito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Šā likuma VI</w:t>
      </w:r>
      <w:r w:rsidR="00000000" w:rsidRPr="00000000" w:rsidDel="00000000">
        <w:rPr>
          <w:vertAlign w:val="superscript"/>
          <w:rtl w:val="0"/>
        </w:rPr>
        <w:t xml:space="preserve">5 </w:t>
      </w:r>
      <w:r w:rsidR="00000000" w:rsidRPr="00000000" w:rsidDel="00000000">
        <w:rPr>
          <w:rtl w:val="0"/>
        </w:rPr>
        <w:t xml:space="preserve">nodaļas noteikumus piemēro patērētāju kolektīvajām prasībām saistībā ar patērētāju tiesību pārkāpumiem, tostarp pārrobežu pārkāpumiem, arī tad, ja minētie pārkāpumi izbeigti pirms patērētāju kolektīvās prasības iesniegšanas vai izskatīšanas vai administratīvā procesa par pārkāpuma novēršanu izbeigšanas.”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izskatīt patērētāju sūdzības un priekšlikumus, sniegt nepieciešamo palīdzību patērētājiem gadījumos, kad pārkāptas viņu tiesības vai saistībā ar iespējamo pārkāpumu, tajā skaitā tādu, kas var radīt kaitējumu patērētāju kolektīvajām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saņemt no ražotāja, pārdevēja vai pakalpojuma sniedzēja patērētāju sūdzību izskatīšanai vai iespējamo pārkāpumu konstatēšanai nepieciešamo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 Patērētāju kolektīvās prasības, kvalificētās institūcijas un vienotais kontaktpunkts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Kvalificētās institūcijas statusa piešķiršana un atņemšana Latvijā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Jebkuras šā likuma 22.pantā minētās biedrības, citas biedrības, ja viens no to darbības mērķiem ir aizsargāt patērētāju intereses, tajā skaitā tādas, kuru sastāvā ir biedri no vairāk nekā vienas Eiropas Savienības dalībvalsts, un kuras vēlas iegūt kvalificētās institūcijas statusu, iesniedz Patērētāju tiesību aizsardzības centram iesniegumu ar lūgumu piešķirt kvalificētās institūcijas statusu pastāvīgi vai konkrētas patērētāju kolektīvās prasības celšanai (</w:t>
      </w:r>
      <w:r w:rsidR="00000000" w:rsidRPr="00000000" w:rsidDel="00000000">
        <w:rPr>
          <w:i w:val="1"/>
          <w:rtl w:val="0"/>
        </w:rPr>
        <w:t xml:space="preserve">ad hoc</w:t>
      </w:r>
      <w:r w:rsidR="00000000" w:rsidRPr="00000000" w:rsidDel="00000000">
        <w:rPr>
          <w:rtl w:val="0"/>
        </w:rPr>
        <w:t xml:space="preserve">), apliecinot atbilstību visiem minētajiem kritērijiem: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tā ir juridiska persona, kas var pierādīt 12 mēnešus ilgu faktisko sabiedrisko darbību patērētāju interešu aizsardzības jomā pirms tās iesnieguma piešķirt kvalificētās institūcijas statusu;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tās statūtos noteiktais mērķis ietver patērētāju interešu aizsardzību;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tās darbībai nav peļņas gūšanas rakstura;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tai nav ierosināts maksātnespējas process un tā nav pasludināta par maksātnespējīgu;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tā ir neatkarīga un to neietekmē ražotāji, pārdevēji vai pakalpojuma sniedzēji un citas personas, kam ir ekonomiskas intereses celt pārstāvības prasību,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 gadījumā, kad finansējumu nodrošina trešās personas, biedrība ir izstrādājusi procedūras, kas novērš trešo personu ietekmi, interešu konfliktus starp sevi, saviem finansētājiem un patērētāju interesēm;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7) tā publiski, vienkāršā un saprotamā valodā, izmantojot jebkādus piemērotus līdzekļus, jo īpaši savā tīmekļa vietnē, atklāj informāciju, kas apliecina, ka tā atbilst šā panta pirmās daļas 1. un 5.punktā uzskaitītajiem kritērijiem, un informāciju par tās finansējuma avotiem kopumā, tās organizatorisko, vadības un dalībnieku struktūru, tās statūtos noteikto mērķi un tās darbībām.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Patērētāju tiesību aizsardzības centrs ne retāk kā reizi piecos gados novērtē, vai Latvijas kvalificētās institūcijas atbilst šā panta pirmajā daļā uzskaitītajiem kritērijiem, kā arī izskata ražotāju, pārdevēju vai pakalpojuma sniedzēju iebildumus par kvalificētās institūcijas atbilstību šā panta pirmajā daļā uzskaitītajiem kritērijiem.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Patērētāju tiesību aizsardzības centrs konstatē vai Eiropas Savienības dalībvalsts vai Eiropas Komisija sniedz informāciju par sarakstā iekļautās kvalificētās institūcijas iespējamo neatbilstību šā panta pirmās daļas prasībām, Patērētāju tiesību aizsardzības centrs par to informē kvalificēto institūciju, lūdzot nekavējoties novērst neatbilstības.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Patērētāju tiesību aizsardzības centra noteiktajā termiņā kvalificētā institūcija nav novērsusi konstatētās neatbilstības, Patērētāju tiesību aizsardzības centrs pieņem lēmumu par kvalificētās institūcijas statusa atņemšanu.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Patērētāju tiesību aizsardzības centrs pieņem lēmumu par kvalificētās institūcijas statusa piešķiršanu un atņemšanu Administratīvā procesa likumā noteiktajā kārtībā.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2</w:t>
      </w:r>
      <w:r w:rsidR="00000000" w:rsidRPr="00000000" w:rsidDel="00000000">
        <w:rPr>
          <w:b w:val="1"/>
          <w:rtl w:val="0"/>
        </w:rPr>
        <w:t xml:space="preserve"> pants Latvijas kvalificēto institūciju saraksts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Patērētāju tiesību aizsardzības centrs informāciju par kvalificētajām institūcijām Latvijā publicē savā tīmekļvietnē.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Kvalificēto institūciju sarakstā iekļauj šādu informāciju: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kvalificētās institūcijas nosaukums, kontaktinformācija un tīmekļvietnes adrese internetā;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kvalificētās institūcijas statūtos noteiktais mērķis.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Kvalificētā institūcija nekavējoties informē Patērētāju tiesību aizsardzības centru par izmaiņām šā panta otrajā daļā minētajā informācijā.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Eiropas Komisijas apkopotais pārrobežu kvalificēto institūciju saraksts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Eiropas Komisijas publicētais apkopotais pastāvīgo kvalificēto institūciju saraksts ir uzskatāms par pierādījumu attiecīgās kvalificētās institūcijas tiesībām celt pārrobežu patērētāju kolektīvo prasību vai vērsties ar iesniegumu par patērētāju tiesību pārkāpuma novēršanu uzraudzības vai kontroles iestādē par pārrobežu pārkāpumu novēršanu. Tas neskar tās tiesas vai uzraudzības vai kontroles iestādes tiesības, kurā celta šāda prasība, pārbaudīt, vai kvalificētās institūcijas statūtos noteiktais mērķis attaisno to, ka tā ceļ prasību vai iesniedz iesniegumu uzraudzības vai kontroles iestādē konkrētajā lietā.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4</w:t>
      </w:r>
      <w:r w:rsidR="00000000" w:rsidRPr="00000000" w:rsidDel="00000000">
        <w:rPr>
          <w:b w:val="1"/>
          <w:rtl w:val="0"/>
        </w:rPr>
        <w:t xml:space="preserve"> pants. Vienotais kontaktpunkts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Patērētāju tiesību aizsardzības centrs ir vienotais kontaktpunkts saziņai ar Eiropas Komisiju.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Patērētāju tiesību aizsardzības centrs Eiropas Komisijai paziņo kvalificēto institūciju sarakstu, iekļaujot arī šā likuma 23.</w:t>
      </w:r>
      <w:r w:rsidR="00000000" w:rsidRPr="00000000" w:rsidDel="00000000">
        <w:rPr>
          <w:vertAlign w:val="superscript"/>
          <w:rtl w:val="0"/>
        </w:rPr>
        <w:t xml:space="preserve">2</w:t>
      </w:r>
      <w:r w:rsidR="00000000" w:rsidRPr="00000000" w:rsidDel="00000000">
        <w:rPr>
          <w:rtl w:val="0"/>
        </w:rPr>
        <w:t xml:space="preserve"> panta otrajā daļā minēto informāciju, kā arī nekavējoties paziņo par izmaiņām kvalificēto institūciju sarakstā vai šā likuma 23.</w:t>
      </w:r>
      <w:r w:rsidR="00000000" w:rsidRPr="00000000" w:rsidDel="00000000">
        <w:rPr>
          <w:vertAlign w:val="superscript"/>
          <w:rtl w:val="0"/>
        </w:rPr>
        <w:t xml:space="preserve">2</w:t>
      </w:r>
      <w:r w:rsidR="00000000" w:rsidRPr="00000000" w:rsidDel="00000000">
        <w:rPr>
          <w:rtl w:val="0"/>
        </w:rPr>
        <w:t xml:space="preserve"> panta otrajā daļā minētajā informācijā, par kurām to informējušas kvalificētās institūcijas.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Patērētāju tiesību aizsardzības centrs savā tīmekļvietnē norāda Eiropas Komisijas mājaslapu, kurā pieejams Eiropas Savienības dalībvalstu pārrobežu kvalificēto institūciju apkopotais saraksts.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5</w:t>
      </w:r>
      <w:r w:rsidR="00000000" w:rsidRPr="00000000" w:rsidDel="00000000">
        <w:rPr>
          <w:b w:val="1"/>
          <w:rtl w:val="0"/>
        </w:rPr>
        <w:t xml:space="preserve"> pants. Kvalificēto institūciju tiesības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Kvalificētajām institūcijām ir tiesības: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iesniegt Patērētāju tiesību aizsardzības centram iesniegumu par patērētāju tiesību pārkāpuma novēršanu atbilstoši šā likuma 26.</w:t>
      </w:r>
      <w:r w:rsidR="00000000" w:rsidRPr="00000000" w:rsidDel="00000000">
        <w:rPr>
          <w:vertAlign w:val="superscript"/>
          <w:rtl w:val="0"/>
        </w:rPr>
        <w:t xml:space="preserve">15</w:t>
      </w:r>
      <w:r w:rsidR="00000000" w:rsidRPr="00000000" w:rsidDel="00000000">
        <w:rPr>
          <w:rtl w:val="0"/>
        </w:rPr>
        <w:t xml:space="preserve"> pantam vai uzraudzības un kontroles iestādei, kuras kompetencē ir uzraudzība un kontrole attiecīgajā jomā;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celt tiesā patērētāju kolektīvās prasības;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izskatīt patērētāju sūdzības un priekšlikumus, sniegt nepieciešamo palīdzību patērētājiem gadījumos, kad pārkāptas viņu tiesības, tajā skaitā saistībā ar konstatēto iespējamo pārkāpumu, kas var radīt kaitējumu patērētāju kolektīvajām interesēm;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noslēgt civillietā ar ražotāju, pārdevēju vai pakalpojuma sniedzēju izlīgumu to patērētāju labā, kuru dalība patērētāju kolektīvajā prasībā ir apstiprināta 26.</w:t>
      </w:r>
      <w:r w:rsidR="00000000" w:rsidRPr="00000000" w:rsidDel="00000000">
        <w:rPr>
          <w:vertAlign w:val="superscript"/>
          <w:rtl w:val="0"/>
        </w:rPr>
        <w:t xml:space="preserve">23</w:t>
      </w:r>
      <w:r w:rsidR="00000000" w:rsidRPr="00000000" w:rsidDel="00000000">
        <w:rPr>
          <w:rtl w:val="0"/>
        </w:rPr>
        <w:t xml:space="preserve"> pantā noteiktajā kārtībā un kuri devuši nepārprotamu piekrišanu izlīguma slēgšanai.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Kvalificētā institūcija iesniegumā par patērētāju tiesību pārkāpuma novēršanu sniedz pamatojumu iespējamajam patērētāju tiesību pārkāpumam, kā arī pievieno dokumentus par konstatētajiem faktiem un citus pieejamos pierādījumus.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Kvalificētās institūcijas iesniegumu par patērētāju tiesību pārkāpuma novēršanu uzraudzības un kontroles iestāde, kuras kompetencē ir uzraudzība un kontrole attiecīgajā jomā, izskata prioritārā kārtībā 90 dienu laikā un informē kvalificēto institūciju par to, vai plāno veikt pārkāpuma novēršanas darbības saskaņā ar šā likuma 26.</w:t>
      </w:r>
      <w:r w:rsidR="00000000" w:rsidRPr="00000000" w:rsidDel="00000000">
        <w:rPr>
          <w:vertAlign w:val="superscript"/>
          <w:rtl w:val="0"/>
        </w:rPr>
        <w:t xml:space="preserve">15</w:t>
      </w:r>
      <w:r w:rsidR="00000000" w:rsidRPr="00000000" w:rsidDel="00000000">
        <w:rPr>
          <w:rtl w:val="0"/>
        </w:rPr>
        <w:t xml:space="preserve"> pantu vai citiem normatīvajiem aktiem un sniedz attiecīgā lēmuma pamatojumu.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Kvalificētajai institūcijai nav jāsaņem patērētāju piekrišana, lai tā varētu veikt šā panta pirmās daļas 1.punktā minētās darbības un nav jāpierāda faktiskie zaudējumi vai kaitējums individuālajiem patērētājiem, kurus skāris pārkāpums, kas var radīt kaitējumu patērētāju kolektīvajām interesēm, kā arī nav jāpierāda ražotāja, pārdevēja vai pakalpojuma sniedzēja nodoms vai rupja neuzmanība.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Kvalificētās institūcijas, kurām piešķirts pastāvīgs kvalificētās institūcijas statuss, var celt prasību arī citas Eiropas Savienības dalībvalsts tiesā vai vērsties attiecīgajā uzraudzības un kontroles iestādē.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Kvalificētās institūcijas, kurām citā Eiropas Savienības dalībvalstī piešķirts pastāvīgs kvalificētās institūcijas statuss pārrobežu patērētāju kolektīvo prasību celšanai, var celt pārrobežu patērētāju kolektīvo prasību arī Latvijas Republikas tiesā vai iesniegt iesniegumu par pārkāpuma novēršanu attiecīgajā uzraudzības un kontroles iestādē.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Gadījumos, kad Eiropas Savienības tiesību pārkāpums skar vai var skart patērētājus vairākās Eiropas Savienības dalībvalstīs, patērētāju kolektīvo prasību attiecīgajā tiesā vai iesniegumu par patērētāju tiesību pārkāpuma novēršanu uzraudzības un kontroles iestādē var iesniegt vairākas pastāvīgas kvalificētās institūcijas no dažādām Eiropas Savienības dalībvalstīm kopīgi.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Noilgumu termiņi par patērētāju kolektīvo interešu pārkāpumiem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Izskatīšanas procesā esošs kvalificētās institūcijas iesniegums par patērētāju tiesību pārkāpuma novēršanu uzraudzības un kontroles iestādē pārtrauc piemērojamus noilguma termiņus attiecībā uz tiem patērētājiem, kurus skar vai varētu skart konkrētais pārkāpums, lai minētajiem patērētājiem pēc tam nebūtu šķēršļu pieteikties patērētāju kolektīvajā prasībā sakarā ar to, ka laikā, kad tika izskatīts iesniegums par patērētāju tiesību pārkāpuma novēršanu uzraudzības un kontroles iestādē, beidzās piemērojamie noilguma termiņi.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7</w:t>
      </w:r>
      <w:r w:rsidR="00000000" w:rsidRPr="00000000" w:rsidDel="00000000">
        <w:rPr>
          <w:b w:val="1"/>
          <w:rtl w:val="0"/>
        </w:rPr>
        <w:t xml:space="preserve"> pants. Informācija patērētājiem par kvalificēto institūciju darbībām saistībā ar patērētāju kolektīvajām prasībām un patērētāju tiesību pārkāpumu novēršanu uzraudzības un kontroles iestādē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Kvalificētās institūcijas, jo īpaši savās tīmekļa vietnēs, sniedz informāciju par: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patērētāju kolektīvajām prasībām, ko tās ir nolēmušas celt tiesā un informāciju par iesniegumiem uzraudzības un kontroles iestādē par pārkāpuma novēršanu;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patērētāju kolektīvo prasību, kuras tās jau ir cēlušas tiesā, statusu un procesa rezultātu."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13 </w:t>
      </w:r>
      <w:r w:rsidR="00000000" w:rsidRPr="00000000" w:rsidDel="00000000">
        <w:rPr>
          <w:rtl w:val="0"/>
        </w:rPr>
        <w:t xml:space="preserve">panta otrās daļas 3.punktu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pamatojoties uz kvalificētās institūcijas iesniegumu par patērētāju tiesību pārkāpuma novēršanu;”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26.</w:t>
      </w:r>
      <w:r w:rsidR="00000000" w:rsidRPr="00000000" w:rsidDel="00000000">
        <w:rPr>
          <w:vertAlign w:val="superscript"/>
          <w:rtl w:val="0"/>
        </w:rPr>
        <w:t xml:space="preserve">15</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gala lēmumu patērētāji netiek informēti citā veidā un to lūdz kvalificētā institūcija, Patērētāju tiesību aizsardzības centrs pieprasa, lai ražotājs, pārdevējs vai pakalpojuma sniedzējs uz sava rēķina informē patērētājus, izmantojot līdzekļus, kas ir piemēroti lietas apstākļiem, tostarp attiecīgā gadījumā informējot visus attiecīgos patērētājus atsevišķi. Ražotājs, pārdevējs vai pakalpojuma sniedzējs informāciju sniedz Patērētāju tiesību aizsardzības centra lēmumā noteiktā termiņā. Par gala lēmumu šā likuma izpratnē uzskatāms lēmums, kas nav ticis, vairs nevar tikt pārsūdzēts vai arī tā pārsūdzēšana neaptur tā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 Patērētāju kolektīvās prasības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Pārkāpumu, kas var radīt kaitējumu patērētāju kolektīvajām interesēm, līdztekus Patērētāju tiesību aizsardzības centram vai citai attiecīgajai uzraudzības un kontroles iestādei var konstatēt arī tiesa, ja kvalificētā institūcija to lūdz, ceļot patērētāju kolektīvo prasību par kaitējuma atlīdzinājumu.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spriedumā attiecībā uz pārkāpumu, kas var radīt kaitējumu patērētāju kolektīvajām interesēm, papildus kaitējuma atlīdzinājumam, var noteikt vienu vai vairākus šādus pienākumus ražotājam, pārdevējam vai pakalpojuma sniedzējam: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informēt citus no attiecīgā pārkāpuma cietušos patērētājus par konstatēto pārkāpumu un patērētāju tiesībām prasīt kaitējuma atlīdzināšanu, tajā skaitā, ja nepieciešams, publicējot informāciju atbilstošā saziņas līdzeklī.</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Kvalificētā institūcija ir tiesīga patērētāju grupas labā, kura cietusi no patērētāju tiesību pārkāpuma,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likumīgus prasījumus, ko neaptver konkrētā patērētāju kolektīvā prasība.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vai minētais strīds netiek un nav ticis izskatīts tiesā, kurā patērētājs ir guvis labumu no šā likuma 26.</w:t>
      </w:r>
      <w:r w:rsidR="00000000" w:rsidRPr="00000000" w:rsidDel="00000000">
        <w:rPr>
          <w:vertAlign w:val="superscript"/>
          <w:rtl w:val="0"/>
        </w:rPr>
        <w:t xml:space="preserve">20</w:t>
      </w:r>
      <w:r w:rsidR="00000000" w:rsidRPr="00000000" w:rsidDel="00000000">
        <w:rPr>
          <w:rtl w:val="0"/>
        </w:rPr>
        <w:t xml:space="preserve"> panta pirmajā daļā minēto kaitējuma atlīdzinājumu.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 civillietā.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tiesas lēmuma, kurā paredzēts iesniegt precizētu prasības pieteikumu tiesā. Patērētāju pieteikumi pēc noteiktā termiņa beigām netiek iekļauti patērētāju kolektīvajā prasībā.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patērētājiem nodarītā kaitējuma atlīdzinājumu un brīdina par vēršanos tiesā ar patērētāju kolektīvo prasību, ja prasības netiks izpildītas.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patērētāju vārdus, uzvārdus un personas kodus;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30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trešās daļas nosacījumus var nepiemērot attiecībā uz tiem patērētājiem patērētāju kolektīvajā prasībā, kuru tīšas rīcības vai nolaidības dēļ ir radušās konkrētas tiesvedības izmaksas un šādas izmaksas var piespriest segt šiem patērētājiem, ja to lūdz kvalificētā institūcija.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kolektīvās prasības izskatīšanu tiesā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kolektīvās prasības izskatīšanu tiesā. Apakšgrupu aprakstu norāda prasības pieteikumā.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Kvalificētā institūcija, saņemot tiesas lēmumu par prasības pieteikuma pieņemšanu un civillietas ierosināšanu, publicē informāciju, ar kuru aicina patērētājus noteiktā termiņā pieteikties dalībai patērētāju kolektīvās prasības lietā. Kvalificētā institūcija šo informāciju paziņo Patērētāju tiesību aizsardzības centram, kurš šo informāciju ievieto savā tīmekļvietnē un sociālajos tīklos.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patērētāju kolektīvo prasību un tās ierosināšanu tiesā.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tiesā piedāvātajiem izlīgumiem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Kvalificētā institūcija informē patērētājus, uz kuriem attiecas patērētāju kolektīvā prasība, par tiesas nolēmumu saistībā ar patērētājiem nodarītā kolektīvā kaitējuma atlīdzinājumu atteikšanu vai noraidīšanu.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Kvalificētā institūcija informē Patērētāju tiesību aizsardzības centru par patērētāju kolektīvās prasības procesā piedāvātajiem izlīgumiem un tiesas nolēmumu.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Patērētāju kolektīvo prasību finansēšana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Izdevumi saistībā ar patērētāju kolektīvo prasību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minētās kvalificētās institūcijas var tikt finansētas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Piedzīto summu izmaksa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pārejas noteikumus ar 42.punktu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 Šā likuma 23.</w:t>
      </w:r>
      <w:r w:rsidR="00000000" w:rsidRPr="00000000" w:rsidDel="00000000">
        <w:rPr>
          <w:vertAlign w:val="superscript"/>
          <w:rtl w:val="0"/>
        </w:rPr>
        <w:t xml:space="preserve">6</w:t>
      </w:r>
      <w:r w:rsidR="00000000" w:rsidRPr="00000000" w:rsidDel="00000000">
        <w:rPr>
          <w:rtl w:val="0"/>
        </w:rPr>
        <w:t xml:space="preserve"> panta noteikumus par noilguma termiņu apturēšanu vai pārtraukšanu piemēro tikai tām patērētāju kolektīvajām prasībām, kuru pamatā ir 4.</w:t>
      </w:r>
      <w:r w:rsidR="00000000" w:rsidRPr="00000000" w:rsidDel="00000000">
        <w:rPr>
          <w:vertAlign w:val="superscript"/>
          <w:rtl w:val="0"/>
        </w:rPr>
        <w:t xml:space="preserve">1</w:t>
      </w:r>
      <w:r w:rsidR="00000000" w:rsidRPr="00000000" w:rsidDel="00000000">
        <w:rPr>
          <w:rtl w:val="0"/>
        </w:rPr>
        <w:t xml:space="preserve"> panta desmitajā daļā minētie pārkāpumi un kuri pieļauti pēc 2023.gada 25.jūnija.”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informatīvo atsauci uz Eiropas Savienības direktīvām ar 18.punktu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 Eiropas Parlamenta un Padomes 2020.gada 25.novembra Direktīva (ES) 2020/1828 par pārstāvības prasībām patērētāju kolektīvo interešu aizsardzībai un ar ko atceļ Direktīvu 2009/22/EK.”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2023.gada 25.jūnijā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22-TA-2270</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22-TA-2270</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likumprojekts_(grozījumi)_22-TA-2270.docx</dc:title>
</cp:coreProperties>
</file>

<file path=docProps/custom.xml><?xml version="1.0" encoding="utf-8"?>
<Properties xmlns="http://schemas.openxmlformats.org/officeDocument/2006/custom-properties" xmlns:vt="http://schemas.openxmlformats.org/officeDocument/2006/docPropsVTypes"/>
</file>