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723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4. novembrī (prot. Nr. 46 25.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Veselības ministrijai (Nacionālajam veselības dienestam) finansējumu 8 979 281 </w:t>
      </w:r>
      <w:r w:rsidR="00000000" w:rsidRPr="00000000" w:rsidDel="00000000">
        <w:rPr>
          <w:i w:val="1"/>
          <w:rtl w:val="0"/>
        </w:rPr>
        <w:t xml:space="preserve">euro</w:t>
      </w:r>
      <w:r w:rsidR="00000000" w:rsidRPr="00000000" w:rsidDel="00000000">
        <w:rPr>
          <w:rtl w:val="0"/>
        </w:rPr>
        <w:t xml:space="preserve"> apmērā,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3 185 322 </w:t>
      </w:r>
      <w:r w:rsidR="00000000" w:rsidRPr="00000000" w:rsidDel="00000000">
        <w:rPr>
          <w:i w:val="1"/>
          <w:rtl w:val="0"/>
        </w:rPr>
        <w:t xml:space="preserve">euro</w:t>
      </w:r>
      <w:r w:rsidR="00000000" w:rsidRPr="00000000" w:rsidDel="00000000">
        <w:rPr>
          <w:rtl w:val="0"/>
        </w:rPr>
        <w:t xml:space="preserve">, lai daļēji segtu izdevumus par neatliekamās medicīniskās palīdzības sniegšanu 2025. gada sešos mēnešos, kas pārsniedz līgumos ar pakalpojuma sniedzējiem iekļauto apjomu;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1 657 870 </w:t>
      </w:r>
      <w:r w:rsidR="00000000" w:rsidRPr="00000000" w:rsidDel="00000000">
        <w:rPr>
          <w:i w:val="1"/>
          <w:rtl w:val="0"/>
        </w:rPr>
        <w:t xml:space="preserve">euro</w:t>
      </w:r>
      <w:r w:rsidR="00000000" w:rsidRPr="00000000" w:rsidDel="00000000">
        <w:rPr>
          <w:rtl w:val="0"/>
        </w:rPr>
        <w:t xml:space="preserve">, lai segtu izdevumus par plānveida veselības aprūpes pakalpojumiem, kas pārsniedz līgumā ar valsts sabiedrību ar ierobežotu atbildību "Paula Stradiņa klīniskā universitātes slimnīca" iekļauto apjomu 2025. gadā, un nodrošinātu to sniegšanas nepārtrauktību;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4 136 089 </w:t>
      </w:r>
      <w:r w:rsidR="00000000" w:rsidRPr="00000000" w:rsidDel="00000000">
        <w:rPr>
          <w:i w:val="1"/>
          <w:rtl w:val="0"/>
        </w:rPr>
        <w:t xml:space="preserve">euro</w:t>
      </w:r>
      <w:r w:rsidR="00000000" w:rsidRPr="00000000" w:rsidDel="00000000">
        <w:rPr>
          <w:rtl w:val="0"/>
        </w:rPr>
        <w:t xml:space="preserve">, lai segtu izdevumus par 2025. gada astoņos mēnešos stacionārā veiktajiem veselības aprūpes pakalpojumiem valsts sabiedrībā ar ierobežotu atbildību "Paula Stradiņa klīniskā universitātes slimnīca” un sabiedrībā ar ierobežotu atbildību "Rīgas Austrumu klīniskā universitātes slimnīca", kas pārsniedz līgumos iekļauto apjomu.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par šā rīkojuma 1. punktā minēto līdzekļu piešķiršanu no valsts budžeta programmas 02.00.00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Nacionālajam veselības dienestam finansējuma piešķiršanā ievērot Eiropas Komisijas 2011. gada 20. decembra lēmumu "Par Līguma par Eiropas Savienības darbību 106. panta 2. punkta piemērošanu valsts atbalstam attiecībā uz kompensāciju par sabiedriskajiem pakalpojumiem dažiem uzņēmumiem, kuriem uzticēts sniegt pakalpojumus ar vispārēju tautsaimniecisku nozīmi" (2012/21/ES) atbilstoši ar finansējuma saņēmējiem noslēgtajiem pilnvarojuma līgumiem.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H. Abu Meri</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25-TA-2500</w:t>
    </w:r>
    <w:r>
      <w:br/>
    </w:r>
    <w:r w:rsidR="00000000" w:rsidRPr="00000000" w:rsidDel="00000000">
      <w:rPr>
        <w:rtl w:val="0"/>
      </w:rPr>
      <w:t xml:space="preserve">Izdrukāts 29.07.2026. 22.56 - 1.0.VK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25-TA-2500</w:t>
    </w:r>
    <w:r>
      <w:br/>
    </w:r>
    <w:r w:rsidR="00000000" w:rsidRPr="00000000" w:rsidDel="00000000">
      <w:rPr>
        <w:rtl w:val="0"/>
      </w:rPr>
      <w:t xml:space="preserve">Izdrukāts 29.07.2026. 22.56 - 1.0.VK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rīkojuma_projekts_25-TA-2500.docx</dc:title>
</cp:coreProperties>
</file>

<file path=docProps/custom.xml><?xml version="1.0" encoding="utf-8"?>
<Properties xmlns="http://schemas.openxmlformats.org/officeDocument/2006/custom-properties" xmlns:vt="http://schemas.openxmlformats.org/officeDocument/2006/docPropsVTypes"/>
</file>