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9FED5" w14:textId="6697DFCF" w:rsidR="000156F8" w:rsidRDefault="000156F8" w:rsidP="000156F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en-GB"/>
        </w:rPr>
      </w:pPr>
      <w:bookmarkStart w:id="0" w:name="_Hlk127785150"/>
    </w:p>
    <w:p w14:paraId="133A16F5" w14:textId="162D1562" w:rsidR="00AA7CEE" w:rsidRDefault="00AA7CEE" w:rsidP="0036577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2639FD">
        <w:rPr>
          <w:rFonts w:ascii="Times New Roman" w:eastAsia="Times New Roman" w:hAnsi="Times New Roman" w:cs="Times New Roman"/>
          <w:sz w:val="28"/>
          <w:szCs w:val="28"/>
          <w:lang w:eastAsia="en-GB"/>
        </w:rPr>
        <w:t>Vides aizsardzības un reģionālās attīstības ministrijas iesniegtajā redakcijā</w:t>
      </w:r>
    </w:p>
    <w:p w14:paraId="467F8C40" w14:textId="77777777" w:rsidR="00AA7CEE" w:rsidRDefault="00AA7CEE" w:rsidP="0036577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p>
    <w:p w14:paraId="5D5EE0F5" w14:textId="25C660E2" w:rsidR="00365776" w:rsidRPr="002639FD" w:rsidRDefault="00365776" w:rsidP="0036577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2639FD">
        <w:rPr>
          <w:rFonts w:ascii="Times New Roman" w:eastAsia="Times New Roman" w:hAnsi="Times New Roman" w:cs="Times New Roman"/>
          <w:sz w:val="28"/>
          <w:szCs w:val="28"/>
          <w:lang w:eastAsia="en-GB"/>
        </w:rPr>
        <w:t xml:space="preserve">1. pielikums </w:t>
      </w:r>
    </w:p>
    <w:p w14:paraId="1BE908E6" w14:textId="77777777" w:rsidR="00365776" w:rsidRPr="002639FD" w:rsidRDefault="00365776" w:rsidP="00365776">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2639FD">
        <w:rPr>
          <w:rFonts w:ascii="Times New Roman" w:eastAsia="Times New Roman" w:hAnsi="Times New Roman" w:cs="Times New Roman"/>
          <w:sz w:val="28"/>
          <w:szCs w:val="28"/>
          <w:lang w:eastAsia="en-GB"/>
        </w:rPr>
        <w:t xml:space="preserve">Ministru kabineta </w:t>
      </w:r>
    </w:p>
    <w:p w14:paraId="560716A0" w14:textId="77777777" w:rsidR="00365776" w:rsidRPr="002639FD" w:rsidRDefault="00365776" w:rsidP="00365776">
      <w:pPr>
        <w:spacing w:after="0" w:line="240" w:lineRule="auto"/>
        <w:jc w:val="right"/>
        <w:rPr>
          <w:rFonts w:ascii="Times New Roman" w:eastAsia="Times New Roman" w:hAnsi="Times New Roman" w:cs="Times New Roman"/>
          <w:sz w:val="28"/>
          <w:szCs w:val="28"/>
          <w:lang w:eastAsia="en-GB"/>
        </w:rPr>
      </w:pPr>
      <w:r w:rsidRPr="002639FD">
        <w:rPr>
          <w:rFonts w:ascii="Times New Roman" w:eastAsia="Times New Roman" w:hAnsi="Times New Roman" w:cs="Times New Roman"/>
          <w:sz w:val="28"/>
          <w:szCs w:val="28"/>
          <w:lang w:eastAsia="en-GB"/>
        </w:rPr>
        <w:fldChar w:fldCharType="begin"/>
      </w:r>
      <w:r w:rsidRPr="002639FD">
        <w:rPr>
          <w:rFonts w:ascii="Times New Roman" w:eastAsia="Times New Roman" w:hAnsi="Times New Roman" w:cs="Times New Roman"/>
          <w:sz w:val="28"/>
          <w:szCs w:val="28"/>
          <w:lang w:eastAsia="en-GB"/>
        </w:rPr>
        <w:instrText xml:space="preserve"> MERGEFIELD =TAP_DOK_DATUMS_GEN \* MERGEFORMAT </w:instrText>
      </w:r>
      <w:r w:rsidRPr="002639FD">
        <w:rPr>
          <w:rFonts w:ascii="Times New Roman" w:eastAsia="Times New Roman" w:hAnsi="Times New Roman" w:cs="Times New Roman"/>
          <w:sz w:val="28"/>
          <w:szCs w:val="28"/>
          <w:lang w:eastAsia="en-GB"/>
        </w:rPr>
        <w:fldChar w:fldCharType="separate"/>
      </w:r>
      <w:r w:rsidRPr="002639FD">
        <w:rPr>
          <w:rFonts w:ascii="Times New Roman" w:eastAsia="Times New Roman" w:hAnsi="Times New Roman" w:cs="Times New Roman"/>
          <w:sz w:val="28"/>
          <w:szCs w:val="28"/>
          <w:lang w:eastAsia="en-GB"/>
        </w:rPr>
        <w:t>«=TAP_DOK_DATUMS_GEN»</w:t>
      </w:r>
      <w:r w:rsidRPr="002639FD">
        <w:rPr>
          <w:rFonts w:ascii="Times New Roman" w:eastAsia="Times New Roman" w:hAnsi="Times New Roman" w:cs="Times New Roman"/>
          <w:sz w:val="28"/>
          <w:szCs w:val="28"/>
          <w:lang w:eastAsia="en-GB"/>
        </w:rPr>
        <w:fldChar w:fldCharType="end"/>
      </w:r>
    </w:p>
    <w:p w14:paraId="68FBE55E" w14:textId="77777777" w:rsidR="00365776" w:rsidRPr="002639FD" w:rsidRDefault="00365776" w:rsidP="00365776">
      <w:pPr>
        <w:spacing w:after="0" w:line="240" w:lineRule="auto"/>
        <w:jc w:val="right"/>
        <w:rPr>
          <w:rFonts w:ascii="Times New Roman" w:eastAsia="Times New Roman" w:hAnsi="Times New Roman" w:cs="Times New Roman"/>
          <w:sz w:val="28"/>
          <w:szCs w:val="28"/>
          <w:lang w:eastAsia="en-GB"/>
        </w:rPr>
      </w:pPr>
      <w:r w:rsidRPr="00EC6368">
        <w:rPr>
          <w:rFonts w:ascii="Times New Roman" w:eastAsia="Times New Roman" w:hAnsi="Times New Roman" w:cs="Times New Roman"/>
          <w:sz w:val="28"/>
          <w:szCs w:val="28"/>
          <w:lang w:eastAsia="en-GB"/>
        </w:rPr>
        <w:t xml:space="preserve">noteikumiem </w:t>
      </w:r>
      <w:r w:rsidRPr="002639FD">
        <w:rPr>
          <w:rFonts w:ascii="Times New Roman" w:eastAsia="Times New Roman" w:hAnsi="Times New Roman" w:cs="Times New Roman"/>
          <w:sz w:val="28"/>
          <w:szCs w:val="28"/>
          <w:lang w:eastAsia="en-GB"/>
        </w:rPr>
        <w:t xml:space="preserve">Nr. </w:t>
      </w:r>
      <w:r w:rsidRPr="002639FD">
        <w:rPr>
          <w:rFonts w:ascii="Times New Roman" w:eastAsia="Times New Roman" w:hAnsi="Times New Roman" w:cs="Times New Roman"/>
          <w:sz w:val="28"/>
          <w:szCs w:val="28"/>
          <w:lang w:eastAsia="en-GB"/>
        </w:rPr>
        <w:fldChar w:fldCharType="begin"/>
      </w:r>
      <w:r w:rsidRPr="002639FD">
        <w:rPr>
          <w:rFonts w:ascii="Times New Roman" w:eastAsia="Times New Roman" w:hAnsi="Times New Roman" w:cs="Times New Roman"/>
          <w:sz w:val="28"/>
          <w:szCs w:val="28"/>
          <w:lang w:eastAsia="en-GB"/>
        </w:rPr>
        <w:instrText xml:space="preserve"> MERGEFIELD =TAP_DOK_NUMURS \* MERGEFORMAT </w:instrText>
      </w:r>
      <w:r w:rsidRPr="002639FD">
        <w:rPr>
          <w:rFonts w:ascii="Times New Roman" w:eastAsia="Times New Roman" w:hAnsi="Times New Roman" w:cs="Times New Roman"/>
          <w:sz w:val="28"/>
          <w:szCs w:val="28"/>
          <w:lang w:eastAsia="en-GB"/>
        </w:rPr>
        <w:fldChar w:fldCharType="separate"/>
      </w:r>
      <w:r w:rsidRPr="002639FD">
        <w:rPr>
          <w:rFonts w:ascii="Times New Roman" w:eastAsia="Times New Roman" w:hAnsi="Times New Roman" w:cs="Times New Roman"/>
          <w:sz w:val="28"/>
          <w:szCs w:val="28"/>
          <w:lang w:eastAsia="en-GB"/>
        </w:rPr>
        <w:t>«=TAP_DOK_NUMURS»</w:t>
      </w:r>
      <w:r w:rsidRPr="002639FD">
        <w:rPr>
          <w:rFonts w:ascii="Times New Roman" w:eastAsia="Times New Roman" w:hAnsi="Times New Roman" w:cs="Times New Roman"/>
          <w:sz w:val="28"/>
          <w:szCs w:val="28"/>
          <w:lang w:eastAsia="en-GB"/>
        </w:rPr>
        <w:fldChar w:fldCharType="end"/>
      </w:r>
    </w:p>
    <w:p w14:paraId="0FD0271C" w14:textId="77777777" w:rsidR="00365776" w:rsidRPr="00EC6368" w:rsidRDefault="00365776" w:rsidP="00426910">
      <w:pPr>
        <w:spacing w:after="0"/>
        <w:jc w:val="right"/>
        <w:rPr>
          <w:rFonts w:ascii="Times New Roman" w:eastAsia="Times New Roman" w:hAnsi="Times New Roman" w:cs="Times New Roman"/>
          <w:kern w:val="16"/>
          <w:sz w:val="28"/>
          <w:szCs w:val="28"/>
          <w:lang w:val="lv-LV" w:eastAsia="ar-SA"/>
        </w:rPr>
      </w:pPr>
    </w:p>
    <w:p w14:paraId="12DB8201" w14:textId="3E6D860A" w:rsidR="00D71248" w:rsidRPr="00EC6368" w:rsidRDefault="00365776" w:rsidP="00426910">
      <w:pPr>
        <w:spacing w:after="0"/>
        <w:jc w:val="right"/>
        <w:rPr>
          <w:rFonts w:ascii="Times New Roman" w:eastAsia="Calibri" w:hAnsi="Times New Roman" w:cs="Times New Roman"/>
          <w:sz w:val="28"/>
          <w:szCs w:val="28"/>
          <w:lang w:val="lv-LV"/>
        </w:rPr>
      </w:pPr>
      <w:bookmarkStart w:id="1" w:name="_Hlk102426782"/>
      <w:bookmarkEnd w:id="0"/>
      <w:r w:rsidRPr="00EC6368">
        <w:rPr>
          <w:rFonts w:ascii="Times New Roman" w:hAnsi="Times New Roman" w:cs="Times New Roman"/>
          <w:sz w:val="28"/>
          <w:szCs w:val="28"/>
        </w:rPr>
        <w:t>"</w:t>
      </w:r>
      <w:bookmarkEnd w:id="1"/>
      <w:r w:rsidR="00D71248" w:rsidRPr="00EC6368">
        <w:rPr>
          <w:rFonts w:ascii="Times New Roman" w:eastAsia="Calibri" w:hAnsi="Times New Roman" w:cs="Times New Roman"/>
          <w:sz w:val="28"/>
          <w:szCs w:val="28"/>
          <w:lang w:val="lv-LV"/>
        </w:rPr>
        <w:t>1. pielikums</w:t>
      </w:r>
    </w:p>
    <w:p w14:paraId="0A1713D8" w14:textId="77777777" w:rsidR="00D71248" w:rsidRPr="00EC6368" w:rsidRDefault="00D71248" w:rsidP="00426910">
      <w:pPr>
        <w:spacing w:after="0" w:line="240" w:lineRule="auto"/>
        <w:jc w:val="right"/>
        <w:rPr>
          <w:rFonts w:ascii="Times New Roman" w:eastAsia="Calibri" w:hAnsi="Times New Roman" w:cs="Times New Roman"/>
          <w:sz w:val="28"/>
          <w:szCs w:val="28"/>
          <w:lang w:val="lv-LV"/>
        </w:rPr>
      </w:pPr>
      <w:r w:rsidRPr="00EC6368">
        <w:rPr>
          <w:rFonts w:ascii="Times New Roman" w:eastAsia="Calibri" w:hAnsi="Times New Roman" w:cs="Times New Roman"/>
          <w:sz w:val="28"/>
          <w:szCs w:val="28"/>
          <w:lang w:val="lv-LV"/>
        </w:rPr>
        <w:t>Ministru kabineta</w:t>
      </w:r>
    </w:p>
    <w:p w14:paraId="3260F0C7" w14:textId="77777777" w:rsidR="00D71248" w:rsidRPr="00EC6368" w:rsidRDefault="00D71248" w:rsidP="00426910">
      <w:pPr>
        <w:spacing w:after="0" w:line="240" w:lineRule="auto"/>
        <w:jc w:val="right"/>
        <w:rPr>
          <w:rFonts w:ascii="Times New Roman" w:eastAsia="Calibri" w:hAnsi="Times New Roman" w:cs="Times New Roman"/>
          <w:sz w:val="28"/>
          <w:szCs w:val="28"/>
          <w:lang w:val="lv-LV"/>
        </w:rPr>
      </w:pPr>
      <w:r w:rsidRPr="00EC6368">
        <w:rPr>
          <w:rFonts w:ascii="Times New Roman" w:eastAsia="Calibri" w:hAnsi="Times New Roman" w:cs="Times New Roman"/>
          <w:sz w:val="28"/>
          <w:szCs w:val="28"/>
          <w:lang w:val="lv-LV"/>
        </w:rPr>
        <w:t>2017. gada 20. jūnija</w:t>
      </w:r>
    </w:p>
    <w:p w14:paraId="4C01DBAF" w14:textId="11CFB3E6" w:rsidR="00D71248" w:rsidRPr="00EC6368" w:rsidRDefault="00D71248" w:rsidP="00426910">
      <w:pPr>
        <w:spacing w:after="0" w:line="240" w:lineRule="auto"/>
        <w:jc w:val="right"/>
        <w:rPr>
          <w:rFonts w:ascii="Times New Roman" w:eastAsia="Calibri" w:hAnsi="Times New Roman" w:cs="Times New Roman"/>
          <w:sz w:val="28"/>
          <w:szCs w:val="28"/>
          <w:lang w:val="lv-LV"/>
        </w:rPr>
      </w:pPr>
      <w:r w:rsidRPr="00EC6368">
        <w:rPr>
          <w:rFonts w:ascii="Times New Roman" w:eastAsia="Calibri" w:hAnsi="Times New Roman" w:cs="Times New Roman"/>
          <w:sz w:val="28"/>
          <w:szCs w:val="28"/>
          <w:lang w:val="lv-LV"/>
        </w:rPr>
        <w:t>noteikumiem Nr.</w:t>
      </w:r>
      <w:r w:rsidR="00365776" w:rsidRPr="00EC6368">
        <w:rPr>
          <w:rFonts w:ascii="Times New Roman" w:eastAsia="Calibri" w:hAnsi="Times New Roman" w:cs="Times New Roman"/>
          <w:sz w:val="28"/>
          <w:szCs w:val="28"/>
          <w:lang w:val="lv-LV"/>
        </w:rPr>
        <w:t xml:space="preserve"> </w:t>
      </w:r>
      <w:r w:rsidRPr="00EC6368">
        <w:rPr>
          <w:rFonts w:ascii="Times New Roman" w:eastAsia="Calibri" w:hAnsi="Times New Roman" w:cs="Times New Roman"/>
          <w:sz w:val="28"/>
          <w:szCs w:val="28"/>
          <w:lang w:val="lv-LV"/>
        </w:rPr>
        <w:t>353</w:t>
      </w:r>
    </w:p>
    <w:p w14:paraId="3A8F10AA" w14:textId="7CACF90E" w:rsidR="00D71248" w:rsidRPr="00EC6368" w:rsidRDefault="00D71248" w:rsidP="00426910">
      <w:pPr>
        <w:spacing w:after="0"/>
        <w:jc w:val="right"/>
        <w:rPr>
          <w:rFonts w:ascii="Times New Roman" w:eastAsia="Times New Roman" w:hAnsi="Times New Roman" w:cs="Times New Roman"/>
          <w:sz w:val="28"/>
          <w:szCs w:val="28"/>
          <w:lang w:val="lv-LV" w:eastAsia="ja-JP"/>
        </w:rPr>
      </w:pPr>
    </w:p>
    <w:p w14:paraId="0B12DAE8" w14:textId="68354236" w:rsidR="00800029" w:rsidRPr="00EC6368" w:rsidRDefault="00800029" w:rsidP="00426910">
      <w:pPr>
        <w:suppressAutoHyphens/>
        <w:autoSpaceDN w:val="0"/>
        <w:spacing w:after="0" w:line="240" w:lineRule="auto"/>
        <w:jc w:val="center"/>
        <w:textAlignment w:val="baseline"/>
        <w:rPr>
          <w:rFonts w:ascii="Times New Roman" w:eastAsia="Times New Roman" w:hAnsi="Times New Roman" w:cs="Times New Roman"/>
          <w:b/>
          <w:sz w:val="28"/>
          <w:szCs w:val="28"/>
          <w:lang w:val="lv-LV" w:eastAsia="ja-JP"/>
        </w:rPr>
      </w:pPr>
      <w:bookmarkStart w:id="2" w:name="_Hlk106660059"/>
      <w:r w:rsidRPr="00EC6368">
        <w:rPr>
          <w:rFonts w:ascii="Times New Roman" w:eastAsia="Times New Roman" w:hAnsi="Times New Roman" w:cs="Times New Roman"/>
          <w:b/>
          <w:sz w:val="28"/>
          <w:szCs w:val="28"/>
          <w:lang w:val="lv-LV" w:eastAsia="ja-JP"/>
        </w:rPr>
        <w:t xml:space="preserve">Būvdarbu, preču un pakalpojumu grupas, kurām publiskajā iepirkumā obligāti jāpiemēro zaļais </w:t>
      </w:r>
      <w:r w:rsidR="00E32B21" w:rsidRPr="002639FD">
        <w:rPr>
          <w:rFonts w:ascii="Times New Roman" w:eastAsia="Times New Roman" w:hAnsi="Times New Roman" w:cs="Times New Roman"/>
          <w:b/>
          <w:sz w:val="28"/>
          <w:szCs w:val="28"/>
          <w:lang w:val="lv-LV" w:eastAsia="ja-JP"/>
        </w:rPr>
        <w:t xml:space="preserve">publiskais </w:t>
      </w:r>
      <w:r w:rsidRPr="00EC6368">
        <w:rPr>
          <w:rFonts w:ascii="Times New Roman" w:eastAsia="Times New Roman" w:hAnsi="Times New Roman" w:cs="Times New Roman"/>
          <w:b/>
          <w:sz w:val="28"/>
          <w:szCs w:val="28"/>
          <w:lang w:val="lv-LV" w:eastAsia="ja-JP"/>
        </w:rPr>
        <w:t>iepirkums (ZPI)</w:t>
      </w:r>
    </w:p>
    <w:bookmarkEnd w:id="2"/>
    <w:p w14:paraId="32E9E638" w14:textId="77777777"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sz w:val="24"/>
          <w:szCs w:val="24"/>
          <w:lang w:val="lv-LV" w:eastAsia="ja-JP"/>
        </w:rPr>
      </w:pPr>
    </w:p>
    <w:p w14:paraId="5231BF72"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bookmarkStart w:id="3" w:name="_Hlk127784078"/>
      <w:r w:rsidRPr="002639FD">
        <w:rPr>
          <w:rFonts w:ascii="Times New Roman" w:eastAsia="Times New Roman" w:hAnsi="Times New Roman" w:cs="Times New Roman"/>
          <w:sz w:val="24"/>
          <w:szCs w:val="24"/>
          <w:lang w:val="lv-LV" w:eastAsia="ja-JP"/>
        </w:rPr>
        <w:t xml:space="preserve">1. Biroja papīrs. </w:t>
      </w:r>
    </w:p>
    <w:p w14:paraId="598A4EBB" w14:textId="77777777" w:rsidR="00D71248" w:rsidRPr="002639FD" w:rsidRDefault="00D71248" w:rsidP="002639FD">
      <w:pPr>
        <w:suppressAutoHyphens/>
        <w:autoSpaceDN w:val="0"/>
        <w:spacing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 Drukas iekārtas.</w:t>
      </w:r>
    </w:p>
    <w:p w14:paraId="29FB3F5D"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 Datortehnika un informācijas un komunikācijas tehnoloģiju (IKT) infrastruktūra.</w:t>
      </w:r>
    </w:p>
    <w:p w14:paraId="26BAAE0D"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4. Pārtika un ēdināšanas pakalpojumi.</w:t>
      </w:r>
    </w:p>
    <w:p w14:paraId="62B3E556"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5. Tīrīšanas līdzekļi un pakalpojumi.</w:t>
      </w:r>
    </w:p>
    <w:p w14:paraId="2A72126C"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6. Iekštelpu apgaismojums.</w:t>
      </w:r>
    </w:p>
    <w:p w14:paraId="0FE0E6E6" w14:textId="719109B1" w:rsidR="000D3C33"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7. Ielu apgaismojums un satiksmes signāli.</w:t>
      </w:r>
    </w:p>
    <w:p w14:paraId="642DC668" w14:textId="5E3A12A4" w:rsidR="000D3C33" w:rsidRPr="002639FD" w:rsidRDefault="000D3C33"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bookmarkStart w:id="4" w:name="_Hlk106660107"/>
      <w:r w:rsidRPr="002639FD">
        <w:rPr>
          <w:rFonts w:ascii="Times New Roman" w:eastAsia="Times New Roman" w:hAnsi="Times New Roman" w:cs="Times New Roman"/>
          <w:sz w:val="24"/>
          <w:szCs w:val="24"/>
          <w:lang w:val="lv-LV" w:eastAsia="ja-JP"/>
        </w:rPr>
        <w:t xml:space="preserve">8. </w:t>
      </w:r>
      <w:r w:rsidR="0059214B" w:rsidRPr="002639FD">
        <w:rPr>
          <w:rFonts w:ascii="Times New Roman" w:eastAsia="Times New Roman" w:hAnsi="Times New Roman" w:cs="Times New Roman"/>
          <w:sz w:val="24"/>
          <w:szCs w:val="24"/>
          <w:lang w:val="lv-LV" w:eastAsia="ja-JP"/>
        </w:rPr>
        <w:t>Trešās grupas ēku jauna būvniecība,</w:t>
      </w:r>
      <w:r w:rsidR="00B01CBC">
        <w:rPr>
          <w:rFonts w:ascii="Times New Roman" w:eastAsia="Times New Roman" w:hAnsi="Times New Roman" w:cs="Times New Roman"/>
          <w:sz w:val="24"/>
          <w:szCs w:val="24"/>
          <w:lang w:val="lv-LV" w:eastAsia="ja-JP"/>
        </w:rPr>
        <w:t xml:space="preserve"> </w:t>
      </w:r>
      <w:r w:rsidR="0059214B" w:rsidRPr="002639FD">
        <w:rPr>
          <w:rFonts w:ascii="Times New Roman" w:eastAsia="Times New Roman" w:hAnsi="Times New Roman" w:cs="Times New Roman"/>
          <w:sz w:val="24"/>
          <w:szCs w:val="24"/>
          <w:lang w:val="lv-LV" w:eastAsia="ja-JP"/>
        </w:rPr>
        <w:t>pārbūve, projektēšana un nojaukšana</w:t>
      </w:r>
    </w:p>
    <w:p w14:paraId="5492EB2C" w14:textId="23A5C55E" w:rsidR="000B65F9" w:rsidRPr="002639FD" w:rsidRDefault="000B65F9"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9. </w:t>
      </w:r>
      <w:r w:rsidR="003A2AF8" w:rsidRPr="002639FD">
        <w:rPr>
          <w:rFonts w:ascii="Times New Roman" w:eastAsia="SimSun" w:hAnsi="Times New Roman" w:cs="Times New Roman"/>
          <w:sz w:val="24"/>
          <w:szCs w:val="24"/>
          <w:lang w:val="lv-LV"/>
        </w:rPr>
        <w:t xml:space="preserve">Vieglo </w:t>
      </w:r>
      <w:r w:rsidR="004B065D" w:rsidRPr="002639FD">
        <w:rPr>
          <w:rFonts w:ascii="Times New Roman" w:eastAsia="SimSun" w:hAnsi="Times New Roman" w:cs="Times New Roman"/>
          <w:sz w:val="24"/>
          <w:szCs w:val="24"/>
          <w:lang w:val="lv-LV"/>
        </w:rPr>
        <w:t xml:space="preserve">pasažieru </w:t>
      </w:r>
      <w:r w:rsidR="003A2AF8" w:rsidRPr="002639FD">
        <w:rPr>
          <w:rFonts w:ascii="Times New Roman" w:eastAsia="SimSun" w:hAnsi="Times New Roman" w:cs="Times New Roman"/>
          <w:sz w:val="24"/>
          <w:szCs w:val="24"/>
          <w:lang w:val="lv-LV"/>
        </w:rPr>
        <w:t xml:space="preserve">automobiļu un vieglo </w:t>
      </w:r>
      <w:r w:rsidR="004B065D" w:rsidRPr="002639FD">
        <w:rPr>
          <w:rFonts w:ascii="Times New Roman" w:eastAsia="SimSun" w:hAnsi="Times New Roman" w:cs="Times New Roman"/>
          <w:sz w:val="24"/>
          <w:szCs w:val="24"/>
          <w:lang w:val="lv-LV"/>
        </w:rPr>
        <w:t>komerctransporta</w:t>
      </w:r>
      <w:r w:rsidR="003A2AF8" w:rsidRPr="002639FD">
        <w:rPr>
          <w:rFonts w:ascii="Times New Roman" w:eastAsia="SimSun" w:hAnsi="Times New Roman" w:cs="Times New Roman"/>
          <w:sz w:val="24"/>
          <w:szCs w:val="24"/>
          <w:lang w:val="lv-LV"/>
        </w:rPr>
        <w:t xml:space="preserve"> automobiļu iegāde</w:t>
      </w:r>
      <w:r w:rsidRPr="002639FD">
        <w:rPr>
          <w:rFonts w:ascii="Times New Roman" w:eastAsia="Times New Roman" w:hAnsi="Times New Roman" w:cs="Times New Roman"/>
          <w:sz w:val="24"/>
          <w:szCs w:val="24"/>
          <w:lang w:val="lv-LV" w:eastAsia="ja-JP"/>
        </w:rPr>
        <w:t xml:space="preserve">. </w:t>
      </w:r>
    </w:p>
    <w:bookmarkEnd w:id="4"/>
    <w:p w14:paraId="3C1F9956" w14:textId="77777777" w:rsidR="00D71248" w:rsidRPr="002639FD" w:rsidRDefault="00D71248"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19C6DE07" w14:textId="77777777" w:rsidR="00B34036"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Vides aizsardzības un reģionālās attīstības ministrija iesniedz nacionālajai standartizācijas institūcijai publicēšanai tās tīmekļvietnē to piemērojamo standartu sarakstu, kurus </w:t>
      </w:r>
      <w:r w:rsidR="00004691" w:rsidRPr="002639FD">
        <w:rPr>
          <w:rFonts w:ascii="Times New Roman" w:eastAsia="Times New Roman" w:hAnsi="Times New Roman" w:cs="Times New Roman"/>
          <w:sz w:val="24"/>
          <w:szCs w:val="24"/>
          <w:lang w:val="lv-LV" w:eastAsia="ja-JP"/>
        </w:rPr>
        <w:t xml:space="preserve">var </w:t>
      </w:r>
      <w:r w:rsidR="007D34A6" w:rsidRPr="002639FD">
        <w:rPr>
          <w:rFonts w:ascii="Times New Roman" w:eastAsia="Times New Roman" w:hAnsi="Times New Roman" w:cs="Times New Roman"/>
          <w:sz w:val="24"/>
          <w:szCs w:val="24"/>
          <w:lang w:val="lv-LV" w:eastAsia="ja-JP"/>
        </w:rPr>
        <w:t>piemēro</w:t>
      </w:r>
      <w:r w:rsidR="00004691" w:rsidRPr="002639FD">
        <w:rPr>
          <w:rFonts w:ascii="Times New Roman" w:eastAsia="Times New Roman" w:hAnsi="Times New Roman" w:cs="Times New Roman"/>
          <w:sz w:val="24"/>
          <w:szCs w:val="24"/>
          <w:lang w:val="lv-LV" w:eastAsia="ja-JP"/>
        </w:rPr>
        <w:t>t</w:t>
      </w:r>
      <w:r w:rsidR="00B01CB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prasību izpildei</w:t>
      </w:r>
      <w:r w:rsidR="00B01CB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 xml:space="preserve">(turpmāk – piemērojamie standarti). </w:t>
      </w:r>
    </w:p>
    <w:p w14:paraId="637263B2" w14:textId="77777777" w:rsidR="00B34036" w:rsidRPr="002639FD" w:rsidRDefault="00B34036"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71FFE68B"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013C5FDB" w14:textId="30528760"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 xml:space="preserve">ZPI prasības un kritēriji preču un pakalpojumu grupām, </w:t>
      </w:r>
      <w:r w:rsidR="00EB224C">
        <w:rPr>
          <w:rFonts w:ascii="Times New Roman" w:eastAsia="Times New Roman" w:hAnsi="Times New Roman" w:cs="Times New Roman"/>
          <w:b/>
          <w:sz w:val="24"/>
          <w:szCs w:val="24"/>
          <w:lang w:val="lv-LV" w:eastAsia="ja-JP"/>
        </w:rPr>
        <w:br/>
      </w:r>
      <w:r w:rsidRPr="002639FD">
        <w:rPr>
          <w:rFonts w:ascii="Times New Roman" w:eastAsia="Times New Roman" w:hAnsi="Times New Roman" w:cs="Times New Roman"/>
          <w:b/>
          <w:sz w:val="24"/>
          <w:szCs w:val="24"/>
          <w:lang w:val="lv-LV" w:eastAsia="ja-JP"/>
        </w:rPr>
        <w:t>kurām obligāti piemērojams ZPI</w:t>
      </w:r>
    </w:p>
    <w:p w14:paraId="043603B1" w14:textId="77777777" w:rsidR="00D71248" w:rsidRPr="00EC6368" w:rsidRDefault="00D71248" w:rsidP="002639FD">
      <w:pPr>
        <w:suppressAutoHyphens/>
        <w:autoSpaceDN w:val="0"/>
        <w:spacing w:after="120" w:line="240" w:lineRule="auto"/>
        <w:jc w:val="center"/>
        <w:textAlignment w:val="baseline"/>
        <w:rPr>
          <w:rFonts w:ascii="Times New Roman" w:eastAsia="Times New Roman" w:hAnsi="Times New Roman" w:cs="Times New Roman"/>
          <w:sz w:val="28"/>
          <w:szCs w:val="28"/>
          <w:lang w:val="lv-LV" w:eastAsia="ja-JP"/>
        </w:rPr>
      </w:pPr>
    </w:p>
    <w:p w14:paraId="27385A72" w14:textId="379916EF" w:rsidR="00D71248" w:rsidRPr="00EC6368" w:rsidRDefault="00D71248" w:rsidP="002639FD">
      <w:pPr>
        <w:keepNext/>
        <w:keepLines/>
        <w:spacing w:after="120" w:line="240" w:lineRule="auto"/>
        <w:jc w:val="center"/>
        <w:outlineLvl w:val="0"/>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1. Biroja papīrs</w:t>
      </w:r>
    </w:p>
    <w:p w14:paraId="200DE3ED" w14:textId="77777777" w:rsidR="00372474" w:rsidRPr="002639FD" w:rsidRDefault="00372474" w:rsidP="002639FD">
      <w:pPr>
        <w:suppressAutoHyphens/>
        <w:autoSpaceDN w:val="0"/>
        <w:spacing w:after="0" w:line="240" w:lineRule="auto"/>
        <w:jc w:val="center"/>
        <w:textAlignment w:val="baseline"/>
        <w:rPr>
          <w:rFonts w:ascii="Times New Roman" w:eastAsia="Times New Roman" w:hAnsi="Times New Roman" w:cs="Times New Roman"/>
          <w:sz w:val="24"/>
          <w:szCs w:val="24"/>
          <w:lang w:val="lv-LV" w:eastAsia="ja-JP"/>
        </w:rPr>
      </w:pPr>
    </w:p>
    <w:p w14:paraId="37F28EC8"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Prasības un kritēriji kopēšanas un grafiskam papīram lietošanai birojā (biroja papīrs) attiecas uz loksnēs vai ruļļos nopērkamu neapdrukātu papīru rakstīšanai, drukāšanai un kopēšanai (līdz 170 g/m</w:t>
      </w:r>
      <w:r w:rsidRPr="002639FD">
        <w:rPr>
          <w:rFonts w:ascii="Times New Roman" w:eastAsia="Times New Roman" w:hAnsi="Times New Roman" w:cs="Times New Roman"/>
          <w:sz w:val="24"/>
          <w:szCs w:val="24"/>
          <w:vertAlign w:val="superscript"/>
          <w:lang w:val="lv-LV" w:eastAsia="ja-JP"/>
        </w:rPr>
        <w:t>2</w:t>
      </w:r>
      <w:r w:rsidRPr="002639FD">
        <w:rPr>
          <w:rFonts w:ascii="Times New Roman" w:eastAsia="Times New Roman" w:hAnsi="Times New Roman" w:cs="Times New Roman"/>
          <w:sz w:val="24"/>
          <w:szCs w:val="24"/>
          <w:lang w:val="lv-LV" w:eastAsia="ja-JP"/>
        </w:rPr>
        <w:t xml:space="preserve">). Kritēriji neattiecas uz gataviem papīra izstrādājumiem, piemēram, piezīmju blokiem, zīmēšanas burtnīcām, kalendāriem, rokasgrāmatām. </w:t>
      </w:r>
    </w:p>
    <w:p w14:paraId="6F5C4E28" w14:textId="77777777" w:rsidR="00D71248" w:rsidRPr="002639FD" w:rsidRDefault="00D71248" w:rsidP="002639FD">
      <w:pPr>
        <w:suppressAutoHyphens/>
        <w:autoSpaceDN w:val="0"/>
        <w:spacing w:before="120" w:after="0" w:line="240" w:lineRule="auto"/>
        <w:ind w:firstLine="709"/>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 xml:space="preserve">Iespējami divi dažādi videi draudzīga papīra iepirkuma risinājumi (ar atšķirīgiem ZPI kritērijiem): </w:t>
      </w:r>
    </w:p>
    <w:p w14:paraId="432F3F3B" w14:textId="77777777" w:rsidR="00D71248" w:rsidRPr="002639FD" w:rsidRDefault="00D71248" w:rsidP="002639FD">
      <w:pPr>
        <w:suppressAutoHyphens/>
        <w:autoSpaceDN w:val="0"/>
        <w:spacing w:after="0" w:line="240" w:lineRule="auto"/>
        <w:ind w:firstLine="709"/>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lastRenderedPageBreak/>
        <w:t xml:space="preserve">a) papīram, kura izgatavošanas pamatā ir reģenerētas papīra šķiedras, otrreizēji pārstrādāts papīrs, </w:t>
      </w:r>
    </w:p>
    <w:p w14:paraId="06998717" w14:textId="07119A35" w:rsidR="00D71248" w:rsidRPr="002639FD" w:rsidRDefault="00D71248" w:rsidP="002639FD">
      <w:pPr>
        <w:suppressAutoHyphens/>
        <w:autoSpaceDN w:val="0"/>
        <w:spacing w:after="120" w:line="240" w:lineRule="auto"/>
        <w:ind w:firstLine="709"/>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b) papīram, kura izgatavošanas pamatā ir neapstrādāta šķiedra.</w:t>
      </w:r>
    </w:p>
    <w:p w14:paraId="4AE029DD" w14:textId="244B145A" w:rsidR="00D71248" w:rsidRDefault="00D71248" w:rsidP="00465D5B">
      <w:pPr>
        <w:suppressAutoHyphens/>
        <w:autoSpaceDN w:val="0"/>
        <w:spacing w:before="100"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 xml:space="preserve">Šeit norādītas abas kritēriju grupas, lai pasūtītājs varētu izvēlēties savām vajadzībām atbilstošāko videi draudzīga papīra iepirkuma risinājumu. </w:t>
      </w:r>
    </w:p>
    <w:p w14:paraId="6F5873B8" w14:textId="77777777" w:rsidR="00911BA2" w:rsidRPr="002639FD" w:rsidRDefault="00911BA2" w:rsidP="002639FD">
      <w:pPr>
        <w:suppressAutoHyphens/>
        <w:autoSpaceDN w:val="0"/>
        <w:spacing w:after="0" w:line="240" w:lineRule="auto"/>
        <w:ind w:firstLine="709"/>
        <w:jc w:val="both"/>
        <w:textAlignment w:val="baseline"/>
        <w:rPr>
          <w:rFonts w:ascii="Times New Roman" w:eastAsia="Times New Roman" w:hAnsi="Times New Roman" w:cs="Times New Roman"/>
          <w:sz w:val="24"/>
          <w:szCs w:val="24"/>
          <w:lang w:val="lv-LV" w:eastAsia="ja-JP"/>
        </w:rPr>
      </w:pPr>
    </w:p>
    <w:p w14:paraId="2C3EAD48" w14:textId="77777777" w:rsidR="00D71248" w:rsidRPr="002639FD" w:rsidRDefault="00D71248" w:rsidP="002639FD">
      <w:pPr>
        <w:keepNext/>
        <w:keepLines/>
        <w:spacing w:after="120" w:line="240" w:lineRule="auto"/>
        <w:jc w:val="center"/>
        <w:outlineLvl w:val="0"/>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1.1. ZPI prasības un kritēriji un prasības otrreizēji pārstrādātam biroja papīram parastai izmantošanai</w:t>
      </w:r>
    </w:p>
    <w:tbl>
      <w:tblPr>
        <w:tblW w:w="9067" w:type="dxa"/>
        <w:tblCellMar>
          <w:left w:w="10" w:type="dxa"/>
          <w:right w:w="10" w:type="dxa"/>
        </w:tblCellMar>
        <w:tblLook w:val="0000" w:firstRow="0" w:lastRow="0" w:firstColumn="0" w:lastColumn="0" w:noHBand="0" w:noVBand="0"/>
      </w:tblPr>
      <w:tblGrid>
        <w:gridCol w:w="3114"/>
        <w:gridCol w:w="5953"/>
      </w:tblGrid>
      <w:tr w:rsidR="00EC6368" w:rsidRPr="00EC6368" w14:paraId="4B65480C"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B8A74E6" w14:textId="77777777" w:rsidR="00D71248" w:rsidRPr="002639FD" w:rsidRDefault="00D71248" w:rsidP="00426910">
            <w:pPr>
              <w:suppressAutoHyphens/>
              <w:autoSpaceDN w:val="0"/>
              <w:spacing w:before="120" w:after="24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 xml:space="preserve">Iepirkuma dokumentu sastāvdaļas </w:t>
            </w:r>
          </w:p>
        </w:tc>
        <w:tc>
          <w:tcPr>
            <w:tcW w:w="595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9B3A248" w14:textId="49558C64"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EC6368" w:rsidRPr="005D3EC3" w14:paraId="20235797"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CE6D"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0EBD0"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Pilnībā no reģenerētām šķiedrām izgatavota otrreizēji pārstrādāta biroja papīra iepirkums.</w:t>
            </w:r>
          </w:p>
        </w:tc>
      </w:tr>
      <w:tr w:rsidR="00EC6368" w:rsidRPr="00EC6368" w14:paraId="05CB75A8"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40B35"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EB170" w14:textId="77777777" w:rsidR="00D71248" w:rsidRPr="002639FD"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1. PAPĪRA IZGATAVOŠANAI IZMANTOTĀ ŠĶIEDRA</w:t>
            </w:r>
          </w:p>
          <w:p w14:paraId="7E3A16EF"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Papīram ir jābūt pilnībā izgatavotam no reģenerētām papīra šķiedrām. Reģenerētās papīra šķiedras ir gan izlietotās, otrreizēji pārstrādātās šķiedras, gan neizlietotās, otrreizēji pārstrādātās šķiedras no papīrfabrikās izbrāķētā papīra.</w:t>
            </w:r>
          </w:p>
          <w:p w14:paraId="158EDBC4" w14:textId="77777777" w:rsidR="00D71248" w:rsidRPr="002639FD"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2. ATSEVIŠĶU VIELU NEIZMANTOŠANA PAPĪRA RAŽOŠANĀ (BALINĀŠANĀ)</w:t>
            </w:r>
          </w:p>
          <w:p w14:paraId="2491BB4E"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Papīrs nedrīkst saturēt elementāro hloru (ECF, angliski </w:t>
            </w:r>
            <w:r w:rsidRPr="002639FD">
              <w:rPr>
                <w:rFonts w:ascii="Times New Roman" w:eastAsia="Times New Roman" w:hAnsi="Times New Roman" w:cs="Times New Roman"/>
                <w:i/>
                <w:sz w:val="24"/>
                <w:szCs w:val="24"/>
                <w:lang w:val="lv-LV" w:eastAsia="ja-JP"/>
              </w:rPr>
              <w:t>Elementary Chlorine Free</w:t>
            </w:r>
            <w:r w:rsidRPr="002639FD">
              <w:rPr>
                <w:rFonts w:ascii="Times New Roman" w:eastAsia="Times New Roman" w:hAnsi="Times New Roman" w:cs="Times New Roman"/>
                <w:sz w:val="24"/>
                <w:szCs w:val="24"/>
                <w:lang w:val="lv-LV" w:eastAsia="ja-JP"/>
              </w:rPr>
              <w:t xml:space="preserve">). Tiks pieņemts arī hloru un tā savienojumus nesaturošs (TCF, angliski </w:t>
            </w:r>
            <w:r w:rsidRPr="002639FD">
              <w:rPr>
                <w:rFonts w:ascii="Times New Roman" w:eastAsia="Times New Roman" w:hAnsi="Times New Roman" w:cs="Times New Roman"/>
                <w:i/>
                <w:sz w:val="24"/>
                <w:szCs w:val="24"/>
                <w:lang w:val="lv-LV" w:eastAsia="ja-JP"/>
              </w:rPr>
              <w:t>Totally Chlorine Free</w:t>
            </w:r>
            <w:r w:rsidRPr="002639FD">
              <w:rPr>
                <w:rFonts w:ascii="Times New Roman" w:eastAsia="Times New Roman" w:hAnsi="Times New Roman" w:cs="Times New Roman"/>
                <w:sz w:val="24"/>
                <w:szCs w:val="24"/>
                <w:lang w:val="lv-LV" w:eastAsia="ja-JP"/>
              </w:rPr>
              <w:t>) papīrs.</w:t>
            </w:r>
          </w:p>
        </w:tc>
      </w:tr>
    </w:tbl>
    <w:p w14:paraId="696D6B18"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p>
    <w:p w14:paraId="25B27959" w14:textId="77777777" w:rsidR="00D71248" w:rsidRPr="002639FD" w:rsidRDefault="00D71248" w:rsidP="002639FD">
      <w:pPr>
        <w:keepNext/>
        <w:keepLines/>
        <w:spacing w:after="120" w:line="240" w:lineRule="auto"/>
        <w:jc w:val="center"/>
        <w:outlineLvl w:val="0"/>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
          <w:sz w:val="24"/>
          <w:szCs w:val="24"/>
          <w:lang w:val="lv-LV" w:eastAsia="ja-JP"/>
        </w:rPr>
        <w:t>1.2. ZPI prasības un kritēriji otrreizēji pārstrādātam papīram profesionālām vajadzībām</w:t>
      </w:r>
    </w:p>
    <w:tbl>
      <w:tblPr>
        <w:tblW w:w="9067" w:type="dxa"/>
        <w:tblCellMar>
          <w:left w:w="10" w:type="dxa"/>
          <w:right w:w="10" w:type="dxa"/>
        </w:tblCellMar>
        <w:tblLook w:val="0000" w:firstRow="0" w:lastRow="0" w:firstColumn="0" w:lastColumn="0" w:noHBand="0" w:noVBand="0"/>
      </w:tblPr>
      <w:tblGrid>
        <w:gridCol w:w="3114"/>
        <w:gridCol w:w="5953"/>
      </w:tblGrid>
      <w:tr w:rsidR="00EC6368" w:rsidRPr="00EC6368" w14:paraId="2687E710"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AE607F3"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595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5CBCD17"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EC6368" w:rsidRPr="005D3EC3" w14:paraId="4A1D2B1E"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82675" w14:textId="71F7A773" w:rsidR="00855093" w:rsidRPr="002639FD" w:rsidRDefault="00D71248" w:rsidP="002639FD">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82196"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Otrreizēji pārstrādāta papīra iepirkums, kura izgatavošanā reģenerētu papīra šķiedru īpatsvars no kopējā šķiedru apjoma ir bijis vismaz 75 %.</w:t>
            </w:r>
          </w:p>
        </w:tc>
      </w:tr>
      <w:tr w:rsidR="00EC6368" w:rsidRPr="00EC6368" w14:paraId="04973AC7"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BFD81"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93560" w14:textId="77777777" w:rsidR="00D71248" w:rsidRPr="002639FD"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1. PAPĪRA IZGATAVOŠANAI IZMANTOTĀ ŠĶIEDRA</w:t>
            </w:r>
          </w:p>
          <w:p w14:paraId="235172DA"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 xml:space="preserve">No papīra izgatavošanā izmantotajām šķiedrām 75 % ir jābūt reģenerētām šķiedrām. Reģenerētās papīra šķiedras ir gan izlietotās, otrreizēji pārstrādātās šķiedras, gan neizlietotās, otrreizēji pārstrādātās šķiedras no papīrfabrikās izbrāķētā papīra. </w:t>
            </w:r>
          </w:p>
          <w:p w14:paraId="06AFD9E9" w14:textId="77777777" w:rsidR="00D71248" w:rsidRPr="002639FD"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2. ATSEVIŠĶU VIELU NEIZMANTOŠANA PAPĪRA RAŽOŠANĀ (BALINĀŠANĀ)</w:t>
            </w:r>
          </w:p>
          <w:p w14:paraId="2347626A"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Papīrs nedrīkst saturēt elementāro hloru (ECF, angliski </w:t>
            </w:r>
            <w:r w:rsidRPr="002639FD">
              <w:rPr>
                <w:rFonts w:ascii="Times New Roman" w:eastAsia="Times New Roman" w:hAnsi="Times New Roman" w:cs="Times New Roman"/>
                <w:i/>
                <w:sz w:val="24"/>
                <w:szCs w:val="24"/>
                <w:lang w:val="lv-LV" w:eastAsia="ja-JP"/>
              </w:rPr>
              <w:t>Elementary Chlorine Free</w:t>
            </w:r>
            <w:r w:rsidRPr="002639FD">
              <w:rPr>
                <w:rFonts w:ascii="Times New Roman" w:eastAsia="Times New Roman" w:hAnsi="Times New Roman" w:cs="Times New Roman"/>
                <w:sz w:val="24"/>
                <w:szCs w:val="24"/>
                <w:lang w:val="lv-LV" w:eastAsia="ja-JP"/>
              </w:rPr>
              <w:t xml:space="preserve">). Tiks pieņemts arī hloru un tā savienojumus nesaturošs (TCF, angliski </w:t>
            </w:r>
            <w:r w:rsidRPr="002639FD">
              <w:rPr>
                <w:rFonts w:ascii="Times New Roman" w:eastAsia="Times New Roman" w:hAnsi="Times New Roman" w:cs="Times New Roman"/>
                <w:i/>
                <w:sz w:val="24"/>
                <w:szCs w:val="24"/>
                <w:lang w:val="lv-LV" w:eastAsia="ja-JP"/>
              </w:rPr>
              <w:t>Totally Chlorine Free</w:t>
            </w:r>
            <w:r w:rsidRPr="002639FD">
              <w:rPr>
                <w:rFonts w:ascii="Times New Roman" w:eastAsia="Times New Roman" w:hAnsi="Times New Roman" w:cs="Times New Roman"/>
                <w:sz w:val="24"/>
                <w:szCs w:val="24"/>
                <w:lang w:val="lv-LV" w:eastAsia="ja-JP"/>
              </w:rPr>
              <w:t>) papīrs.</w:t>
            </w:r>
          </w:p>
        </w:tc>
      </w:tr>
    </w:tbl>
    <w:p w14:paraId="490E306A" w14:textId="77777777" w:rsidR="00426910" w:rsidRPr="002639FD" w:rsidRDefault="00426910"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0C0A0492" w14:textId="77777777" w:rsidR="00D71248" w:rsidRPr="002639FD" w:rsidRDefault="00D71248" w:rsidP="002639FD">
      <w:pPr>
        <w:keepNext/>
        <w:keepLines/>
        <w:spacing w:after="120" w:line="240" w:lineRule="auto"/>
        <w:jc w:val="center"/>
        <w:outlineLvl w:val="0"/>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1.3. ZPI prasības un kritēriji biroja papīram, kura izgatavošanas pamatā ir ilgtspējīgā veidā un likumīgi iegūta neapstrādāta šķiedra</w:t>
      </w:r>
    </w:p>
    <w:tbl>
      <w:tblPr>
        <w:tblW w:w="9067" w:type="dxa"/>
        <w:tblCellMar>
          <w:left w:w="10" w:type="dxa"/>
          <w:right w:w="10" w:type="dxa"/>
        </w:tblCellMar>
        <w:tblLook w:val="0000" w:firstRow="0" w:lastRow="0" w:firstColumn="0" w:lastColumn="0" w:noHBand="0" w:noVBand="0"/>
      </w:tblPr>
      <w:tblGrid>
        <w:gridCol w:w="3114"/>
        <w:gridCol w:w="5953"/>
      </w:tblGrid>
      <w:tr w:rsidR="00EC6368" w:rsidRPr="00EC6368" w14:paraId="74F72614"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75E13D3"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595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F2B8E18"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EC6368" w:rsidRPr="005D3EC3" w14:paraId="6149D80B"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CB4BE" w14:textId="5CEA6B65" w:rsidR="006672C5" w:rsidRPr="002639FD" w:rsidRDefault="00D71248" w:rsidP="002639FD">
            <w:pPr>
              <w:spacing w:before="120" w:after="120" w:line="240" w:lineRule="auto"/>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EB104"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Papīra iepirkums, kura izgatavošanas pamatā ir ilgtspējīgā veidā un/vai likumīgi iegūta neapstrādāta šķiedra (papīrs var saturēt arī noteiktu daudzumu reģenerētu šķiedru).</w:t>
            </w:r>
          </w:p>
        </w:tc>
      </w:tr>
      <w:tr w:rsidR="00EC6368" w:rsidRPr="00EC6368" w14:paraId="2BECB089"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05EB"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A061A" w14:textId="77777777" w:rsidR="00D71248" w:rsidRPr="002639FD"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pacing w:val="-2"/>
                <w:sz w:val="24"/>
                <w:szCs w:val="24"/>
                <w:lang w:val="lv-LV"/>
              </w:rPr>
              <w:t>1. PAPĪRA IZGATAVOŠANĀ IZMANTOTĀS KOKSNES</w:t>
            </w:r>
            <w:r w:rsidRPr="002639FD">
              <w:rPr>
                <w:rFonts w:ascii="Times New Roman" w:eastAsia="Times New Roman" w:hAnsi="Times New Roman" w:cs="Times New Roman"/>
                <w:bCs/>
                <w:sz w:val="24"/>
                <w:szCs w:val="24"/>
                <w:lang w:val="lv-LV"/>
              </w:rPr>
              <w:t xml:space="preserve"> ŠĶIEDRAS IEGUVES LIKUMĪBA</w:t>
            </w:r>
          </w:p>
          <w:p w14:paraId="7228E557"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Neapstrādātajām koksnes šķiedrām, ko izmanto celulozes ražošanā, ir jābūt iegūtām no likumīgiem avotiem. </w:t>
            </w:r>
          </w:p>
          <w:p w14:paraId="25F328E7" w14:textId="77777777" w:rsidR="00D71248" w:rsidRPr="002639FD"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2. ATSEVIŠĶU VIELU NEIZMANTOŠANA PAPĪRA RAŽOŠANĀ (BALINĀŠANĀ)</w:t>
            </w:r>
          </w:p>
          <w:p w14:paraId="7C74E7C7"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Papīrs nedrīkst saturēt elementāro hloru (ECF, angliski </w:t>
            </w:r>
            <w:r w:rsidRPr="002639FD">
              <w:rPr>
                <w:rFonts w:ascii="Times New Roman" w:eastAsia="Times New Roman" w:hAnsi="Times New Roman" w:cs="Times New Roman"/>
                <w:i/>
                <w:sz w:val="24"/>
                <w:szCs w:val="24"/>
                <w:lang w:val="lv-LV" w:eastAsia="ja-JP"/>
              </w:rPr>
              <w:t>Elementary Chlorine Free</w:t>
            </w:r>
            <w:r w:rsidRPr="002639FD">
              <w:rPr>
                <w:rFonts w:ascii="Times New Roman" w:eastAsia="Times New Roman" w:hAnsi="Times New Roman" w:cs="Times New Roman"/>
                <w:sz w:val="24"/>
                <w:szCs w:val="24"/>
                <w:lang w:val="lv-LV" w:eastAsia="ja-JP"/>
              </w:rPr>
              <w:t xml:space="preserve">). </w:t>
            </w:r>
          </w:p>
        </w:tc>
      </w:tr>
      <w:tr w:rsidR="00EC6368" w:rsidRPr="005D3EC3" w14:paraId="20203207" w14:textId="77777777" w:rsidTr="00B14185">
        <w:trPr>
          <w:trHeight w:val="552"/>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D3955" w14:textId="77777777" w:rsidR="00D71248" w:rsidRPr="002639FD" w:rsidRDefault="00D71248" w:rsidP="002639FD">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Piedāvājuma izvērtēšanas kritēriji </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D493E" w14:textId="2826DFBA" w:rsidR="00D71248" w:rsidRPr="002639FD" w:rsidRDefault="00D71248" w:rsidP="00426910">
            <w:pPr>
              <w:keepNext/>
              <w:keepLines/>
              <w:suppressAutoHyphens/>
              <w:autoSpaceDN w:val="0"/>
              <w:spacing w:before="120" w:after="120" w:line="240" w:lineRule="auto"/>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 xml:space="preserve">ILGTSPĒJĪGA MEŽSAIMNIECĪBA </w:t>
            </w:r>
          </w:p>
          <w:p w14:paraId="6B7FC7C8"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Papildu punkti tiks piešķirti proporcionāli tādu neapstrādātu koksnes šķiedru apjomam celulozes ražošanā, kas iegūtas pārbaudītos mežos, kuru apsaimniekošanā tiek īstenoti ilgtspējīgas meža apsaimniekošanas principi un pasākumi, </w:t>
            </w:r>
          </w:p>
        </w:tc>
      </w:tr>
    </w:tbl>
    <w:p w14:paraId="0E2BFF74" w14:textId="77777777" w:rsidR="00D71248" w:rsidRPr="00EC6368" w:rsidRDefault="00D71248" w:rsidP="002639FD">
      <w:pPr>
        <w:suppressAutoHyphens/>
        <w:autoSpaceDN w:val="0"/>
        <w:spacing w:after="120" w:line="240" w:lineRule="auto"/>
        <w:jc w:val="center"/>
        <w:textAlignment w:val="baseline"/>
        <w:rPr>
          <w:rFonts w:ascii="Times New Roman" w:eastAsia="Times New Roman" w:hAnsi="Times New Roman" w:cs="Times New Roman"/>
          <w:bCs/>
          <w:sz w:val="28"/>
          <w:szCs w:val="28"/>
          <w:lang w:val="lv-LV" w:eastAsia="ja-JP"/>
        </w:rPr>
      </w:pPr>
    </w:p>
    <w:p w14:paraId="477A4887" w14:textId="7661BAD5" w:rsidR="00D71248" w:rsidRPr="002639FD" w:rsidRDefault="00D71248" w:rsidP="002639FD">
      <w:pPr>
        <w:keepNext/>
        <w:keepLines/>
        <w:spacing w:after="120" w:line="240" w:lineRule="auto"/>
        <w:jc w:val="center"/>
        <w:outlineLvl w:val="0"/>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2. Drukas iekārtas</w:t>
      </w:r>
    </w:p>
    <w:p w14:paraId="393D4FB1" w14:textId="77777777"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bCs/>
          <w:sz w:val="24"/>
          <w:szCs w:val="24"/>
          <w:lang w:val="lv-LV" w:eastAsia="ja-JP"/>
        </w:rPr>
      </w:pPr>
    </w:p>
    <w:p w14:paraId="0026FB51"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Drukas iekārtas ir ražojumi, kuri paredzēti lietošanai birojā un kuriem ir viena vai abas no šādām funkcijām:</w:t>
      </w:r>
    </w:p>
    <w:p w14:paraId="728406DF"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 a) iegūt papīra dokumenta vai fotogrāfijas formā drukātus attēlus vai nu no digitāla attēla vai arī dokumenta papīra formas kopijas kopēšanas/skenēšanas procesā; </w:t>
      </w:r>
    </w:p>
    <w:p w14:paraId="4E089EE9"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b) iegūt digitālu attēlu no dokumenta papīra formas kopijas kopēšanas/skenēšanas procesā. </w:t>
      </w:r>
    </w:p>
    <w:p w14:paraId="3BC52949" w14:textId="77777777" w:rsidR="00D71248" w:rsidRPr="002639FD" w:rsidRDefault="00D71248" w:rsidP="002639FD">
      <w:pPr>
        <w:suppressAutoHyphens/>
        <w:autoSpaceDN w:val="0"/>
        <w:spacing w:before="120"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Prasības un kritēriji attiecas uz ražojumiem, kurus pārdod kā printerus, kopētājus un vairākfunkciju ierīces biroja vajadzībām. Kritēriji neattiecas uz faksa aparātiem, digitāliem pavairotājiem un skeneriem, kā arī lieljaudas attēlu pavairošanas iekārtām komercvajadzībām un ploteriem.</w:t>
      </w:r>
    </w:p>
    <w:p w14:paraId="2F6C3169" w14:textId="7034F428"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03D66C08" w14:textId="77777777" w:rsidR="00D71248" w:rsidRPr="002639FD" w:rsidRDefault="00D71248" w:rsidP="002639FD">
      <w:pPr>
        <w:keepNext/>
        <w:keepLines/>
        <w:spacing w:after="120" w:line="240" w:lineRule="auto"/>
        <w:jc w:val="center"/>
        <w:outlineLvl w:val="0"/>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2.1. ZPI prasības un kritēriji drukas iekārtām</w:t>
      </w:r>
    </w:p>
    <w:tbl>
      <w:tblPr>
        <w:tblW w:w="9067" w:type="dxa"/>
        <w:tblCellMar>
          <w:left w:w="10" w:type="dxa"/>
          <w:right w:w="10" w:type="dxa"/>
        </w:tblCellMar>
        <w:tblLook w:val="0000" w:firstRow="0" w:lastRow="0" w:firstColumn="0" w:lastColumn="0" w:noHBand="0" w:noVBand="0"/>
      </w:tblPr>
      <w:tblGrid>
        <w:gridCol w:w="3510"/>
        <w:gridCol w:w="5557"/>
      </w:tblGrid>
      <w:tr w:rsidR="00EC6368" w:rsidRPr="00EC6368" w14:paraId="023E1ED0" w14:textId="77777777" w:rsidTr="00B1418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3FB2B4C"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55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5B8EBE2"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EC6368" w:rsidRPr="005D3EC3" w14:paraId="723FF299" w14:textId="77777777" w:rsidTr="00B1418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0BFA5"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4EB9D" w14:textId="77777777" w:rsidR="00D71248" w:rsidRPr="002639FD" w:rsidRDefault="00D71248" w:rsidP="00426910">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Tādu energoefektīvu drukas iekārtu iegāde, kam ir samazināta ietekme uz vidi. </w:t>
            </w:r>
          </w:p>
        </w:tc>
      </w:tr>
      <w:tr w:rsidR="00EC6368" w:rsidRPr="005D3EC3" w14:paraId="20E8E796" w14:textId="77777777" w:rsidTr="00B1418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ACE7F"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r w:rsidRPr="002639FD">
              <w:rPr>
                <w:rFonts w:ascii="Times New Roman" w:eastAsia="Times New Roman" w:hAnsi="Times New Roman" w:cs="Times New Roman"/>
                <w:i/>
                <w:iCs/>
                <w:sz w:val="24"/>
                <w:szCs w:val="24"/>
                <w:lang w:val="lv-LV" w:eastAsia="ja-JP"/>
              </w:rPr>
              <w:t xml:space="preserve"> </w:t>
            </w:r>
          </w:p>
          <w:p w14:paraId="42E09BCE" w14:textId="72933D43" w:rsidR="00D71248" w:rsidRPr="002639FD" w:rsidRDefault="00D71248" w:rsidP="002639FD">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i/>
                <w:iCs/>
                <w:sz w:val="24"/>
                <w:szCs w:val="24"/>
                <w:lang w:val="lv-LV" w:eastAsia="ja-JP"/>
              </w:rPr>
              <w:t>Piemēro tikai tādai drukas iekārtai, kas spēj sasniegt un</w:t>
            </w:r>
            <w:r w:rsidR="001D287F">
              <w:rPr>
                <w:rFonts w:ascii="Times New Roman" w:eastAsia="Times New Roman" w:hAnsi="Times New Roman" w:cs="Times New Roman"/>
                <w:i/>
                <w:iCs/>
                <w:sz w:val="24"/>
                <w:szCs w:val="24"/>
                <w:lang w:val="lv-LV" w:eastAsia="ja-JP"/>
              </w:rPr>
              <w:t>/</w:t>
            </w:r>
            <w:r w:rsidRPr="002639FD">
              <w:rPr>
                <w:rFonts w:ascii="Times New Roman" w:eastAsia="Times New Roman" w:hAnsi="Times New Roman" w:cs="Times New Roman"/>
                <w:i/>
                <w:iCs/>
                <w:sz w:val="24"/>
                <w:szCs w:val="24"/>
                <w:lang w:val="lv-LV" w:eastAsia="ja-JP"/>
              </w:rPr>
              <w:t>vai pārsniegt vienkrāsas drukāšanas/</w:t>
            </w:r>
            <w:r w:rsidR="001D287F">
              <w:rPr>
                <w:rFonts w:ascii="Times New Roman" w:eastAsia="Times New Roman" w:hAnsi="Times New Roman" w:cs="Times New Roman"/>
                <w:i/>
                <w:iCs/>
                <w:sz w:val="24"/>
                <w:szCs w:val="24"/>
                <w:lang w:val="lv-LV" w:eastAsia="ja-JP"/>
              </w:rPr>
              <w:br/>
            </w:r>
            <w:r w:rsidRPr="002639FD">
              <w:rPr>
                <w:rFonts w:ascii="Times New Roman" w:eastAsia="Times New Roman" w:hAnsi="Times New Roman" w:cs="Times New Roman"/>
                <w:i/>
                <w:iCs/>
                <w:sz w:val="24"/>
                <w:szCs w:val="24"/>
                <w:lang w:val="lv-LV" w:eastAsia="ja-JP"/>
              </w:rPr>
              <w:t>kopēšanas ātrumu 25 attēli minūtē uz A4 formāta papīra.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5F41E" w14:textId="77777777" w:rsidR="00D71248" w:rsidRPr="002639FD" w:rsidRDefault="00D71248" w:rsidP="00426910">
            <w:pPr>
              <w:keepNext/>
              <w:keepLines/>
              <w:suppressAutoHyphens/>
              <w:autoSpaceDN w:val="0"/>
              <w:spacing w:before="120" w:after="120" w:line="240" w:lineRule="auto"/>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 xml:space="preserve">1. DRUKĀŠANA UZ ABĀM LAPAS PUSĒM </w:t>
            </w:r>
          </w:p>
          <w:p w14:paraId="6E330B45" w14:textId="77777777" w:rsidR="00D71248" w:rsidRPr="002639FD" w:rsidRDefault="00D71248" w:rsidP="002639FD">
            <w:pPr>
              <w:suppressAutoHyphens/>
              <w:autoSpaceDN w:val="0"/>
              <w:spacing w:before="120" w:after="240" w:line="240" w:lineRule="auto"/>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 xml:space="preserve">Iekārtai jābūt aprīkotai ar bloku, kas automātiski drukā/kopē uz abām lapas pusēm. Abpusējās drukāšanas un/vai kopēšanas funkcija ražotāja nodrošinātajā oriģinālprogrammatūrā ir iestatīta kā noklusējums. </w:t>
            </w:r>
          </w:p>
          <w:p w14:paraId="3744573E" w14:textId="77777777" w:rsidR="00D71248" w:rsidRPr="002639FD"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 xml:space="preserve">2. VAIRĀKI ATTĒLI UZ VIENAS PAPĪRA LAPAS </w:t>
            </w:r>
          </w:p>
          <w:p w14:paraId="53D3C50E" w14:textId="15A21E91" w:rsidR="00D71248" w:rsidRPr="002639FD" w:rsidRDefault="00D71248" w:rsidP="002639FD">
            <w:pPr>
              <w:suppressAutoHyphens/>
              <w:autoSpaceDN w:val="0"/>
              <w:spacing w:before="120" w:after="24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Iekārtas standarta iespēja ir spēja drukāt un/vai kopēt 2</w:t>
            </w:r>
            <w:r w:rsidR="00B01CBC">
              <w:rPr>
                <w:rFonts w:ascii="Times New Roman" w:eastAsia="Times New Roman" w:hAnsi="Times New Roman" w:cs="Times New Roman"/>
                <w:sz w:val="24"/>
                <w:szCs w:val="24"/>
                <w:lang w:val="lv-LV" w:eastAsia="ja-JP"/>
              </w:rPr>
              <w:t> </w:t>
            </w:r>
            <w:r w:rsidRPr="002639FD">
              <w:rPr>
                <w:rFonts w:ascii="Times New Roman" w:eastAsia="Times New Roman" w:hAnsi="Times New Roman" w:cs="Times New Roman"/>
                <w:sz w:val="24"/>
                <w:szCs w:val="24"/>
                <w:lang w:val="lv-LV" w:eastAsia="ja-JP"/>
              </w:rPr>
              <w:t xml:space="preserve">vai vairāk dokumenta lappuses uz vienas papīra lapas, ja ražojumu lieto ar ražotāja nodrošinātu </w:t>
            </w:r>
            <w:r w:rsidRPr="002639FD">
              <w:rPr>
                <w:rFonts w:ascii="Times New Roman" w:eastAsia="Times New Roman" w:hAnsi="Times New Roman" w:cs="Times New Roman"/>
                <w:spacing w:val="-2"/>
                <w:sz w:val="24"/>
                <w:szCs w:val="24"/>
                <w:lang w:val="lv-LV" w:eastAsia="ja-JP"/>
              </w:rPr>
              <w:t>oriģinālprogrammatūru</w:t>
            </w:r>
            <w:r w:rsidRPr="002639FD">
              <w:rPr>
                <w:rFonts w:ascii="Times New Roman" w:eastAsia="Times New Roman" w:hAnsi="Times New Roman" w:cs="Times New Roman"/>
                <w:sz w:val="24"/>
                <w:szCs w:val="24"/>
                <w:lang w:val="lv-LV" w:eastAsia="ja-JP"/>
              </w:rPr>
              <w:t xml:space="preserve"> (printera dzinis). </w:t>
            </w:r>
          </w:p>
          <w:p w14:paraId="7E3B9AA0" w14:textId="77777777" w:rsidR="00D71248" w:rsidRPr="002639FD" w:rsidRDefault="00D71248" w:rsidP="00426910">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 ENERGOEFEKTIVITĀTE LIETOŠANAS REŽĪMĀ</w:t>
            </w:r>
          </w:p>
          <w:p w14:paraId="4FA7E595" w14:textId="0AA0B35F"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Visiem izstrādājumiem ir jābūt iesniegtai </w:t>
            </w:r>
            <w:r w:rsidR="00B01CBC">
              <w:rPr>
                <w:rFonts w:ascii="Times New Roman" w:eastAsia="SimSun" w:hAnsi="Times New Roman" w:cs="Times New Roman"/>
                <w:sz w:val="24"/>
                <w:szCs w:val="24"/>
                <w:lang w:val="lv-LV" w:eastAsia="ja-JP"/>
              </w:rPr>
              <w:t>e</w:t>
            </w:r>
            <w:r w:rsidRPr="002639FD">
              <w:rPr>
                <w:rFonts w:ascii="Times New Roman" w:eastAsia="SimSun" w:hAnsi="Times New Roman" w:cs="Times New Roman"/>
                <w:sz w:val="24"/>
                <w:szCs w:val="24"/>
                <w:lang w:val="lv-LV" w:eastAsia="ja-JP"/>
              </w:rPr>
              <w:t xml:space="preserve">nerģijas patēriņa veidlapai, kurā iekļauta sekojoša informācija: </w:t>
            </w:r>
          </w:p>
          <w:tbl>
            <w:tblPr>
              <w:tblStyle w:val="TableGrid"/>
              <w:tblW w:w="0" w:type="auto"/>
              <w:tblLook w:val="04A0" w:firstRow="1" w:lastRow="0" w:firstColumn="1" w:lastColumn="0" w:noHBand="0" w:noVBand="1"/>
            </w:tblPr>
            <w:tblGrid>
              <w:gridCol w:w="3451"/>
              <w:gridCol w:w="1705"/>
            </w:tblGrid>
            <w:tr w:rsidR="00EC6368" w:rsidRPr="00EC6368" w14:paraId="7BC2A444" w14:textId="77777777" w:rsidTr="002639FD">
              <w:tc>
                <w:tcPr>
                  <w:tcW w:w="3451" w:type="dxa"/>
                  <w:shd w:val="clear" w:color="auto" w:fill="BFBFBF"/>
                </w:tcPr>
                <w:p w14:paraId="771F6FE6"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Enerģijas režīms</w:t>
                  </w:r>
                </w:p>
              </w:tc>
              <w:tc>
                <w:tcPr>
                  <w:tcW w:w="1705" w:type="dxa"/>
                  <w:shd w:val="clear" w:color="auto" w:fill="BFBFBF"/>
                </w:tcPr>
                <w:p w14:paraId="13C4B0E3" w14:textId="077B5175" w:rsidR="00D71248" w:rsidRPr="002639FD" w:rsidRDefault="00D71248" w:rsidP="002639FD">
                  <w:pPr>
                    <w:suppressAutoHyphens/>
                    <w:autoSpaceDN w:val="0"/>
                    <w:spacing w:line="264" w:lineRule="auto"/>
                    <w:jc w:val="center"/>
                    <w:textAlignment w:val="baseline"/>
                    <w:rPr>
                      <w:rFonts w:eastAsia="SimSun"/>
                      <w:sz w:val="24"/>
                      <w:szCs w:val="24"/>
                      <w:lang w:eastAsia="ja-JP"/>
                    </w:rPr>
                  </w:pPr>
                  <w:r w:rsidRPr="002639FD">
                    <w:rPr>
                      <w:rFonts w:eastAsia="SimSun"/>
                      <w:sz w:val="24"/>
                      <w:szCs w:val="24"/>
                      <w:lang w:eastAsia="ja-JP"/>
                    </w:rPr>
                    <w:t>Jaudas līmenis pie</w:t>
                  </w:r>
                  <w:r w:rsidR="00B14185" w:rsidRPr="002639FD">
                    <w:rPr>
                      <w:rFonts w:eastAsia="SimSun"/>
                      <w:sz w:val="24"/>
                      <w:szCs w:val="24"/>
                      <w:lang w:eastAsia="ja-JP"/>
                    </w:rPr>
                    <w:t xml:space="preserve"> </w:t>
                  </w:r>
                  <w:r w:rsidRPr="002639FD">
                    <w:rPr>
                      <w:rFonts w:eastAsia="SimSun"/>
                      <w:sz w:val="24"/>
                      <w:szCs w:val="24"/>
                      <w:lang w:eastAsia="ja-JP"/>
                    </w:rPr>
                    <w:t>230 V maiņstrāvas</w:t>
                  </w:r>
                </w:p>
              </w:tc>
            </w:tr>
            <w:tr w:rsidR="00EC6368" w:rsidRPr="00EC6368" w14:paraId="33F17222" w14:textId="77777777" w:rsidTr="002639FD">
              <w:tc>
                <w:tcPr>
                  <w:tcW w:w="3451" w:type="dxa"/>
                </w:tcPr>
                <w:p w14:paraId="7524C08F"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Enerģijas patēriņš bez slodzes</w:t>
                  </w:r>
                </w:p>
                <w:p w14:paraId="1DFC1188" w14:textId="20F0B27F"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(ārējais strāvas avots/lādētājs ir pievienots sienas kontaktligzdai, bet ir atvienots no produkta)</w:t>
                  </w:r>
                </w:p>
              </w:tc>
              <w:tc>
                <w:tcPr>
                  <w:tcW w:w="1705" w:type="dxa"/>
                </w:tcPr>
                <w:p w14:paraId="6A395151"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p>
              </w:tc>
            </w:tr>
            <w:tr w:rsidR="00EC6368" w:rsidRPr="00EC6368" w14:paraId="15425439" w14:textId="77777777" w:rsidTr="002639FD">
              <w:tc>
                <w:tcPr>
                  <w:tcW w:w="3451" w:type="dxa"/>
                </w:tcPr>
                <w:p w14:paraId="50B456CC"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Tipiskais enerģijas patēriņš</w:t>
                  </w:r>
                </w:p>
              </w:tc>
              <w:tc>
                <w:tcPr>
                  <w:tcW w:w="1705" w:type="dxa"/>
                </w:tcPr>
                <w:p w14:paraId="31729EC9"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W</w:t>
                  </w:r>
                </w:p>
              </w:tc>
            </w:tr>
            <w:tr w:rsidR="00EC6368" w:rsidRPr="00EC6368" w14:paraId="4594791B" w14:textId="77777777" w:rsidTr="002639FD">
              <w:tc>
                <w:tcPr>
                  <w:tcW w:w="3451" w:type="dxa"/>
                </w:tcPr>
                <w:p w14:paraId="2CA5C1F6"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Gada enerģijas patēriņš</w:t>
                  </w:r>
                </w:p>
              </w:tc>
              <w:tc>
                <w:tcPr>
                  <w:tcW w:w="1705" w:type="dxa"/>
                </w:tcPr>
                <w:p w14:paraId="6E0EB722"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kWh/gadā</w:t>
                  </w:r>
                </w:p>
              </w:tc>
            </w:tr>
            <w:tr w:rsidR="00EC6368" w:rsidRPr="00EC6368" w14:paraId="5BB749BA" w14:textId="77777777" w:rsidTr="002639FD">
              <w:tc>
                <w:tcPr>
                  <w:tcW w:w="3451" w:type="dxa"/>
                </w:tcPr>
                <w:p w14:paraId="6BF6CE0F"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Ārējā barošanas avota efektivitātes līmenis (starptautiskais efektivitātes marķējuma protokols)</w:t>
                  </w:r>
                </w:p>
              </w:tc>
              <w:tc>
                <w:tcPr>
                  <w:tcW w:w="1705" w:type="dxa"/>
                </w:tcPr>
                <w:p w14:paraId="764BF9B3"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p>
              </w:tc>
            </w:tr>
            <w:tr w:rsidR="00EC6368" w:rsidRPr="00EC6368" w14:paraId="4E0D6AB3" w14:textId="77777777" w:rsidTr="002639FD">
              <w:tc>
                <w:tcPr>
                  <w:tcW w:w="3451" w:type="dxa"/>
                </w:tcPr>
                <w:p w14:paraId="21944E99"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Noklusētais enerģijas taupīšanas režīma laiks</w:t>
                  </w:r>
                </w:p>
              </w:tc>
              <w:tc>
                <w:tcPr>
                  <w:tcW w:w="1705" w:type="dxa"/>
                </w:tcPr>
                <w:p w14:paraId="5197F7E2"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minūtes</w:t>
                  </w:r>
                </w:p>
              </w:tc>
            </w:tr>
            <w:tr w:rsidR="00EC6368" w:rsidRPr="005D3EC3" w14:paraId="7C154C13" w14:textId="77777777" w:rsidTr="002639FD">
              <w:tc>
                <w:tcPr>
                  <w:tcW w:w="3451" w:type="dxa"/>
                </w:tcPr>
                <w:p w14:paraId="73C32772"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Informācija par enerģijas taupīšanas funkciju tiek sniegta kopā ar produktu.</w:t>
                  </w:r>
                </w:p>
              </w:tc>
              <w:tc>
                <w:tcPr>
                  <w:tcW w:w="1705" w:type="dxa"/>
                </w:tcPr>
                <w:p w14:paraId="20CD3920"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jā/nē</w:t>
                  </w:r>
                </w:p>
              </w:tc>
            </w:tr>
            <w:tr w:rsidR="00EC6368" w:rsidRPr="005D3EC3" w14:paraId="1C2390BD" w14:textId="77777777" w:rsidTr="002639FD">
              <w:tc>
                <w:tcPr>
                  <w:tcW w:w="3451" w:type="dxa"/>
                </w:tcPr>
                <w:p w14:paraId="581471BB"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Modeļa numurs, ražošanas datums</w:t>
                  </w:r>
                </w:p>
              </w:tc>
              <w:tc>
                <w:tcPr>
                  <w:tcW w:w="1705" w:type="dxa"/>
                </w:tcPr>
                <w:p w14:paraId="235C0474"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p>
              </w:tc>
            </w:tr>
          </w:tbl>
          <w:p w14:paraId="1B7457C9" w14:textId="77777777" w:rsidR="00D71248" w:rsidRPr="002639FD" w:rsidRDefault="00D71248" w:rsidP="002639FD">
            <w:pPr>
              <w:suppressAutoHyphens/>
              <w:autoSpaceDN w:val="0"/>
              <w:spacing w:after="0" w:line="240" w:lineRule="auto"/>
              <w:jc w:val="both"/>
              <w:textAlignment w:val="baseline"/>
              <w:rPr>
                <w:rFonts w:ascii="Times New Roman" w:eastAsia="Times New Roman" w:hAnsi="Times New Roman" w:cs="Times New Roman"/>
                <w:bCs/>
                <w:sz w:val="24"/>
                <w:szCs w:val="24"/>
                <w:lang w:val="lv-LV" w:eastAsia="ja-JP"/>
              </w:rPr>
            </w:pPr>
          </w:p>
          <w:p w14:paraId="59588B8A"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Cs/>
                <w:sz w:val="24"/>
                <w:szCs w:val="24"/>
                <w:lang w:val="lv-LV" w:eastAsia="ja-JP"/>
              </w:rPr>
              <w:t xml:space="preserve">4. INSTRUKCIJA PAR IEKĀRTAS IZMANTOŠANU VIDEI MAZĀK KAITĪGĀ VEIDĀ </w:t>
            </w:r>
          </w:p>
          <w:p w14:paraId="34EE1EF3" w14:textId="77777777" w:rsidR="00D71248" w:rsidRPr="002639FD" w:rsidRDefault="00D71248" w:rsidP="002639FD">
            <w:pPr>
              <w:suppressAutoHyphens/>
              <w:autoSpaceDN w:val="0"/>
              <w:spacing w:before="120" w:after="24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Norādījumi, kā konkrēto drukas iekārtu izmantot, pēc iespējas mazāk kaitējot videi (aprakstītas ir papīra izmantošanas funkcijas, energoefektivitātes funkcijas, ražojuma atkritumu un jebkādu izlietojamu materiālu, piemēram, tintes un/vai tonera kasetņu izmantošana), ir rakstiski pieejami kā atsevišķa lietošanas rokasgrāmatas daļa un/vai </w:t>
            </w:r>
            <w:r w:rsidRPr="002639FD">
              <w:rPr>
                <w:rFonts w:ascii="Times New Roman" w:eastAsia="Times New Roman" w:hAnsi="Times New Roman" w:cs="Times New Roman"/>
                <w:spacing w:val="-2"/>
                <w:sz w:val="24"/>
                <w:szCs w:val="24"/>
                <w:lang w:val="lv-LV" w:eastAsia="ja-JP"/>
              </w:rPr>
              <w:t>elektroniski</w:t>
            </w:r>
            <w:r w:rsidRPr="002639FD">
              <w:rPr>
                <w:rFonts w:ascii="Times New Roman" w:eastAsia="Times New Roman" w:hAnsi="Times New Roman" w:cs="Times New Roman"/>
                <w:sz w:val="24"/>
                <w:szCs w:val="24"/>
                <w:lang w:val="lv-LV" w:eastAsia="ja-JP"/>
              </w:rPr>
              <w:t xml:space="preserve"> – ražotāja tīmekļvietnē. </w:t>
            </w:r>
          </w:p>
          <w:p w14:paraId="2E2626BF" w14:textId="77777777" w:rsidR="00D71248" w:rsidRPr="002639FD" w:rsidRDefault="00D71248" w:rsidP="002639FD">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Cs/>
                <w:sz w:val="24"/>
                <w:szCs w:val="24"/>
                <w:lang w:val="lv-LV" w:eastAsia="ja-JP"/>
              </w:rPr>
              <w:t xml:space="preserve">5. RAŽOJUMA LIETOŠANAS ILGUMS UN GARANTIJA </w:t>
            </w:r>
            <w:r w:rsidRPr="002639FD">
              <w:rPr>
                <w:rFonts w:ascii="Times New Roman" w:eastAsia="Times New Roman" w:hAnsi="Times New Roman" w:cs="Times New Roman"/>
                <w:i/>
                <w:iCs/>
                <w:sz w:val="24"/>
                <w:szCs w:val="24"/>
                <w:lang w:val="lv-LV" w:eastAsia="ja-JP"/>
              </w:rPr>
              <w:t xml:space="preserve">(neattiecas uz nomas līgumiem, kas ietver tehnisko apkalpošanu) </w:t>
            </w:r>
          </w:p>
          <w:p w14:paraId="08A93865" w14:textId="77777777" w:rsidR="00D71248" w:rsidRPr="002639FD" w:rsidRDefault="00D71248" w:rsidP="002639FD">
            <w:pPr>
              <w:suppressAutoHyphens/>
              <w:autoSpaceDN w:val="0"/>
              <w:spacing w:before="120" w:after="24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Ražojumam ir vismaz trīs gadu garantija remontam vai nomaiņai. Piegādātājam vai ražotājam Līgumā ir jāgarantē, ka rezerves daļas būs pieejamas vismaz trīs gadus pēc preces ražotāja vai piegādātāja noteiktā </w:t>
            </w:r>
            <w:r w:rsidRPr="002639FD">
              <w:rPr>
                <w:rFonts w:ascii="Times New Roman" w:eastAsia="Times New Roman" w:hAnsi="Times New Roman" w:cs="Times New Roman"/>
                <w:spacing w:val="-2"/>
                <w:sz w:val="24"/>
                <w:szCs w:val="24"/>
                <w:lang w:val="lv-LV" w:eastAsia="ja-JP"/>
              </w:rPr>
              <w:t>garantijas</w:t>
            </w:r>
            <w:r w:rsidRPr="002639FD">
              <w:rPr>
                <w:rFonts w:ascii="Times New Roman" w:eastAsia="Times New Roman" w:hAnsi="Times New Roman" w:cs="Times New Roman"/>
                <w:sz w:val="24"/>
                <w:szCs w:val="24"/>
                <w:lang w:val="lv-LV" w:eastAsia="ja-JP"/>
              </w:rPr>
              <w:t xml:space="preserve"> termiņa beigām.</w:t>
            </w:r>
          </w:p>
          <w:p w14:paraId="5EE52759" w14:textId="77777777" w:rsidR="00D71248" w:rsidRPr="002639FD" w:rsidRDefault="00D71248" w:rsidP="002639FD">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Cs/>
                <w:sz w:val="24"/>
                <w:szCs w:val="24"/>
                <w:lang w:val="lv-LV" w:eastAsia="ja-JP"/>
              </w:rPr>
              <w:t xml:space="preserve">6. RESURSU EFEKTĪVA IZMANTOŠANA ATTIECĪBĀ UZ KASETNĒM: tonera un/vai tintes kasetņu atkārtotai izmantošanai paredzēta iekārtas uzbūve (dizains) </w:t>
            </w:r>
            <w:r w:rsidRPr="002639FD">
              <w:rPr>
                <w:rFonts w:ascii="Times New Roman" w:eastAsia="Times New Roman" w:hAnsi="Times New Roman" w:cs="Times New Roman"/>
                <w:i/>
                <w:iCs/>
                <w:sz w:val="24"/>
                <w:szCs w:val="24"/>
                <w:lang w:val="lv-LV" w:eastAsia="ja-JP"/>
              </w:rPr>
              <w:t xml:space="preserve">(prasību nepiemēro iekārtām, kurās neizmanto kasetnes) </w:t>
            </w:r>
          </w:p>
          <w:p w14:paraId="18236510"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Jābūt iespējai iekārtās izmantot otrreiz uzpildītas tonera un/vai tintes kasetnes. Nedrīkst uzstādīt tādas ierīces vai izmantot tādas metodes, kas neļauj toneri un/vai tintes kasetni izmantot atkārtoti. </w:t>
            </w:r>
          </w:p>
        </w:tc>
      </w:tr>
      <w:tr w:rsidR="00EC6368" w:rsidRPr="005D3EC3" w14:paraId="1F4858B2" w14:textId="77777777" w:rsidTr="00B14185">
        <w:trPr>
          <w:trHeight w:val="552"/>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937FE"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Piedāvājuma izvērtēšanas kritēriji</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5BE39" w14:textId="77777777" w:rsidR="00D71248" w:rsidRPr="002639FD" w:rsidRDefault="00D71248" w:rsidP="00426910">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Cs/>
                <w:sz w:val="24"/>
                <w:szCs w:val="24"/>
                <w:lang w:val="lv-LV" w:eastAsia="ja-JP"/>
              </w:rPr>
              <w:t xml:space="preserve">1. LIELĀKA ENERGOEFEKTIVITĀTE LIETOŠANAS REŽĪMĀ </w:t>
            </w:r>
          </w:p>
          <w:p w14:paraId="154F7E54" w14:textId="77777777" w:rsidR="00D71248" w:rsidRPr="002639FD" w:rsidRDefault="00D71248" w:rsidP="002639FD">
            <w:pPr>
              <w:suppressAutoHyphens/>
              <w:autoSpaceDN w:val="0"/>
              <w:spacing w:before="120" w:after="24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Papildu punktus piešķirs par katriem 5 % mazāk patērētas elektroenerģijas nekā norādīts tehniskajās specifikācijās attiecībā uz lietošanas režīmu, ko mēra saskaņā ar Testēšanas metodi biroja tehnikas iekārtu energopatēriņa </w:t>
            </w:r>
            <w:r w:rsidRPr="002639FD">
              <w:rPr>
                <w:rFonts w:ascii="Times New Roman" w:eastAsia="Times New Roman" w:hAnsi="Times New Roman" w:cs="Times New Roman"/>
                <w:spacing w:val="-2"/>
                <w:sz w:val="24"/>
                <w:szCs w:val="24"/>
                <w:lang w:val="lv-LV" w:eastAsia="ja-JP"/>
              </w:rPr>
              <w:t>noteikšanai</w:t>
            </w:r>
            <w:r w:rsidRPr="002639FD">
              <w:rPr>
                <w:rFonts w:ascii="Times New Roman" w:eastAsia="Times New Roman" w:hAnsi="Times New Roman" w:cs="Times New Roman"/>
                <w:sz w:val="24"/>
                <w:szCs w:val="24"/>
                <w:lang w:val="lv-LV" w:eastAsia="ja-JP"/>
              </w:rPr>
              <w:t>.</w:t>
            </w:r>
          </w:p>
          <w:p w14:paraId="25AE2C64" w14:textId="77777777" w:rsidR="00D71248" w:rsidRPr="002639FD" w:rsidRDefault="00D71248" w:rsidP="002639FD">
            <w:pPr>
              <w:keepNext/>
              <w:keepLines/>
              <w:suppressAutoHyphens/>
              <w:autoSpaceDN w:val="0"/>
              <w:spacing w:before="120" w:after="120" w:line="240" w:lineRule="auto"/>
              <w:textAlignment w:val="baseline"/>
              <w:outlineLvl w:val="1"/>
              <w:rPr>
                <w:rFonts w:ascii="Times New Roman" w:eastAsia="Times New Roman" w:hAnsi="Times New Roman" w:cs="Times New Roman"/>
                <w:b/>
                <w:bCs/>
                <w:sz w:val="24"/>
                <w:szCs w:val="24"/>
                <w:lang w:val="lv-LV"/>
              </w:rPr>
            </w:pPr>
            <w:r w:rsidRPr="002639FD">
              <w:rPr>
                <w:rFonts w:ascii="Times New Roman" w:eastAsia="Times New Roman" w:hAnsi="Times New Roman" w:cs="Times New Roman"/>
                <w:bCs/>
                <w:sz w:val="24"/>
                <w:szCs w:val="24"/>
                <w:lang w:val="lv-LV"/>
              </w:rPr>
              <w:t>2. DRUKĀŠANA UZ ABĀM LAPAS PUSĒM</w:t>
            </w:r>
            <w:r w:rsidRPr="002639FD">
              <w:rPr>
                <w:rFonts w:ascii="Times New Roman" w:eastAsia="Times New Roman" w:hAnsi="Times New Roman" w:cs="Times New Roman"/>
                <w:b/>
                <w:bCs/>
                <w:sz w:val="24"/>
                <w:szCs w:val="24"/>
                <w:lang w:val="lv-LV"/>
              </w:rPr>
              <w:t xml:space="preserve"> </w:t>
            </w:r>
            <w:r w:rsidRPr="002639FD">
              <w:rPr>
                <w:rFonts w:ascii="Times New Roman" w:eastAsia="Times New Roman" w:hAnsi="Times New Roman" w:cs="Times New Roman"/>
                <w:bCs/>
                <w:i/>
                <w:sz w:val="24"/>
                <w:szCs w:val="24"/>
                <w:lang w:val="lv-LV"/>
              </w:rPr>
              <w:t>(piemēro tikai tādām drukas iekārtām ar maksimālo vienkrāsas drukāšanas/kopēšanas ātrumu mazāk par 25 attēliem minūtē uz A4 formāta papīra)</w:t>
            </w:r>
          </w:p>
          <w:p w14:paraId="25E9C3EF" w14:textId="77777777" w:rsidR="00D71248" w:rsidRPr="002639FD" w:rsidRDefault="00D71248" w:rsidP="002639FD">
            <w:pPr>
              <w:suppressAutoHyphens/>
              <w:autoSpaceDN w:val="0"/>
              <w:spacing w:before="120" w:after="24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Papildu punktus piešķir drukas iekārtām, kas aprīkotas ar automātisku abpusējas drukāšanas/kopēšanas bloku (dupleksa bloks). Abpusējās drukāšanas un/vai kopēšanas funkcija ražotāja nodrošinātajā </w:t>
            </w:r>
            <w:r w:rsidRPr="002639FD">
              <w:rPr>
                <w:rFonts w:ascii="Times New Roman" w:eastAsia="Times New Roman" w:hAnsi="Times New Roman" w:cs="Times New Roman"/>
                <w:spacing w:val="-2"/>
                <w:sz w:val="24"/>
                <w:szCs w:val="24"/>
                <w:lang w:val="lv-LV" w:eastAsia="ja-JP"/>
              </w:rPr>
              <w:t>oriģinālprogrammatūrā</w:t>
            </w:r>
            <w:r w:rsidRPr="002639FD">
              <w:rPr>
                <w:rFonts w:ascii="Times New Roman" w:eastAsia="Times New Roman" w:hAnsi="Times New Roman" w:cs="Times New Roman"/>
                <w:sz w:val="24"/>
                <w:szCs w:val="24"/>
                <w:lang w:val="lv-LV" w:eastAsia="ja-JP"/>
              </w:rPr>
              <w:t xml:space="preserve"> ir iestatīta kā noklusējums. </w:t>
            </w:r>
          </w:p>
          <w:p w14:paraId="140E65DE" w14:textId="77777777" w:rsidR="00D71248" w:rsidRPr="002639FD" w:rsidRDefault="00D71248" w:rsidP="002639FD">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Cs/>
                <w:sz w:val="24"/>
                <w:szCs w:val="24"/>
                <w:lang w:val="lv-LV" w:eastAsia="ja-JP"/>
              </w:rPr>
              <w:t xml:space="preserve">3. ENERGOEFEKTIVITĀTE GAIDSTĀVES REŽĪMĀ </w:t>
            </w:r>
          </w:p>
          <w:p w14:paraId="0766B86A"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Papildu punktus piešķir atbilstoši elektroenerģijas patēriņam tīklierosas gaidstāves režīmā, uz ko iekārtu pārslēdz ar barošanas pārvaldības funkciju vai līdzīgu funkciju. Jo mazāks ir elektroenerģijas patēriņš, jo vairāk punktu tiek piešķirts. </w:t>
            </w:r>
          </w:p>
          <w:p w14:paraId="0ABD67EB" w14:textId="4776187A"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Energopatēriņš jāmēra saskaņā ar Testēšanas metodi biroja tehnikas iekārtu energopatēriņa noteikšanai</w:t>
            </w:r>
            <w:r w:rsidR="00B01CB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2.0</w:t>
            </w:r>
            <w:r w:rsidR="00B01CBC">
              <w:rPr>
                <w:rFonts w:ascii="Times New Roman" w:eastAsia="Times New Roman" w:hAnsi="Times New Roman" w:cs="Times New Roman"/>
                <w:sz w:val="24"/>
                <w:szCs w:val="24"/>
                <w:lang w:val="lv-LV" w:eastAsia="ja-JP"/>
              </w:rPr>
              <w:t> </w:t>
            </w:r>
            <w:r w:rsidRPr="002639FD">
              <w:rPr>
                <w:rFonts w:ascii="Times New Roman" w:eastAsia="Times New Roman" w:hAnsi="Times New Roman" w:cs="Times New Roman"/>
                <w:sz w:val="24"/>
                <w:szCs w:val="24"/>
                <w:lang w:val="lv-LV" w:eastAsia="ja-JP"/>
              </w:rPr>
              <w:t>versija – galīgā redakcija, 2012. gada maijs</w:t>
            </w:r>
            <w:r w:rsidR="00B01CBC">
              <w:rPr>
                <w:rFonts w:ascii="Times New Roman" w:eastAsia="Times New Roman" w:hAnsi="Times New Roman" w:cs="Times New Roman"/>
                <w:sz w:val="24"/>
                <w:szCs w:val="24"/>
                <w:lang w:val="lv-LV" w:eastAsia="ja-JP"/>
              </w:rPr>
              <w:t>)</w:t>
            </w:r>
            <w:r w:rsidR="00B01CBC" w:rsidRPr="002639FD">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 xml:space="preserve">vai ekvivalentu metodi. </w:t>
            </w:r>
          </w:p>
        </w:tc>
      </w:tr>
    </w:tbl>
    <w:p w14:paraId="2FE74114" w14:textId="77777777" w:rsidR="003A78A2" w:rsidRPr="002639FD" w:rsidRDefault="003A78A2" w:rsidP="002639FD">
      <w:pPr>
        <w:suppressAutoHyphens/>
        <w:autoSpaceDN w:val="0"/>
        <w:spacing w:after="120" w:line="240" w:lineRule="auto"/>
        <w:jc w:val="center"/>
        <w:textAlignment w:val="baseline"/>
        <w:rPr>
          <w:rFonts w:ascii="Times New Roman" w:eastAsia="Times New Roman" w:hAnsi="Times New Roman" w:cs="Times New Roman"/>
          <w:bCs/>
          <w:sz w:val="28"/>
          <w:szCs w:val="28"/>
          <w:lang w:val="lv-LV" w:eastAsia="ja-JP"/>
        </w:rPr>
      </w:pPr>
    </w:p>
    <w:p w14:paraId="406CAC08" w14:textId="77777777" w:rsidR="00D71248" w:rsidRPr="002639FD"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2639FD">
        <w:rPr>
          <w:rFonts w:ascii="Times New Roman" w:eastAsia="MS Gothic" w:hAnsi="Times New Roman" w:cs="Times New Roman"/>
          <w:b/>
          <w:sz w:val="24"/>
          <w:szCs w:val="24"/>
          <w:lang w:val="lv-LV" w:eastAsia="ja-JP"/>
        </w:rPr>
        <w:t>3. Datortehnika un IKT infrastruktūra</w:t>
      </w:r>
    </w:p>
    <w:p w14:paraId="24107916" w14:textId="77777777" w:rsidR="00D71248" w:rsidRPr="002639FD" w:rsidRDefault="00D71248" w:rsidP="00426910">
      <w:pPr>
        <w:spacing w:after="0" w:line="240" w:lineRule="auto"/>
        <w:rPr>
          <w:rFonts w:ascii="Times New Roman" w:eastAsia="Times New Roman" w:hAnsi="Times New Roman" w:cs="Times New Roman"/>
          <w:sz w:val="24"/>
          <w:szCs w:val="24"/>
          <w:lang w:val="lv-LV" w:eastAsia="ja-JP"/>
        </w:rPr>
      </w:pPr>
    </w:p>
    <w:p w14:paraId="27021417"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Prasības un kritēriji attiecas uz ražojumiem, kurus pārdod kā datorus (personālos datorus, piezīmjdatorus, monoblokus, planšetes) un monitorus, kā arī uz</w:t>
      </w:r>
      <w:r w:rsidRPr="002639FD">
        <w:rPr>
          <w:rFonts w:ascii="Times New Roman" w:eastAsia="SimSun" w:hAnsi="Times New Roman" w:cs="Times New Roman"/>
          <w:i/>
          <w:sz w:val="24"/>
          <w:szCs w:val="24"/>
          <w:lang w:val="lv-LV" w:eastAsia="ja-JP"/>
        </w:rPr>
        <w:t xml:space="preserve"> </w:t>
      </w:r>
      <w:r w:rsidRPr="002639FD">
        <w:rPr>
          <w:rFonts w:ascii="Times New Roman" w:eastAsia="SimSun" w:hAnsi="Times New Roman" w:cs="Times New Roman"/>
          <w:sz w:val="24"/>
          <w:szCs w:val="24"/>
          <w:lang w:val="lv-LV" w:eastAsia="ja-JP"/>
        </w:rPr>
        <w:t>informācijas un komunikācijas tehnoloģiju (IKT) infrastruktūras komponentēm (serveriem, disku masīviem un komunikāciju iekārtām) un IKT infrastruktūras pakalpojumiem, kā arī uz datu centriem un mākoņpakalpojumiem.</w:t>
      </w:r>
    </w:p>
    <w:p w14:paraId="1DE942F2" w14:textId="4A51CC5F" w:rsidR="003A78A2" w:rsidRPr="002639FD" w:rsidRDefault="00D71248" w:rsidP="00426910">
      <w:pPr>
        <w:suppressAutoHyphens/>
        <w:autoSpaceDN w:val="0"/>
        <w:spacing w:after="0" w:line="264" w:lineRule="auto"/>
        <w:jc w:val="both"/>
        <w:textAlignment w:val="baseline"/>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 xml:space="preserve">Vēršam uzmanību, ka </w:t>
      </w:r>
      <w:r w:rsidR="00984929" w:rsidRPr="002639FD">
        <w:rPr>
          <w:rFonts w:ascii="Times New Roman" w:eastAsia="SimSun" w:hAnsi="Times New Roman" w:cs="Times New Roman"/>
          <w:spacing w:val="-2"/>
          <w:sz w:val="24"/>
          <w:szCs w:val="24"/>
          <w:lang w:val="lv-LV" w:eastAsia="ja-JP"/>
        </w:rPr>
        <w:t>nor</w:t>
      </w:r>
      <w:r w:rsidR="00984929">
        <w:rPr>
          <w:rFonts w:ascii="Times New Roman" w:eastAsia="SimSun" w:hAnsi="Times New Roman" w:cs="Times New Roman"/>
          <w:spacing w:val="-2"/>
          <w:sz w:val="24"/>
          <w:szCs w:val="24"/>
          <w:lang w:val="lv-LV" w:eastAsia="ja-JP"/>
        </w:rPr>
        <w:t>ā</w:t>
      </w:r>
      <w:r w:rsidR="00984929" w:rsidRPr="002639FD">
        <w:rPr>
          <w:rFonts w:ascii="Times New Roman" w:eastAsia="SimSun" w:hAnsi="Times New Roman" w:cs="Times New Roman"/>
          <w:spacing w:val="-2"/>
          <w:sz w:val="24"/>
          <w:szCs w:val="24"/>
          <w:lang w:val="lv-LV" w:eastAsia="ja-JP"/>
        </w:rPr>
        <w:t xml:space="preserve">dīto </w:t>
      </w:r>
      <w:r w:rsidRPr="002639FD">
        <w:rPr>
          <w:rFonts w:ascii="Times New Roman" w:eastAsia="SimSun" w:hAnsi="Times New Roman" w:cs="Times New Roman"/>
          <w:spacing w:val="-2"/>
          <w:sz w:val="24"/>
          <w:szCs w:val="24"/>
          <w:lang w:val="lv-LV" w:eastAsia="ja-JP"/>
        </w:rPr>
        <w:t>vērtēšanas kritēriju izmantošanu Elektronisko iepirkumu sistēmas (EIS) iepirkumos būs iespējams nodrošināt tikai konkursa laikā, bet to nav iespējams nodrošināt</w:t>
      </w:r>
      <w:r w:rsidR="00B01CBC" w:rsidRPr="002639FD">
        <w:rPr>
          <w:rFonts w:ascii="Times New Roman" w:eastAsia="SimSun" w:hAnsi="Times New Roman" w:cs="Times New Roman"/>
          <w:spacing w:val="-2"/>
          <w:sz w:val="24"/>
          <w:szCs w:val="24"/>
          <w:lang w:val="lv-LV" w:eastAsia="ja-JP"/>
        </w:rPr>
        <w:t xml:space="preserve"> </w:t>
      </w:r>
      <w:r w:rsidRPr="002639FD">
        <w:rPr>
          <w:rFonts w:ascii="Times New Roman" w:eastAsia="SimSun" w:hAnsi="Times New Roman" w:cs="Times New Roman"/>
          <w:spacing w:val="-2"/>
          <w:sz w:val="24"/>
          <w:szCs w:val="24"/>
          <w:lang w:val="lv-LV" w:eastAsia="ja-JP"/>
        </w:rPr>
        <w:t xml:space="preserve">vispārīgās vienošanās darbības laikā jeb EIS e-pasūtījumu apakšsistēmā (e-katalogos). </w:t>
      </w:r>
    </w:p>
    <w:p w14:paraId="1B356A61" w14:textId="77777777" w:rsidR="003B3BCF" w:rsidRPr="002639FD" w:rsidRDefault="003B3BCF"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2EE8F783" w14:textId="77777777" w:rsidR="00D71248" w:rsidRPr="002639FD"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2639FD">
        <w:rPr>
          <w:rFonts w:ascii="Times New Roman" w:eastAsia="MS Gothic" w:hAnsi="Times New Roman" w:cs="Times New Roman"/>
          <w:b/>
          <w:sz w:val="24"/>
          <w:szCs w:val="24"/>
          <w:lang w:val="lv-LV" w:eastAsia="ja-JP"/>
        </w:rPr>
        <w:t xml:space="preserve">3.1. ZPI prasības un </w:t>
      </w:r>
      <w:r w:rsidRPr="002639FD">
        <w:rPr>
          <w:rFonts w:ascii="Times New Roman" w:eastAsia="Times New Roman" w:hAnsi="Times New Roman" w:cs="Times New Roman"/>
          <w:b/>
          <w:sz w:val="24"/>
          <w:szCs w:val="24"/>
          <w:lang w:val="lv-LV" w:eastAsia="ja-JP"/>
        </w:rPr>
        <w:t>kritēriji</w:t>
      </w:r>
      <w:r w:rsidRPr="002639FD">
        <w:rPr>
          <w:rFonts w:ascii="Times New Roman" w:eastAsia="MS Gothic" w:hAnsi="Times New Roman" w:cs="Times New Roman"/>
          <w:b/>
          <w:sz w:val="24"/>
          <w:szCs w:val="24"/>
          <w:lang w:val="lv-LV" w:eastAsia="ja-JP"/>
        </w:rPr>
        <w:t xml:space="preserve"> datortehnikai</w:t>
      </w:r>
    </w:p>
    <w:tbl>
      <w:tblPr>
        <w:tblW w:w="9067" w:type="dxa"/>
        <w:tblCellMar>
          <w:left w:w="10" w:type="dxa"/>
          <w:right w:w="10" w:type="dxa"/>
        </w:tblCellMar>
        <w:tblLook w:val="04A0" w:firstRow="1" w:lastRow="0" w:firstColumn="1" w:lastColumn="0" w:noHBand="0" w:noVBand="1"/>
      </w:tblPr>
      <w:tblGrid>
        <w:gridCol w:w="2122"/>
        <w:gridCol w:w="6945"/>
      </w:tblGrid>
      <w:tr w:rsidR="00EC6368" w:rsidRPr="00EC6368" w14:paraId="5DF9F134"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63DB725B" w14:textId="77777777" w:rsidR="00D71248" w:rsidRPr="002639FD" w:rsidRDefault="00D71248" w:rsidP="00426910">
            <w:pPr>
              <w:suppressAutoHyphens/>
              <w:autoSpaceDN w:val="0"/>
              <w:spacing w:before="90" w:after="0"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Iepirkuma dokumentu sastāvdaļas</w:t>
            </w:r>
          </w:p>
        </w:tc>
        <w:tc>
          <w:tcPr>
            <w:tcW w:w="694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74BEFCEC" w14:textId="79A129A8" w:rsidR="00D71248" w:rsidRPr="002639FD" w:rsidRDefault="00D71248" w:rsidP="002639FD">
            <w:pPr>
              <w:tabs>
                <w:tab w:val="left" w:pos="870"/>
                <w:tab w:val="center" w:pos="2954"/>
              </w:tabs>
              <w:suppressAutoHyphens/>
              <w:autoSpaceDN w:val="0"/>
              <w:spacing w:before="90" w:after="0"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ZPI prasības un kritēriji</w:t>
            </w:r>
          </w:p>
        </w:tc>
      </w:tr>
      <w:tr w:rsidR="00EC6368" w:rsidRPr="005D3EC3" w14:paraId="3B8CB0F5"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A74150" w14:textId="77777777" w:rsidR="00D71248" w:rsidRPr="002639FD" w:rsidRDefault="00D71248" w:rsidP="002639FD">
            <w:pPr>
              <w:suppressAutoHyphens/>
              <w:autoSpaceDN w:val="0"/>
              <w:spacing w:before="90" w:after="0"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priekšmets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189B5" w14:textId="26B227CB" w:rsidR="00D71248" w:rsidRPr="002639FD" w:rsidRDefault="00D71248" w:rsidP="00426910">
            <w:pPr>
              <w:suppressAutoHyphens/>
              <w:autoSpaceDN w:val="0"/>
              <w:spacing w:before="75"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pacing w:val="-2"/>
                <w:sz w:val="24"/>
                <w:szCs w:val="24"/>
                <w:lang w:val="lv-LV" w:eastAsia="ja-JP"/>
              </w:rPr>
              <w:t>Tādu [</w:t>
            </w:r>
            <w:r w:rsidRPr="002639FD">
              <w:rPr>
                <w:rFonts w:ascii="Times New Roman" w:eastAsia="SimSun" w:hAnsi="Times New Roman" w:cs="Times New Roman"/>
                <w:i/>
                <w:spacing w:val="-2"/>
                <w:sz w:val="24"/>
                <w:szCs w:val="24"/>
                <w:lang w:val="lv-LV" w:eastAsia="ja-JP"/>
              </w:rPr>
              <w:t>personālo datoru/piezīmjdatoru/monitoru/monobloku/planšešu</w:t>
            </w:r>
            <w:r w:rsidRPr="002639FD">
              <w:rPr>
                <w:rFonts w:ascii="Times New Roman" w:eastAsia="SimSun" w:hAnsi="Times New Roman" w:cs="Times New Roman"/>
                <w:spacing w:val="-2"/>
                <w:sz w:val="24"/>
                <w:szCs w:val="24"/>
                <w:lang w:val="lv-LV" w:eastAsia="ja-JP"/>
              </w:rPr>
              <w:t>]</w:t>
            </w:r>
            <w:r w:rsidRPr="002639FD">
              <w:rPr>
                <w:rFonts w:ascii="Times New Roman" w:eastAsia="SimSun" w:hAnsi="Times New Roman" w:cs="Times New Roman"/>
                <w:sz w:val="24"/>
                <w:szCs w:val="24"/>
                <w:lang w:val="lv-LV" w:eastAsia="ja-JP"/>
              </w:rPr>
              <w:t xml:space="preserve"> iegāde, kuriem ir minimāla ietekme uz vidi visā to kalpošanas laikā. </w:t>
            </w:r>
          </w:p>
        </w:tc>
      </w:tr>
      <w:tr w:rsidR="00EC6368" w:rsidRPr="005D3EC3" w14:paraId="54DAC93A"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D766E" w14:textId="77777777" w:rsidR="00D71248" w:rsidRPr="002639FD" w:rsidRDefault="00D71248" w:rsidP="00426910">
            <w:pPr>
              <w:suppressAutoHyphens/>
              <w:autoSpaceDN w:val="0"/>
              <w:spacing w:before="90"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Tehniskās specifikācijas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65221E"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 ENERGOEFEKTIVITĀTES KRITĒRIJI</w:t>
            </w:r>
          </w:p>
          <w:p w14:paraId="53DAAFAA" w14:textId="75F252A5"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Visiem izstrādājumiem ir jābūt iesniegtai </w:t>
            </w:r>
            <w:r w:rsidR="003D5144" w:rsidRPr="002639FD">
              <w:rPr>
                <w:rFonts w:ascii="Times New Roman" w:eastAsia="SimSun" w:hAnsi="Times New Roman" w:cs="Times New Roman"/>
                <w:sz w:val="24"/>
                <w:szCs w:val="24"/>
                <w:lang w:val="lv-LV" w:eastAsia="ja-JP"/>
              </w:rPr>
              <w:t>e</w:t>
            </w:r>
            <w:r w:rsidRPr="002639FD">
              <w:rPr>
                <w:rFonts w:ascii="Times New Roman" w:eastAsia="SimSun" w:hAnsi="Times New Roman" w:cs="Times New Roman"/>
                <w:sz w:val="24"/>
                <w:szCs w:val="24"/>
                <w:lang w:val="lv-LV" w:eastAsia="ja-JP"/>
              </w:rPr>
              <w:t xml:space="preserve">nerģijas patēriņa veidlapai, kurā iekļauta sekojoša informācija: </w:t>
            </w:r>
          </w:p>
          <w:tbl>
            <w:tblPr>
              <w:tblStyle w:val="TableGrid"/>
              <w:tblW w:w="0" w:type="auto"/>
              <w:tblLook w:val="04A0" w:firstRow="1" w:lastRow="0" w:firstColumn="1" w:lastColumn="0" w:noHBand="0" w:noVBand="1"/>
            </w:tblPr>
            <w:tblGrid>
              <w:gridCol w:w="4848"/>
              <w:gridCol w:w="1701"/>
            </w:tblGrid>
            <w:tr w:rsidR="00EC6368" w:rsidRPr="00EC6368" w14:paraId="7227C7DE" w14:textId="77777777" w:rsidTr="002639FD">
              <w:tc>
                <w:tcPr>
                  <w:tcW w:w="4848" w:type="dxa"/>
                  <w:shd w:val="clear" w:color="auto" w:fill="BFBFBF"/>
                </w:tcPr>
                <w:p w14:paraId="0791F3A3"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Enerģijas režīms</w:t>
                  </w:r>
                </w:p>
              </w:tc>
              <w:tc>
                <w:tcPr>
                  <w:tcW w:w="1701" w:type="dxa"/>
                  <w:shd w:val="clear" w:color="auto" w:fill="BFBFBF"/>
                </w:tcPr>
                <w:p w14:paraId="7BA488FA" w14:textId="1BAD64E6" w:rsidR="00D71248" w:rsidRPr="002639FD" w:rsidRDefault="00D71248" w:rsidP="002639FD">
                  <w:pPr>
                    <w:suppressAutoHyphens/>
                    <w:autoSpaceDN w:val="0"/>
                    <w:spacing w:line="264" w:lineRule="auto"/>
                    <w:jc w:val="center"/>
                    <w:textAlignment w:val="baseline"/>
                    <w:rPr>
                      <w:rFonts w:eastAsia="SimSun"/>
                      <w:sz w:val="24"/>
                      <w:szCs w:val="24"/>
                      <w:lang w:eastAsia="ja-JP"/>
                    </w:rPr>
                  </w:pPr>
                  <w:r w:rsidRPr="002639FD">
                    <w:rPr>
                      <w:rFonts w:eastAsia="SimSun"/>
                      <w:sz w:val="24"/>
                      <w:szCs w:val="24"/>
                      <w:lang w:eastAsia="ja-JP"/>
                    </w:rPr>
                    <w:t>Jaudas līmenis pie</w:t>
                  </w:r>
                  <w:r w:rsidR="000D56EE" w:rsidRPr="002639FD">
                    <w:rPr>
                      <w:rFonts w:eastAsia="SimSun"/>
                      <w:sz w:val="24"/>
                      <w:szCs w:val="24"/>
                      <w:lang w:eastAsia="ja-JP"/>
                    </w:rPr>
                    <w:t xml:space="preserve"> </w:t>
                  </w:r>
                  <w:r w:rsidRPr="002639FD">
                    <w:rPr>
                      <w:rFonts w:eastAsia="SimSun"/>
                      <w:sz w:val="24"/>
                      <w:szCs w:val="24"/>
                      <w:lang w:eastAsia="ja-JP"/>
                    </w:rPr>
                    <w:t>230 V maiņstrāvas</w:t>
                  </w:r>
                </w:p>
              </w:tc>
            </w:tr>
            <w:tr w:rsidR="00EC6368" w:rsidRPr="00EC6368" w14:paraId="461AC1BE" w14:textId="77777777" w:rsidTr="002639FD">
              <w:tc>
                <w:tcPr>
                  <w:tcW w:w="4848" w:type="dxa"/>
                </w:tcPr>
                <w:p w14:paraId="7B2B82F6"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Enerģijas patēriņš bez slodzes</w:t>
                  </w:r>
                </w:p>
                <w:p w14:paraId="4F4C062F"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(ārējais strāvas avots/lādētājs ir pievienots sienas kontaktligzdai, bet ir atvienots no produkta.)</w:t>
                  </w:r>
                </w:p>
              </w:tc>
              <w:tc>
                <w:tcPr>
                  <w:tcW w:w="1701" w:type="dxa"/>
                </w:tcPr>
                <w:p w14:paraId="32962BCA"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p>
              </w:tc>
            </w:tr>
            <w:tr w:rsidR="00EC6368" w:rsidRPr="00EC6368" w14:paraId="294D343F" w14:textId="77777777" w:rsidTr="002639FD">
              <w:tc>
                <w:tcPr>
                  <w:tcW w:w="4848" w:type="dxa"/>
                </w:tcPr>
                <w:p w14:paraId="0B877C4E"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Tipiskais enerģijas patēriņš</w:t>
                  </w:r>
                </w:p>
              </w:tc>
              <w:tc>
                <w:tcPr>
                  <w:tcW w:w="1701" w:type="dxa"/>
                </w:tcPr>
                <w:p w14:paraId="67B86D7D"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W</w:t>
                  </w:r>
                </w:p>
              </w:tc>
            </w:tr>
            <w:tr w:rsidR="00EC6368" w:rsidRPr="00EC6368" w14:paraId="176A3313" w14:textId="77777777" w:rsidTr="002639FD">
              <w:tc>
                <w:tcPr>
                  <w:tcW w:w="4848" w:type="dxa"/>
                </w:tcPr>
                <w:p w14:paraId="11DA1494"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Gada enerģijas patēriņš</w:t>
                  </w:r>
                </w:p>
              </w:tc>
              <w:tc>
                <w:tcPr>
                  <w:tcW w:w="1701" w:type="dxa"/>
                </w:tcPr>
                <w:p w14:paraId="76543460"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kWh/gadā</w:t>
                  </w:r>
                </w:p>
              </w:tc>
            </w:tr>
            <w:tr w:rsidR="00EC6368" w:rsidRPr="00EC6368" w14:paraId="67AC98DA" w14:textId="77777777" w:rsidTr="002639FD">
              <w:tc>
                <w:tcPr>
                  <w:tcW w:w="4848" w:type="dxa"/>
                </w:tcPr>
                <w:p w14:paraId="60361E77"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Ārējā barošanas avota efektivitātes līmenis (starptautiskais efektivitātes marķējuma protokols)</w:t>
                  </w:r>
                </w:p>
              </w:tc>
              <w:tc>
                <w:tcPr>
                  <w:tcW w:w="1701" w:type="dxa"/>
                </w:tcPr>
                <w:p w14:paraId="173BAEC6"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p>
              </w:tc>
            </w:tr>
            <w:tr w:rsidR="00EC6368" w:rsidRPr="00EC6368" w14:paraId="4DB3CFF5" w14:textId="77777777" w:rsidTr="002639FD">
              <w:tc>
                <w:tcPr>
                  <w:tcW w:w="4848" w:type="dxa"/>
                </w:tcPr>
                <w:p w14:paraId="6370C281"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Displeja izšķirtspēja</w:t>
                  </w:r>
                </w:p>
              </w:tc>
              <w:tc>
                <w:tcPr>
                  <w:tcW w:w="1701" w:type="dxa"/>
                </w:tcPr>
                <w:p w14:paraId="77E2AA7F"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megapikseļi</w:t>
                  </w:r>
                </w:p>
              </w:tc>
            </w:tr>
            <w:tr w:rsidR="00EC6368" w:rsidRPr="00EC6368" w14:paraId="7E617A49" w14:textId="77777777" w:rsidTr="002639FD">
              <w:tc>
                <w:tcPr>
                  <w:tcW w:w="4848" w:type="dxa"/>
                </w:tcPr>
                <w:p w14:paraId="063DD3BB"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Noklusētais enerģijas taupīšanas režīma laiks</w:t>
                  </w:r>
                </w:p>
              </w:tc>
              <w:tc>
                <w:tcPr>
                  <w:tcW w:w="1701" w:type="dxa"/>
                </w:tcPr>
                <w:p w14:paraId="0CF06BBA"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minūtes</w:t>
                  </w:r>
                </w:p>
              </w:tc>
            </w:tr>
            <w:tr w:rsidR="00EC6368" w:rsidRPr="005D3EC3" w14:paraId="69DC4C36" w14:textId="77777777" w:rsidTr="002639FD">
              <w:tc>
                <w:tcPr>
                  <w:tcW w:w="4848" w:type="dxa"/>
                </w:tcPr>
                <w:p w14:paraId="7C9D39CD"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Informācija par enerģijas taupīšanas funkciju tiek sniegta kopā ar produktu.</w:t>
                  </w:r>
                </w:p>
              </w:tc>
              <w:tc>
                <w:tcPr>
                  <w:tcW w:w="1701" w:type="dxa"/>
                </w:tcPr>
                <w:p w14:paraId="36BF7445"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r w:rsidRPr="002639FD">
                    <w:rPr>
                      <w:rFonts w:eastAsia="SimSun"/>
                      <w:sz w:val="24"/>
                      <w:szCs w:val="24"/>
                      <w:lang w:eastAsia="ja-JP"/>
                    </w:rPr>
                    <w:t>jā/nē</w:t>
                  </w:r>
                </w:p>
              </w:tc>
            </w:tr>
            <w:tr w:rsidR="00EC6368" w:rsidRPr="005D3EC3" w14:paraId="6673CC9C" w14:textId="77777777" w:rsidTr="002639FD">
              <w:tc>
                <w:tcPr>
                  <w:tcW w:w="4848" w:type="dxa"/>
                </w:tcPr>
                <w:p w14:paraId="4364A8F4"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Energoefektivitātes klase (tikai monitoriem):</w:t>
                  </w:r>
                </w:p>
              </w:tc>
              <w:tc>
                <w:tcPr>
                  <w:tcW w:w="1701" w:type="dxa"/>
                </w:tcPr>
                <w:p w14:paraId="07B283B8"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p>
              </w:tc>
            </w:tr>
            <w:tr w:rsidR="00EC6368" w:rsidRPr="005D3EC3" w14:paraId="3E74C0FC" w14:textId="77777777" w:rsidTr="002639FD">
              <w:tc>
                <w:tcPr>
                  <w:tcW w:w="4848" w:type="dxa"/>
                </w:tcPr>
                <w:p w14:paraId="037D614E" w14:textId="77777777" w:rsidR="00D71248" w:rsidRPr="002639FD" w:rsidRDefault="00D71248" w:rsidP="002639FD">
                  <w:pPr>
                    <w:suppressAutoHyphens/>
                    <w:autoSpaceDN w:val="0"/>
                    <w:spacing w:line="264" w:lineRule="auto"/>
                    <w:textAlignment w:val="baseline"/>
                    <w:rPr>
                      <w:rFonts w:eastAsia="SimSun"/>
                      <w:sz w:val="24"/>
                      <w:szCs w:val="24"/>
                      <w:lang w:eastAsia="ja-JP"/>
                    </w:rPr>
                  </w:pPr>
                  <w:r w:rsidRPr="002639FD">
                    <w:rPr>
                      <w:rFonts w:eastAsia="SimSun"/>
                      <w:sz w:val="24"/>
                      <w:szCs w:val="24"/>
                      <w:lang w:eastAsia="ja-JP"/>
                    </w:rPr>
                    <w:t>Modeļa numurs, ražošanas datums</w:t>
                  </w:r>
                </w:p>
              </w:tc>
              <w:tc>
                <w:tcPr>
                  <w:tcW w:w="1701" w:type="dxa"/>
                </w:tcPr>
                <w:p w14:paraId="7C0A9EA3" w14:textId="77777777" w:rsidR="00D71248" w:rsidRPr="002639FD" w:rsidRDefault="00D71248" w:rsidP="00426910">
                  <w:pPr>
                    <w:suppressAutoHyphens/>
                    <w:autoSpaceDN w:val="0"/>
                    <w:spacing w:line="264" w:lineRule="auto"/>
                    <w:jc w:val="both"/>
                    <w:textAlignment w:val="baseline"/>
                    <w:rPr>
                      <w:rFonts w:eastAsia="SimSun"/>
                      <w:sz w:val="24"/>
                      <w:szCs w:val="24"/>
                      <w:lang w:eastAsia="ja-JP"/>
                    </w:rPr>
                  </w:pPr>
                </w:p>
              </w:tc>
            </w:tr>
          </w:tbl>
          <w:p w14:paraId="201C616F"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p>
          <w:p w14:paraId="22D6E4C0" w14:textId="77777777" w:rsidR="00B70944" w:rsidRPr="002639FD" w:rsidRDefault="00B70944" w:rsidP="002639FD">
            <w:pPr>
              <w:suppressAutoHyphens/>
              <w:autoSpaceDN w:val="0"/>
              <w:spacing w:after="0"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 IERĪCES KALPOŠANAS ILGUMS UN REMONTĒJAMĪBA</w:t>
            </w:r>
          </w:p>
          <w:p w14:paraId="29126B0D" w14:textId="66049056" w:rsidR="00B70944" w:rsidRPr="002639FD" w:rsidRDefault="00B70944" w:rsidP="00B70944">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2.1. Personālajiem (galda) datoriem un portatīvajiem datoriem (piezīmjdatoriem/klēpjdatoriem) jābūt konstruētiem tā, lai:</w:t>
            </w:r>
          </w:p>
          <w:p w14:paraId="49F5A1E6" w14:textId="4B682DFA" w:rsidR="00B70944" w:rsidRPr="002639FD" w:rsidRDefault="00B70944" w:rsidP="00B70944">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2.1.1. operatīvā atmiņa nomaināma vai modernizējama;</w:t>
            </w:r>
          </w:p>
          <w:p w14:paraId="6F50BE6E" w14:textId="242F3721" w:rsidR="00B70944" w:rsidRPr="002639FD" w:rsidRDefault="00B70944" w:rsidP="00B70944">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2.1.</w:t>
            </w:r>
            <w:r w:rsidR="00652D5A">
              <w:rPr>
                <w:rFonts w:ascii="Times New Roman" w:eastAsia="SimSun" w:hAnsi="Times New Roman" w:cs="Times New Roman"/>
                <w:sz w:val="24"/>
                <w:szCs w:val="24"/>
                <w:lang w:val="lv-LV" w:eastAsia="ja-JP"/>
              </w:rPr>
              <w:t>2</w:t>
            </w:r>
            <w:r w:rsidRPr="002639FD">
              <w:rPr>
                <w:rFonts w:ascii="Times New Roman" w:eastAsia="SimSun" w:hAnsi="Times New Roman" w:cs="Times New Roman"/>
                <w:sz w:val="24"/>
                <w:szCs w:val="24"/>
                <w:lang w:val="lv-LV" w:eastAsia="ja-JP"/>
              </w:rPr>
              <w:t>. CD diskdzini, un/vai DVD diskdzini, ja datorā tāds ir, varētu nomainīt.</w:t>
            </w:r>
          </w:p>
          <w:p w14:paraId="54AD3927" w14:textId="77777777" w:rsidR="00631A9B" w:rsidRDefault="00B70944" w:rsidP="00B70944">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2.1.</w:t>
            </w:r>
            <w:r w:rsidR="00652D5A">
              <w:rPr>
                <w:rFonts w:ascii="Times New Roman" w:eastAsia="SimSun" w:hAnsi="Times New Roman" w:cs="Times New Roman"/>
                <w:sz w:val="24"/>
                <w:szCs w:val="24"/>
                <w:lang w:val="lv-LV" w:eastAsia="ja-JP"/>
              </w:rPr>
              <w:t>3</w:t>
            </w:r>
            <w:r w:rsidRPr="002639FD">
              <w:rPr>
                <w:rFonts w:ascii="Times New Roman" w:eastAsia="SimSun" w:hAnsi="Times New Roman" w:cs="Times New Roman"/>
                <w:sz w:val="24"/>
                <w:szCs w:val="24"/>
                <w:lang w:val="lv-LV" w:eastAsia="ja-JP"/>
              </w:rPr>
              <w:t>. barošanas bloks būtu ar vismaz 85</w:t>
            </w:r>
            <w:r w:rsidR="00B01428">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lietderības koeficientu pie 100</w:t>
            </w:r>
            <w:r w:rsidR="0067008E">
              <w:rPr>
                <w:rFonts w:ascii="Times New Roman" w:eastAsia="SimSun" w:hAnsi="Times New Roman" w:cs="Times New Roman"/>
                <w:sz w:val="24"/>
                <w:szCs w:val="24"/>
                <w:lang w:val="lv-LV" w:eastAsia="ja-JP"/>
              </w:rPr>
              <w:t> </w:t>
            </w:r>
            <w:r w:rsidRPr="002639FD">
              <w:rPr>
                <w:rFonts w:ascii="Times New Roman" w:eastAsia="SimSun" w:hAnsi="Times New Roman" w:cs="Times New Roman"/>
                <w:sz w:val="24"/>
                <w:szCs w:val="24"/>
                <w:lang w:val="lv-LV" w:eastAsia="ja-JP"/>
              </w:rPr>
              <w:t>% noslodzes</w:t>
            </w:r>
            <w:r w:rsidR="00A41A12">
              <w:rPr>
                <w:rFonts w:ascii="Times New Roman" w:eastAsia="SimSun" w:hAnsi="Times New Roman" w:cs="Times New Roman"/>
                <w:sz w:val="24"/>
                <w:szCs w:val="24"/>
                <w:lang w:val="lv-LV" w:eastAsia="ja-JP"/>
              </w:rPr>
              <w:t xml:space="preserve"> </w:t>
            </w:r>
            <w:r w:rsidR="00A41A12" w:rsidRPr="009B4FAD">
              <w:rPr>
                <w:rFonts w:ascii="Times New Roman" w:eastAsia="SimSun" w:hAnsi="Times New Roman" w:cs="Times New Roman"/>
                <w:sz w:val="24"/>
                <w:szCs w:val="24"/>
                <w:lang w:val="lv-LV" w:eastAsia="ja-JP"/>
              </w:rPr>
              <w:t>(attiecināms uz stacionārajiem datoriem).</w:t>
            </w:r>
          </w:p>
          <w:p w14:paraId="00F9AC29" w14:textId="0564C7F7" w:rsidR="00631A9B" w:rsidRPr="00631A9B" w:rsidRDefault="00631A9B" w:rsidP="00631A9B">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Pr>
                <w:rFonts w:ascii="Times New Roman" w:eastAsia="SimSun" w:hAnsi="Times New Roman" w:cs="Times New Roman"/>
                <w:sz w:val="24"/>
                <w:szCs w:val="24"/>
                <w:lang w:val="lv-LV" w:eastAsia="ja-JP"/>
              </w:rPr>
              <w:t xml:space="preserve">2.1.4. </w:t>
            </w:r>
            <w:r w:rsidRPr="00631A9B">
              <w:rPr>
                <w:rFonts w:ascii="Times New Roman" w:eastAsia="SimSun" w:hAnsi="Times New Roman" w:cs="Times New Roman"/>
                <w:sz w:val="24"/>
                <w:szCs w:val="24"/>
                <w:lang w:val="lv-LV" w:eastAsia="ja-JP"/>
              </w:rPr>
              <w:t>Portatīvajā datorā jābūt nomaināmam diskdzinim vai nodrošinātai iespējai izmantot attālinātu datu piekļuvi (mākoņglabātuve);</w:t>
            </w:r>
          </w:p>
          <w:p w14:paraId="054E5473" w14:textId="73D9583F" w:rsidR="00631A9B" w:rsidRPr="00631A9B" w:rsidRDefault="00631A9B" w:rsidP="00631A9B">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Pr>
                <w:rFonts w:ascii="Times New Roman" w:eastAsia="SimSun" w:hAnsi="Times New Roman" w:cs="Times New Roman"/>
                <w:sz w:val="24"/>
                <w:szCs w:val="24"/>
                <w:lang w:val="lv-LV" w:eastAsia="ja-JP"/>
              </w:rPr>
              <w:t xml:space="preserve">2.1.5. </w:t>
            </w:r>
            <w:r w:rsidRPr="00631A9B">
              <w:rPr>
                <w:rFonts w:ascii="Times New Roman" w:eastAsia="SimSun" w:hAnsi="Times New Roman" w:cs="Times New Roman"/>
                <w:sz w:val="24"/>
                <w:szCs w:val="24"/>
                <w:lang w:val="lv-LV" w:eastAsia="ja-JP"/>
              </w:rPr>
              <w:t>Ja portatīvais dators ir aprīkots ar mazāku nekā 8GB operatīvo atmiņu, tai jābūt modernizējamai vai viegli nomaināmai;</w:t>
            </w:r>
          </w:p>
          <w:p w14:paraId="07A685EA" w14:textId="7662A487" w:rsidR="00B70944" w:rsidRPr="002639FD" w:rsidRDefault="00631A9B" w:rsidP="00631A9B">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Pr>
                <w:rFonts w:ascii="Times New Roman" w:eastAsia="SimSun" w:hAnsi="Times New Roman" w:cs="Times New Roman"/>
                <w:sz w:val="24"/>
                <w:szCs w:val="24"/>
                <w:lang w:val="lv-LV" w:eastAsia="ja-JP"/>
              </w:rPr>
              <w:t xml:space="preserve">2.1.6. </w:t>
            </w:r>
            <w:r w:rsidRPr="00631A9B">
              <w:rPr>
                <w:rFonts w:ascii="Times New Roman" w:eastAsia="SimSun" w:hAnsi="Times New Roman" w:cs="Times New Roman"/>
                <w:sz w:val="24"/>
                <w:szCs w:val="24"/>
                <w:lang w:val="lv-LV" w:eastAsia="ja-JP"/>
              </w:rPr>
              <w:t xml:space="preserve">Portatīvā datora akumulatora darbspējai pēc 300 uzlādes cikliem jābūt ne mazākai kā 80%. </w:t>
            </w:r>
          </w:p>
          <w:p w14:paraId="1A6C108A" w14:textId="77777777" w:rsidR="00B70944" w:rsidRPr="002639FD" w:rsidRDefault="00B70944" w:rsidP="00B70944">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2.2. Planšetdatoriem ir jābūt:</w:t>
            </w:r>
          </w:p>
          <w:p w14:paraId="3EC35041" w14:textId="77777777" w:rsidR="00B70944" w:rsidRPr="002639FD" w:rsidRDefault="00B70944" w:rsidP="00B70944">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2.2.1. ar iebūvētu iekšējo atmiņu vismaz 16 GB un iespēju ievietot papildu iekšējo datu nesēju vai pievienot ārējo datu nesēju, vai iespēju izmantot attālinātu datu piekļuvi (mākoņglabātuve).</w:t>
            </w:r>
          </w:p>
          <w:p w14:paraId="75AF6414" w14:textId="65EAAA73" w:rsidR="00D71248" w:rsidRPr="002639FD" w:rsidRDefault="00B70944" w:rsidP="00B70944">
            <w:pPr>
              <w:widowControl w:val="0"/>
              <w:suppressAutoHyphens/>
              <w:autoSpaceDE w:val="0"/>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2.13. Monoblokiem ir jābūt konstruētiem tā, lai operatīvā atmiņa būtu nomaināma vai modernizējama.</w:t>
            </w:r>
          </w:p>
          <w:p w14:paraId="649F4695" w14:textId="384881E9" w:rsidR="00D71248" w:rsidRPr="002639FD" w:rsidRDefault="00145BCE" w:rsidP="00145BCE">
            <w:pPr>
              <w:spacing w:line="264" w:lineRule="auto"/>
              <w:contextualSpacing/>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2.3. </w:t>
            </w:r>
            <w:r w:rsidR="00D71248" w:rsidRPr="002639FD">
              <w:rPr>
                <w:rFonts w:ascii="Times New Roman" w:eastAsia="SimSun" w:hAnsi="Times New Roman" w:cs="Times New Roman"/>
                <w:sz w:val="24"/>
                <w:szCs w:val="24"/>
                <w:lang w:val="lv-LV"/>
              </w:rPr>
              <w:t>Monoblokiem ir jābūt konstruētiem tā, lai operatīvā atmiņa būtu nomaināma vai modernizējama.</w:t>
            </w:r>
          </w:p>
          <w:p w14:paraId="4D63A183" w14:textId="77777777" w:rsidR="00D71248" w:rsidRPr="002639FD" w:rsidRDefault="00D71248" w:rsidP="00426910">
            <w:pPr>
              <w:suppressAutoHyphens/>
              <w:autoSpaceDN w:val="0"/>
              <w:spacing w:after="0" w:line="264" w:lineRule="auto"/>
              <w:contextualSpacing/>
              <w:jc w:val="both"/>
              <w:textAlignment w:val="baseline"/>
              <w:rPr>
                <w:rFonts w:ascii="Times New Roman" w:eastAsia="SimSun" w:hAnsi="Times New Roman" w:cs="Times New Roman"/>
                <w:sz w:val="24"/>
                <w:szCs w:val="24"/>
                <w:lang w:val="lv-LV" w:eastAsia="ja-JP"/>
              </w:rPr>
            </w:pPr>
          </w:p>
          <w:p w14:paraId="02380133"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 TROKŠŅA LĪMEŅI</w:t>
            </w:r>
          </w:p>
          <w:p w14:paraId="3992B681" w14:textId="77777777" w:rsidR="00D71248" w:rsidRPr="002639FD" w:rsidRDefault="00D71248" w:rsidP="00426910">
            <w:pPr>
              <w:spacing w:after="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Informācijas tehnoloģiju un telesakaru iekārtu emitēto trokšņu līmenis, kas novērtēts atbilstoši piemērojamo standartu prasībām, nedrīkst pārsniegt: </w:t>
            </w:r>
          </w:p>
          <w:p w14:paraId="4C703673" w14:textId="77777777" w:rsidR="00D71248" w:rsidRPr="002639FD" w:rsidRDefault="00D71248" w:rsidP="002639FD">
            <w:pPr>
              <w:spacing w:before="120" w:after="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3.1. Personālā datora "deklarētais A-novērtētais skaņas intensitātes līmenis" (re 1 pW): </w:t>
            </w:r>
          </w:p>
          <w:p w14:paraId="07E5C47B" w14:textId="77777777" w:rsidR="00D71248" w:rsidRPr="002639FD" w:rsidRDefault="00D71248" w:rsidP="002639FD">
            <w:pPr>
              <w:numPr>
                <w:ilvl w:val="2"/>
                <w:numId w:val="11"/>
              </w:numPr>
              <w:suppressAutoHyphens/>
              <w:autoSpaceDN w:val="0"/>
              <w:spacing w:after="0" w:line="240"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4,0 B(A) dīkstāves darbības režīmā (līdzvērtīgs 40 dB(A)); </w:t>
            </w:r>
          </w:p>
          <w:p w14:paraId="14AF48FA" w14:textId="582229B4" w:rsidR="00D71248" w:rsidRPr="002639FD" w:rsidRDefault="00D71248" w:rsidP="002639FD">
            <w:pPr>
              <w:numPr>
                <w:ilvl w:val="2"/>
                <w:numId w:val="11"/>
              </w:numPr>
              <w:suppressAutoHyphens/>
              <w:autoSpaceDN w:val="0"/>
              <w:spacing w:after="0" w:line="240"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4,0 B(A), kad darbojas cietā diska diskdzinis (līdzvērtīgs </w:t>
            </w:r>
            <w:r w:rsidR="00984929" w:rsidRPr="002639FD">
              <w:rPr>
                <w:rFonts w:ascii="Times New Roman" w:eastAsia="SimSun" w:hAnsi="Times New Roman" w:cs="Times New Roman"/>
                <w:sz w:val="24"/>
                <w:szCs w:val="24"/>
                <w:lang w:val="lv-LV" w:eastAsia="ja-JP"/>
              </w:rPr>
              <w:t>40</w:t>
            </w:r>
            <w:r w:rsidR="00984929">
              <w:rPr>
                <w:rFonts w:ascii="Times New Roman" w:eastAsia="SimSun" w:hAnsi="Times New Roman" w:cs="Times New Roman"/>
                <w:sz w:val="24"/>
                <w:szCs w:val="24"/>
                <w:lang w:val="lv-LV" w:eastAsia="ja-JP"/>
              </w:rPr>
              <w:t> </w:t>
            </w:r>
            <w:r w:rsidRPr="002639FD">
              <w:rPr>
                <w:rFonts w:ascii="Times New Roman" w:eastAsia="SimSun" w:hAnsi="Times New Roman" w:cs="Times New Roman"/>
                <w:sz w:val="24"/>
                <w:szCs w:val="24"/>
                <w:lang w:val="lv-LV" w:eastAsia="ja-JP"/>
              </w:rPr>
              <w:t>dB(A)).</w:t>
            </w:r>
          </w:p>
          <w:p w14:paraId="238F4B54" w14:textId="77777777" w:rsidR="00D71248" w:rsidRPr="002639FD" w:rsidRDefault="00D71248" w:rsidP="002639FD">
            <w:pPr>
              <w:spacing w:before="120" w:after="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3.2. Piezīmjdatora "deklarētais A-novērtētais skaņas intensitātes līmenis" (re 1 pW): </w:t>
            </w:r>
          </w:p>
          <w:p w14:paraId="4B49AB4F" w14:textId="77777777" w:rsidR="00D71248" w:rsidRPr="002639FD" w:rsidRDefault="00D71248" w:rsidP="002639FD">
            <w:pPr>
              <w:numPr>
                <w:ilvl w:val="2"/>
                <w:numId w:val="12"/>
              </w:numPr>
              <w:suppressAutoHyphens/>
              <w:autoSpaceDN w:val="0"/>
              <w:spacing w:after="0" w:line="240"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3,0 B(A) dīkstāves darbības režīmā (līdzvērtīgs 30 dB(A));</w:t>
            </w:r>
          </w:p>
          <w:p w14:paraId="643DCEB6" w14:textId="31A6BEE6" w:rsidR="00D71248" w:rsidRPr="002639FD" w:rsidRDefault="00D71248" w:rsidP="002639FD">
            <w:pPr>
              <w:numPr>
                <w:ilvl w:val="2"/>
                <w:numId w:val="12"/>
              </w:numPr>
              <w:suppressAutoHyphens/>
              <w:autoSpaceDN w:val="0"/>
              <w:spacing w:after="0" w:line="240"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3,5 B(A), kad darbojas cietā diska diskdzinis (līdzvērtīgs 35</w:t>
            </w:r>
            <w:r w:rsidR="00984929">
              <w:rPr>
                <w:rFonts w:ascii="Times New Roman" w:eastAsia="SimSun" w:hAnsi="Times New Roman" w:cs="Times New Roman"/>
                <w:sz w:val="24"/>
                <w:szCs w:val="24"/>
                <w:lang w:val="lv-LV" w:eastAsia="ja-JP"/>
              </w:rPr>
              <w:t> </w:t>
            </w:r>
            <w:r w:rsidRPr="002639FD">
              <w:rPr>
                <w:rFonts w:ascii="Times New Roman" w:eastAsia="SimSun" w:hAnsi="Times New Roman" w:cs="Times New Roman"/>
                <w:sz w:val="24"/>
                <w:szCs w:val="24"/>
                <w:lang w:val="lv-LV" w:eastAsia="ja-JP"/>
              </w:rPr>
              <w:t xml:space="preserve">dB(A)). </w:t>
            </w:r>
          </w:p>
          <w:p w14:paraId="3230143A" w14:textId="77777777" w:rsidR="00D71248" w:rsidRPr="002639FD" w:rsidRDefault="00D71248" w:rsidP="002639FD">
            <w:pPr>
              <w:spacing w:before="120" w:after="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3.3. Monobloka "deklarētais A-novērtētais skaņas intensitātes līmenis" (re 1 pW):</w:t>
            </w:r>
          </w:p>
          <w:p w14:paraId="7984D56D" w14:textId="77777777" w:rsidR="00D71248" w:rsidRPr="002639FD" w:rsidRDefault="00D71248" w:rsidP="002639FD">
            <w:pPr>
              <w:widowControl w:val="0"/>
              <w:numPr>
                <w:ilvl w:val="2"/>
                <w:numId w:val="13"/>
              </w:numPr>
              <w:suppressAutoHyphens/>
              <w:autoSpaceDE w:val="0"/>
              <w:autoSpaceDN w:val="0"/>
              <w:spacing w:after="0" w:line="240"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3,5 B(A) dīkstāves darbības režīmā (līdzvērtīgs 35 dB(A));</w:t>
            </w:r>
          </w:p>
          <w:p w14:paraId="77FCA710" w14:textId="64F65598" w:rsidR="00D71248" w:rsidRPr="002639FD" w:rsidRDefault="00D71248" w:rsidP="002639FD">
            <w:pPr>
              <w:widowControl w:val="0"/>
              <w:numPr>
                <w:ilvl w:val="2"/>
                <w:numId w:val="13"/>
              </w:numPr>
              <w:suppressAutoHyphens/>
              <w:autoSpaceDE w:val="0"/>
              <w:autoSpaceDN w:val="0"/>
              <w:spacing w:after="0" w:line="240"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4,0 B(A), kad darbojas cietā diska diskdzinis (līdzvērtīgs </w:t>
            </w:r>
            <w:r w:rsidR="00984929" w:rsidRPr="002639FD">
              <w:rPr>
                <w:rFonts w:ascii="Times New Roman" w:eastAsia="SimSun" w:hAnsi="Times New Roman" w:cs="Times New Roman"/>
                <w:sz w:val="24"/>
                <w:szCs w:val="24"/>
                <w:lang w:val="lv-LV" w:eastAsia="ja-JP"/>
              </w:rPr>
              <w:t>40</w:t>
            </w:r>
            <w:r w:rsidR="00984929">
              <w:rPr>
                <w:rFonts w:ascii="Times New Roman" w:eastAsia="SimSun" w:hAnsi="Times New Roman" w:cs="Times New Roman"/>
                <w:sz w:val="24"/>
                <w:szCs w:val="24"/>
                <w:lang w:val="lv-LV" w:eastAsia="ja-JP"/>
              </w:rPr>
              <w:t> </w:t>
            </w:r>
            <w:r w:rsidRPr="002639FD">
              <w:rPr>
                <w:rFonts w:ascii="Times New Roman" w:eastAsia="SimSun" w:hAnsi="Times New Roman" w:cs="Times New Roman"/>
                <w:sz w:val="24"/>
                <w:szCs w:val="24"/>
                <w:lang w:val="lv-LV" w:eastAsia="ja-JP"/>
              </w:rPr>
              <w:t>dB(A)).</w:t>
            </w:r>
          </w:p>
          <w:p w14:paraId="32A20361" w14:textId="77777777" w:rsidR="00D71248" w:rsidRPr="002639FD" w:rsidRDefault="00D71248" w:rsidP="00426910">
            <w:pPr>
              <w:widowControl w:val="0"/>
              <w:suppressAutoHyphens/>
              <w:autoSpaceDE w:val="0"/>
              <w:autoSpaceDN w:val="0"/>
              <w:spacing w:after="0" w:line="240" w:lineRule="auto"/>
              <w:jc w:val="both"/>
              <w:rPr>
                <w:rFonts w:ascii="Times New Roman" w:eastAsia="SimSun" w:hAnsi="Times New Roman" w:cs="Times New Roman"/>
                <w:sz w:val="24"/>
                <w:szCs w:val="24"/>
                <w:lang w:val="lv-LV" w:eastAsia="ja-JP"/>
              </w:rPr>
            </w:pPr>
          </w:p>
          <w:p w14:paraId="0C686FBE" w14:textId="77777777" w:rsidR="00D71248" w:rsidRPr="002639FD" w:rsidRDefault="00D71248" w:rsidP="002639FD">
            <w:pPr>
              <w:suppressAutoHyphens/>
              <w:autoSpaceDN w:val="0"/>
              <w:spacing w:after="0"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4. INFORMĀCIJA VIDEI DRAUDZĪGAI LIETOŠANAI</w:t>
            </w:r>
          </w:p>
          <w:p w14:paraId="1D9374C9"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Jānodrošina lietošanas norādījumi un/vai apmācības kursi par IT atbalstu datortehnikas videi draudzīgai pārvaldībai. </w:t>
            </w:r>
          </w:p>
          <w:p w14:paraId="3CF415AA"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p>
          <w:p w14:paraId="7AF00201" w14:textId="77777777" w:rsidR="00D71248" w:rsidRPr="002639FD" w:rsidRDefault="00D71248" w:rsidP="002639FD">
            <w:pPr>
              <w:suppressAutoHyphens/>
              <w:autoSpaceDN w:val="0"/>
              <w:spacing w:after="0"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5. INFORMĀCIJA PAR ENERĢIJAS PATĒRIŅA PĀRVALDĪBU</w:t>
            </w:r>
          </w:p>
          <w:p w14:paraId="6489EC1A" w14:textId="3823127E"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5.1</w:t>
            </w:r>
            <w:r w:rsidR="00984929">
              <w:rPr>
                <w:rFonts w:ascii="Times New Roman" w:eastAsia="SimSun" w:hAnsi="Times New Roman" w:cs="Times New Roman"/>
                <w:sz w:val="24"/>
                <w:szCs w:val="24"/>
                <w:lang w:val="lv-LV" w:eastAsia="ja-JP"/>
              </w:rPr>
              <w:t>.</w:t>
            </w:r>
            <w:r w:rsidRPr="002639FD">
              <w:rPr>
                <w:rFonts w:ascii="Times New Roman" w:eastAsia="SimSun" w:hAnsi="Times New Roman" w:cs="Times New Roman"/>
                <w:sz w:val="24"/>
                <w:szCs w:val="24"/>
                <w:lang w:val="lv-LV" w:eastAsia="ja-JP"/>
              </w:rPr>
              <w:t xml:space="preserve"> Datortehniku piegādā ar vismaz vienu no šādiem informatīvajiem materiāliem vai ar saiti uz interneta resursu, kas tos satur: </w:t>
            </w:r>
          </w:p>
          <w:p w14:paraId="1A339882" w14:textId="77777777" w:rsidR="00D71248" w:rsidRPr="002639FD" w:rsidRDefault="00D71248" w:rsidP="002639FD">
            <w:pPr>
              <w:numPr>
                <w:ilvl w:val="2"/>
                <w:numId w:val="14"/>
              </w:numPr>
              <w:tabs>
                <w:tab w:val="left" w:pos="735"/>
              </w:tabs>
              <w:suppressAutoHyphens/>
              <w:autoSpaceDN w:val="0"/>
              <w:spacing w:after="0" w:line="240" w:lineRule="auto"/>
              <w:ind w:left="0" w:firstLine="0"/>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pēc noklusējuma iestatīto energopatēriņa pārvaldības iestatījumu apraksts; </w:t>
            </w:r>
          </w:p>
          <w:p w14:paraId="486E7EC1" w14:textId="77777777" w:rsidR="00D71248" w:rsidRPr="002639FD" w:rsidRDefault="00D71248" w:rsidP="002639FD">
            <w:pPr>
              <w:numPr>
                <w:ilvl w:val="2"/>
                <w:numId w:val="14"/>
              </w:numPr>
              <w:tabs>
                <w:tab w:val="left" w:pos="735"/>
              </w:tabs>
              <w:suppressAutoHyphens/>
              <w:autoSpaceDN w:val="0"/>
              <w:spacing w:after="0" w:line="240" w:lineRule="auto"/>
              <w:ind w:left="0" w:firstLine="0"/>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dažādu energopatēriņa pārvaldības funkciju laika iestatījumu apraksts; </w:t>
            </w:r>
          </w:p>
          <w:p w14:paraId="52018F8C" w14:textId="77777777" w:rsidR="00D71248" w:rsidRPr="002639FD" w:rsidRDefault="00D71248" w:rsidP="002639FD">
            <w:pPr>
              <w:numPr>
                <w:ilvl w:val="2"/>
                <w:numId w:val="14"/>
              </w:numPr>
              <w:tabs>
                <w:tab w:val="left" w:pos="735"/>
              </w:tabs>
              <w:suppressAutoHyphens/>
              <w:autoSpaceDN w:val="0"/>
              <w:spacing w:after="0" w:line="240" w:lineRule="auto"/>
              <w:ind w:left="0" w:firstLine="0"/>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norādes par to, kā pareizi aktivizēt datoru no miega režīma. </w:t>
            </w:r>
          </w:p>
          <w:p w14:paraId="20ECDB1B" w14:textId="381DC320" w:rsidR="00D71248" w:rsidRPr="002639FD" w:rsidRDefault="00D71248" w:rsidP="002639FD">
            <w:pPr>
              <w:suppressAutoHyphens/>
              <w:autoSpaceDN w:val="0"/>
              <w:spacing w:before="120"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5.2</w:t>
            </w:r>
            <w:r w:rsidR="00984929">
              <w:rPr>
                <w:rFonts w:ascii="Times New Roman" w:eastAsia="SimSun" w:hAnsi="Times New Roman" w:cs="Times New Roman"/>
                <w:sz w:val="24"/>
                <w:szCs w:val="24"/>
                <w:lang w:val="lv-LV" w:eastAsia="ja-JP"/>
              </w:rPr>
              <w:t>.</w:t>
            </w:r>
            <w:r w:rsidRPr="002639FD">
              <w:rPr>
                <w:rFonts w:ascii="Times New Roman" w:eastAsia="SimSun" w:hAnsi="Times New Roman" w:cs="Times New Roman"/>
                <w:sz w:val="24"/>
                <w:szCs w:val="24"/>
                <w:lang w:val="lv-LV" w:eastAsia="ja-JP"/>
              </w:rPr>
              <w:t xml:space="preserve"> Datortehniku piegādā ar vismaz vienu no šādiem informatīvajiem materiāliem vai ar saiti uz interneta resursu, kas tos satur: </w:t>
            </w:r>
          </w:p>
          <w:p w14:paraId="399E6E34" w14:textId="77777777" w:rsidR="00D71248" w:rsidRPr="002639FD" w:rsidRDefault="00D71248" w:rsidP="002639FD">
            <w:pPr>
              <w:numPr>
                <w:ilvl w:val="2"/>
                <w:numId w:val="15"/>
              </w:numPr>
              <w:tabs>
                <w:tab w:val="left" w:pos="735"/>
              </w:tabs>
              <w:suppressAutoHyphens/>
              <w:autoSpaceDN w:val="0"/>
              <w:spacing w:after="0" w:line="240"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noklusējuma energopatēriņa pārvaldības iestatījumu saraksts; </w:t>
            </w:r>
          </w:p>
          <w:p w14:paraId="0DF6A11A" w14:textId="77777777" w:rsidR="00D71248" w:rsidRPr="002639FD" w:rsidRDefault="00D71248" w:rsidP="002639FD">
            <w:pPr>
              <w:numPr>
                <w:ilvl w:val="2"/>
                <w:numId w:val="15"/>
              </w:numPr>
              <w:tabs>
                <w:tab w:val="left" w:pos="735"/>
              </w:tabs>
              <w:suppressAutoHyphens/>
              <w:autoSpaceDN w:val="0"/>
              <w:spacing w:after="0" w:line="240"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norāde par to, ka noklusējuma energopatēriņa pārvaldības iestatījumi ir energotaupīgi.</w:t>
            </w:r>
          </w:p>
          <w:p w14:paraId="498F1E9D" w14:textId="77777777" w:rsidR="00D71248" w:rsidRPr="002639FD" w:rsidRDefault="00D71248" w:rsidP="00426910">
            <w:pPr>
              <w:tabs>
                <w:tab w:val="left" w:pos="769"/>
              </w:tabs>
              <w:suppressAutoHyphens/>
              <w:autoSpaceDN w:val="0"/>
              <w:spacing w:after="0" w:line="240" w:lineRule="auto"/>
              <w:contextualSpacing/>
              <w:jc w:val="both"/>
              <w:rPr>
                <w:rFonts w:ascii="Times New Roman" w:eastAsia="SimSun" w:hAnsi="Times New Roman" w:cs="Times New Roman"/>
                <w:sz w:val="24"/>
                <w:szCs w:val="24"/>
                <w:lang w:val="lv-LV" w:eastAsia="ja-JP"/>
              </w:rPr>
            </w:pPr>
          </w:p>
          <w:p w14:paraId="12964168" w14:textId="593E9277" w:rsidR="00D71248" w:rsidRPr="002639FD" w:rsidRDefault="00D71248" w:rsidP="00426910">
            <w:pPr>
              <w:spacing w:after="0" w:line="264" w:lineRule="auto"/>
              <w:rPr>
                <w:rFonts w:ascii="Times New Roman" w:eastAsia="SimSun" w:hAnsi="Times New Roman" w:cs="Times New Roman"/>
                <w:sz w:val="24"/>
                <w:szCs w:val="24"/>
                <w:lang w:val="lv-LV" w:eastAsia="lv-LV"/>
              </w:rPr>
            </w:pPr>
            <w:r w:rsidRPr="002639FD">
              <w:rPr>
                <w:rFonts w:ascii="Times New Roman" w:eastAsia="SimSun" w:hAnsi="Times New Roman" w:cs="Times New Roman"/>
                <w:sz w:val="24"/>
                <w:szCs w:val="24"/>
                <w:lang w:val="lv-LV" w:eastAsia="ja-JP"/>
              </w:rPr>
              <w:t xml:space="preserve">6. </w:t>
            </w:r>
            <w:r w:rsidRPr="002639FD">
              <w:rPr>
                <w:rFonts w:ascii="Times New Roman" w:eastAsia="SimSun" w:hAnsi="Times New Roman" w:cs="Times New Roman"/>
                <w:sz w:val="24"/>
                <w:szCs w:val="24"/>
                <w:lang w:val="lv-LV" w:eastAsia="lv-LV"/>
              </w:rPr>
              <w:t>REZERVES DAĻU NEPĀRTRAUKTA PIEEJAMĪBA</w:t>
            </w:r>
          </w:p>
          <w:p w14:paraId="2957FA7D" w14:textId="77777777" w:rsidR="00D71248" w:rsidRPr="002639FD" w:rsidRDefault="00D71248" w:rsidP="002639FD">
            <w:pPr>
              <w:spacing w:after="0" w:line="240" w:lineRule="auto"/>
              <w:jc w:val="both"/>
              <w:rPr>
                <w:rFonts w:ascii="Times New Roman" w:eastAsia="SimSun" w:hAnsi="Times New Roman" w:cs="Times New Roman"/>
                <w:sz w:val="24"/>
                <w:szCs w:val="24"/>
                <w:lang w:val="lv-LV" w:eastAsia="lv-LV"/>
              </w:rPr>
            </w:pPr>
            <w:r w:rsidRPr="002639FD">
              <w:rPr>
                <w:rFonts w:ascii="Times New Roman" w:eastAsia="SimSun" w:hAnsi="Times New Roman" w:cs="Times New Roman"/>
                <w:sz w:val="24"/>
                <w:szCs w:val="24"/>
                <w:lang w:val="lv-LV" w:eastAsia="lv-LV"/>
              </w:rPr>
              <w:t>Piegādātājam vai ražotājam Līgumā ir jāgarantē, ka rezerves daļas būs pieejamas vismaz trīs gadus pēc preces ražotāja vai piegādātāja noteiktā garantijas termiņa beigām.</w:t>
            </w:r>
          </w:p>
          <w:p w14:paraId="2F3160BB"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p>
          <w:p w14:paraId="1458BF2D" w14:textId="77777777" w:rsidR="00D71248" w:rsidRPr="002639FD" w:rsidRDefault="00D71248" w:rsidP="002639FD">
            <w:pPr>
              <w:suppressAutoHyphens/>
              <w:autoSpaceDN w:val="0"/>
              <w:spacing w:after="0"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7. PLASTMASAS KORPUSU, APVALKU UN IETVARU MARĶĒŠANA</w:t>
            </w:r>
          </w:p>
          <w:p w14:paraId="2BAAE1A3"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Ārējiem plastmasas korpusiem, apvalkiem un ietvariem, kuru svars pārsniedz 100 gramus un virsmas laukums pārsniedz 50 cm</w:t>
            </w:r>
            <w:r w:rsidRPr="002639FD">
              <w:rPr>
                <w:rFonts w:ascii="Times New Roman" w:eastAsia="SimSun" w:hAnsi="Times New Roman" w:cs="Times New Roman"/>
                <w:sz w:val="24"/>
                <w:szCs w:val="24"/>
                <w:vertAlign w:val="superscript"/>
                <w:lang w:val="lv-LV" w:eastAsia="ja-JP"/>
              </w:rPr>
              <w:t>2</w:t>
            </w:r>
            <w:r w:rsidRPr="002639FD">
              <w:rPr>
                <w:rFonts w:ascii="Times New Roman" w:eastAsia="SimSun" w:hAnsi="Times New Roman" w:cs="Times New Roman"/>
                <w:sz w:val="24"/>
                <w:szCs w:val="24"/>
                <w:lang w:val="lv-LV" w:eastAsia="ja-JP"/>
              </w:rPr>
              <w:t>, ir pastāvīgs marķējums, pēc kā identificē materiālu saskaņā ar piemērojamiem standartiem.</w:t>
            </w:r>
          </w:p>
          <w:p w14:paraId="559EFE35"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p>
          <w:p w14:paraId="4F8B28D8" w14:textId="5085CECC" w:rsidR="00D71248" w:rsidRPr="002639FD" w:rsidRDefault="00D71248" w:rsidP="002639FD">
            <w:pPr>
              <w:suppressAutoHyphens/>
              <w:autoSpaceDN w:val="0"/>
              <w:spacing w:after="0"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8</w:t>
            </w:r>
            <w:r w:rsidR="003260E7" w:rsidRPr="002639FD">
              <w:rPr>
                <w:rFonts w:ascii="Times New Roman" w:eastAsia="SimSun" w:hAnsi="Times New Roman" w:cs="Times New Roman"/>
                <w:sz w:val="24"/>
                <w:szCs w:val="24"/>
                <w:lang w:val="lv-LV" w:eastAsia="ja-JP"/>
              </w:rPr>
              <w:t>. </w:t>
            </w:r>
            <w:r w:rsidRPr="002639FD">
              <w:rPr>
                <w:rFonts w:ascii="Times New Roman" w:eastAsia="SimSun" w:hAnsi="Times New Roman" w:cs="Times New Roman"/>
                <w:sz w:val="24"/>
                <w:szCs w:val="24"/>
                <w:lang w:val="lv-LV" w:eastAsia="ja-JP"/>
              </w:rPr>
              <w:t>REACH KANDIDĀTVIELU SARAKSTĀ IEKĻAUTU VIELU DEKLARĀCIJA</w:t>
            </w:r>
          </w:p>
          <w:p w14:paraId="28AACE65"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Pretendents deklarē REACH kandidātvielu sarakstā iekļauto vielu klātbūtni, ja koncentrācija pārsniedz 0,1 % (pēc masas) visā produktā un katrā no šādiem montāžas mezgliem:</w:t>
            </w:r>
          </w:p>
          <w:p w14:paraId="3BBCD00F" w14:textId="385B53B5" w:rsidR="00D71248" w:rsidRPr="002639FD" w:rsidRDefault="00D71248" w:rsidP="002639FD">
            <w:pPr>
              <w:pStyle w:val="ListParagraph"/>
              <w:numPr>
                <w:ilvl w:val="0"/>
                <w:numId w:val="110"/>
              </w:numPr>
              <w:spacing w:line="264" w:lineRule="auto"/>
              <w:ind w:left="452" w:hanging="284"/>
              <w:jc w:val="both"/>
              <w:rPr>
                <w:rFonts w:ascii="Times New Roman" w:eastAsia="SimSun" w:hAnsi="Times New Roman"/>
                <w:lang w:val="lv-LV"/>
              </w:rPr>
            </w:pPr>
            <w:r w:rsidRPr="002639FD">
              <w:rPr>
                <w:rFonts w:ascii="Times New Roman" w:eastAsia="SimSun" w:hAnsi="Times New Roman"/>
                <w:lang w:val="lv-LV"/>
              </w:rPr>
              <w:t>mātesplate ar mikroshēmām (tostarp CPU, RAM, grafikas mikroshēmas);</w:t>
            </w:r>
          </w:p>
          <w:p w14:paraId="5586A158" w14:textId="22A71A4D" w:rsidR="00D71248" w:rsidRPr="002639FD" w:rsidRDefault="00D71248" w:rsidP="002639FD">
            <w:pPr>
              <w:pStyle w:val="ListParagraph"/>
              <w:numPr>
                <w:ilvl w:val="0"/>
                <w:numId w:val="110"/>
              </w:numPr>
              <w:spacing w:line="264" w:lineRule="auto"/>
              <w:ind w:left="452" w:hanging="284"/>
              <w:jc w:val="both"/>
              <w:rPr>
                <w:rFonts w:ascii="Times New Roman" w:eastAsia="SimSun" w:hAnsi="Times New Roman"/>
                <w:lang w:val="lv-LV"/>
              </w:rPr>
            </w:pPr>
            <w:r w:rsidRPr="002639FD">
              <w:rPr>
                <w:rFonts w:ascii="Times New Roman" w:eastAsia="SimSun" w:hAnsi="Times New Roman"/>
                <w:lang w:val="lv-LV"/>
              </w:rPr>
              <w:t>displeja bloks (tostarp izgaismojums);</w:t>
            </w:r>
          </w:p>
          <w:p w14:paraId="28E89B44" w14:textId="7FA8C3C0" w:rsidR="00D71248" w:rsidRPr="002639FD" w:rsidRDefault="00D71248" w:rsidP="002639FD">
            <w:pPr>
              <w:pStyle w:val="ListParagraph"/>
              <w:numPr>
                <w:ilvl w:val="0"/>
                <w:numId w:val="110"/>
              </w:numPr>
              <w:spacing w:line="264" w:lineRule="auto"/>
              <w:ind w:left="452" w:hanging="284"/>
              <w:jc w:val="both"/>
              <w:rPr>
                <w:rFonts w:ascii="Times New Roman" w:eastAsia="SimSun" w:hAnsi="Times New Roman"/>
                <w:lang w:val="lv-LV"/>
              </w:rPr>
            </w:pPr>
            <w:r w:rsidRPr="002639FD">
              <w:rPr>
                <w:rFonts w:ascii="Times New Roman" w:eastAsia="SimSun" w:hAnsi="Times New Roman"/>
                <w:lang w:val="lv-LV"/>
              </w:rPr>
              <w:t>korpusi un ietvari;</w:t>
            </w:r>
          </w:p>
          <w:p w14:paraId="7E994190" w14:textId="086A9D68" w:rsidR="00D71248" w:rsidRPr="002639FD" w:rsidRDefault="00D71248" w:rsidP="002639FD">
            <w:pPr>
              <w:pStyle w:val="ListParagraph"/>
              <w:numPr>
                <w:ilvl w:val="0"/>
                <w:numId w:val="110"/>
              </w:numPr>
              <w:spacing w:line="264" w:lineRule="auto"/>
              <w:ind w:left="452" w:hanging="284"/>
              <w:jc w:val="both"/>
              <w:rPr>
                <w:rFonts w:ascii="Times New Roman" w:eastAsia="SimSun" w:hAnsi="Times New Roman"/>
                <w:lang w:val="lv-LV"/>
              </w:rPr>
            </w:pPr>
            <w:r w:rsidRPr="002639FD">
              <w:rPr>
                <w:rFonts w:ascii="Times New Roman" w:eastAsia="SimSun" w:hAnsi="Times New Roman"/>
                <w:lang w:val="lv-LV"/>
              </w:rPr>
              <w:t>ārēja tastatūra, pele un/vai sensorpanelis;</w:t>
            </w:r>
          </w:p>
          <w:p w14:paraId="5875248D" w14:textId="7D254D9C" w:rsidR="00D71248" w:rsidRPr="002639FD" w:rsidRDefault="00D71248" w:rsidP="002639FD">
            <w:pPr>
              <w:pStyle w:val="ListParagraph"/>
              <w:numPr>
                <w:ilvl w:val="0"/>
                <w:numId w:val="110"/>
              </w:numPr>
              <w:spacing w:line="264" w:lineRule="auto"/>
              <w:ind w:left="452" w:hanging="284"/>
              <w:jc w:val="both"/>
              <w:rPr>
                <w:rFonts w:ascii="Times New Roman" w:eastAsia="SimSun" w:hAnsi="Times New Roman"/>
                <w:lang w:val="lv-LV"/>
              </w:rPr>
            </w:pPr>
            <w:r w:rsidRPr="002639FD">
              <w:rPr>
                <w:rFonts w:ascii="Times New Roman" w:eastAsia="SimSun" w:hAnsi="Times New Roman"/>
                <w:lang w:val="lv-LV"/>
              </w:rPr>
              <w:t>ārējie maiņstrāvas un līdzstrāvas barošanas kabeļi (tostarp adapteri un akumulatoru bloki).</w:t>
            </w:r>
          </w:p>
          <w:p w14:paraId="21081D27" w14:textId="43695FE8" w:rsidR="00D71248" w:rsidRPr="002639FD" w:rsidRDefault="00D71248" w:rsidP="002639FD">
            <w:pPr>
              <w:suppressAutoHyphens/>
              <w:autoSpaceDN w:val="0"/>
              <w:spacing w:before="120" w:after="0" w:line="240" w:lineRule="auto"/>
              <w:jc w:val="both"/>
              <w:textAlignment w:val="baseline"/>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 xml:space="preserve">(REACH kandidātu saraksts: īpaši bīstamu kandidātu saraksta vielu saraksts licencēšanai, kas publicēts </w:t>
            </w:r>
            <w:r w:rsidR="00524811" w:rsidRPr="002639FD">
              <w:rPr>
                <w:rFonts w:ascii="Times New Roman" w:eastAsia="SimSun" w:hAnsi="Times New Roman" w:cs="Times New Roman"/>
                <w:spacing w:val="-2"/>
                <w:sz w:val="24"/>
                <w:szCs w:val="24"/>
                <w:lang w:val="lv-LV" w:eastAsia="ja-JP"/>
              </w:rPr>
              <w:t>saskaņ</w:t>
            </w:r>
            <w:r w:rsidR="00524811">
              <w:rPr>
                <w:rFonts w:ascii="Times New Roman" w:eastAsia="SimSun" w:hAnsi="Times New Roman" w:cs="Times New Roman"/>
                <w:spacing w:val="-2"/>
                <w:sz w:val="24"/>
                <w:szCs w:val="24"/>
                <w:lang w:val="lv-LV" w:eastAsia="ja-JP"/>
              </w:rPr>
              <w:t>ā</w:t>
            </w:r>
            <w:r w:rsidR="00524811" w:rsidRPr="002639FD">
              <w:rPr>
                <w:rFonts w:ascii="Times New Roman" w:eastAsia="SimSun" w:hAnsi="Times New Roman" w:cs="Times New Roman"/>
                <w:spacing w:val="-2"/>
                <w:sz w:val="24"/>
                <w:szCs w:val="24"/>
                <w:lang w:val="lv-LV" w:eastAsia="ja-JP"/>
              </w:rPr>
              <w:t xml:space="preserve"> </w:t>
            </w:r>
            <w:r w:rsidRPr="002639FD">
              <w:rPr>
                <w:rFonts w:ascii="Times New Roman" w:eastAsia="SimSun" w:hAnsi="Times New Roman" w:cs="Times New Roman"/>
                <w:spacing w:val="-2"/>
                <w:sz w:val="24"/>
                <w:szCs w:val="24"/>
                <w:lang w:val="lv-LV" w:eastAsia="ja-JP"/>
              </w:rPr>
              <w:t xml:space="preserve">ar </w:t>
            </w:r>
            <w:r w:rsidR="006635A3" w:rsidRPr="002639FD">
              <w:rPr>
                <w:rFonts w:ascii="Times New Roman" w:hAnsi="Times New Roman" w:cs="Times New Roman"/>
                <w:spacing w:val="-2"/>
                <w:sz w:val="24"/>
                <w:szCs w:val="24"/>
                <w:shd w:val="clear" w:color="auto" w:fill="FFFFFF"/>
                <w:lang w:val="lv-LV"/>
              </w:rPr>
              <w:t xml:space="preserve">Eiropas Parlamenta un Padomes </w:t>
            </w:r>
            <w:r w:rsidR="00524811">
              <w:rPr>
                <w:rFonts w:ascii="Times New Roman" w:hAnsi="Times New Roman" w:cs="Times New Roman"/>
                <w:spacing w:val="-2"/>
                <w:sz w:val="24"/>
                <w:szCs w:val="24"/>
                <w:shd w:val="clear" w:color="auto" w:fill="FFFFFF"/>
                <w:lang w:val="lv-LV"/>
              </w:rPr>
              <w:t>R</w:t>
            </w:r>
            <w:r w:rsidR="00524811" w:rsidRPr="002639FD">
              <w:rPr>
                <w:rFonts w:ascii="Times New Roman" w:hAnsi="Times New Roman" w:cs="Times New Roman"/>
                <w:spacing w:val="-2"/>
                <w:sz w:val="24"/>
                <w:szCs w:val="24"/>
                <w:shd w:val="clear" w:color="auto" w:fill="FFFFFF"/>
                <w:lang w:val="lv-LV"/>
              </w:rPr>
              <w:t>egula</w:t>
            </w:r>
            <w:r w:rsidR="00524811">
              <w:rPr>
                <w:rFonts w:ascii="Times New Roman" w:hAnsi="Times New Roman" w:cs="Times New Roman"/>
                <w:spacing w:val="-2"/>
                <w:sz w:val="24"/>
                <w:szCs w:val="24"/>
                <w:shd w:val="clear" w:color="auto" w:fill="FFFFFF"/>
                <w:lang w:val="lv-LV"/>
              </w:rPr>
              <w:t>s</w:t>
            </w:r>
            <w:r w:rsidR="00524811" w:rsidRPr="002639FD">
              <w:rPr>
                <w:rFonts w:ascii="Times New Roman" w:hAnsi="Times New Roman" w:cs="Times New Roman"/>
                <w:spacing w:val="-2"/>
                <w:sz w:val="24"/>
                <w:szCs w:val="24"/>
                <w:shd w:val="clear" w:color="auto" w:fill="FFFFFF"/>
                <w:lang w:val="lv-LV"/>
              </w:rPr>
              <w:t xml:space="preserve"> </w:t>
            </w:r>
            <w:r w:rsidR="006635A3" w:rsidRPr="002639FD">
              <w:rPr>
                <w:rFonts w:ascii="Times New Roman" w:hAnsi="Times New Roman" w:cs="Times New Roman"/>
                <w:spacing w:val="-2"/>
                <w:sz w:val="24"/>
                <w:szCs w:val="24"/>
                <w:shd w:val="clear" w:color="auto" w:fill="FFFFFF"/>
                <w:lang w:val="lv-LV"/>
              </w:rPr>
              <w:t>(EK) Nr. 1907/</w:t>
            </w:r>
            <w:r w:rsidR="00063835" w:rsidRPr="002639FD">
              <w:rPr>
                <w:rFonts w:ascii="Times New Roman" w:hAnsi="Times New Roman" w:cs="Times New Roman"/>
                <w:spacing w:val="-2"/>
                <w:sz w:val="24"/>
                <w:szCs w:val="24"/>
                <w:shd w:val="clear" w:color="auto" w:fill="FFFFFF"/>
                <w:lang w:val="lv-LV"/>
              </w:rPr>
              <w:t xml:space="preserve">2006 </w:t>
            </w:r>
            <w:r w:rsidR="006635A3" w:rsidRPr="002639FD">
              <w:rPr>
                <w:rFonts w:ascii="Times New Roman" w:hAnsi="Times New Roman" w:cs="Times New Roman"/>
                <w:spacing w:val="-2"/>
                <w:sz w:val="24"/>
                <w:szCs w:val="24"/>
                <w:shd w:val="clear" w:color="auto" w:fill="FFFFFF"/>
                <w:lang w:val="lv-LV"/>
              </w:rPr>
              <w:t>(2006. gada 18. decembris), kas attiecas uz ķimikāliju reģistrēšanu, vērtēšanu, licencēšanu un ierobežošanu (REACH)</w:t>
            </w:r>
            <w:r w:rsidR="00524811">
              <w:rPr>
                <w:rFonts w:ascii="Times New Roman" w:hAnsi="Times New Roman" w:cs="Times New Roman"/>
                <w:spacing w:val="-2"/>
                <w:sz w:val="24"/>
                <w:szCs w:val="24"/>
                <w:shd w:val="clear" w:color="auto" w:fill="FFFFFF"/>
                <w:lang w:val="lv-LV"/>
              </w:rPr>
              <w:t>,</w:t>
            </w:r>
            <w:r w:rsidRPr="002639FD">
              <w:rPr>
                <w:rFonts w:ascii="Times New Roman" w:eastAsia="SimSun" w:hAnsi="Times New Roman" w:cs="Times New Roman"/>
                <w:spacing w:val="-2"/>
                <w:sz w:val="24"/>
                <w:szCs w:val="24"/>
                <w:lang w:val="lv-LV" w:eastAsia="ja-JP"/>
              </w:rPr>
              <w:t xml:space="preserve"> 59.</w:t>
            </w:r>
            <w:r w:rsidR="005B02ED">
              <w:rPr>
                <w:rFonts w:ascii="Times New Roman" w:eastAsia="SimSun" w:hAnsi="Times New Roman" w:cs="Times New Roman"/>
                <w:spacing w:val="-2"/>
                <w:sz w:val="24"/>
                <w:szCs w:val="24"/>
                <w:lang w:val="lv-LV" w:eastAsia="ja-JP"/>
              </w:rPr>
              <w:t> </w:t>
            </w:r>
            <w:r w:rsidRPr="002639FD">
              <w:rPr>
                <w:rFonts w:ascii="Times New Roman" w:eastAsia="SimSun" w:hAnsi="Times New Roman" w:cs="Times New Roman"/>
                <w:spacing w:val="-2"/>
                <w:sz w:val="24"/>
                <w:szCs w:val="24"/>
                <w:lang w:val="lv-LV" w:eastAsia="ja-JP"/>
              </w:rPr>
              <w:t>panta 10.</w:t>
            </w:r>
            <w:r w:rsidR="005B02ED">
              <w:rPr>
                <w:rFonts w:ascii="Times New Roman" w:eastAsia="SimSun" w:hAnsi="Times New Roman" w:cs="Times New Roman"/>
                <w:spacing w:val="-2"/>
                <w:sz w:val="24"/>
                <w:szCs w:val="24"/>
                <w:lang w:val="lv-LV" w:eastAsia="ja-JP"/>
              </w:rPr>
              <w:t> </w:t>
            </w:r>
            <w:r w:rsidRPr="002639FD">
              <w:rPr>
                <w:rFonts w:ascii="Times New Roman" w:eastAsia="SimSun" w:hAnsi="Times New Roman" w:cs="Times New Roman"/>
                <w:spacing w:val="-2"/>
                <w:sz w:val="24"/>
                <w:szCs w:val="24"/>
                <w:lang w:val="lv-LV" w:eastAsia="ja-JP"/>
              </w:rPr>
              <w:t xml:space="preserve">punktu: </w:t>
            </w:r>
            <w:hyperlink r:id="rId8" w:history="1">
              <w:r w:rsidRPr="002639FD">
                <w:rPr>
                  <w:rFonts w:ascii="Times New Roman" w:eastAsia="SimSun" w:hAnsi="Times New Roman" w:cs="Times New Roman"/>
                  <w:spacing w:val="-2"/>
                  <w:sz w:val="24"/>
                  <w:szCs w:val="24"/>
                  <w:lang w:val="lv-LV" w:eastAsia="ja-JP"/>
                </w:rPr>
                <w:t>https://echa.europa.eu/lv/candidate-list-table</w:t>
              </w:r>
            </w:hyperlink>
            <w:r w:rsidRPr="002639FD">
              <w:rPr>
                <w:rFonts w:ascii="Times New Roman" w:eastAsia="SimSun" w:hAnsi="Times New Roman" w:cs="Times New Roman"/>
                <w:spacing w:val="-2"/>
                <w:sz w:val="24"/>
                <w:szCs w:val="24"/>
                <w:lang w:val="lv-LV" w:eastAsia="ja-JP"/>
              </w:rPr>
              <w:t>)</w:t>
            </w:r>
          </w:p>
          <w:p w14:paraId="6D31A646" w14:textId="77777777" w:rsidR="003260E7" w:rsidRPr="002639FD" w:rsidRDefault="003260E7"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p>
          <w:p w14:paraId="4F53122C"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9. GARANTIJA UN KALPOŠANAS ILGUMS</w:t>
            </w:r>
          </w:p>
          <w:p w14:paraId="40ECF3E2" w14:textId="77777777"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Pretendents nodrošina vismaz trīs gadu garantiju stacionārajiem un portatīvajiem datoriem, monoblokiem un monitoriem, kas ir spēkā no produkta piegādes brīža. Šī garantija attiecas uz remontu vai nomaiņu un ietver pakalpojumu līgumu ar produkta aizvešanas un atvešanas vai remonta uz vietas iespēju. </w:t>
            </w:r>
          </w:p>
          <w:p w14:paraId="1E163422" w14:textId="27966997" w:rsidR="00D71248" w:rsidRPr="002639FD" w:rsidRDefault="00D71248" w:rsidP="002639FD">
            <w:pPr>
              <w:suppressAutoHyphens/>
              <w:autoSpaceDN w:val="0"/>
              <w:spacing w:before="120"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pacing w:val="-2"/>
                <w:sz w:val="24"/>
                <w:szCs w:val="24"/>
                <w:lang w:val="lv-LV"/>
              </w:rPr>
              <w:t>Garantija nodrošina to, ka produkti atbilst līguma specifikācijām, nenosakot papildu maksu par to remontu, ja ir ievēroti ekspluatācijas un garantijas noteikumi. Tā attiecas uz akumulatora bojājumiem (</w:t>
            </w:r>
            <w:r w:rsidR="00984929" w:rsidRPr="002639FD">
              <w:rPr>
                <w:rFonts w:ascii="Times New Roman" w:eastAsia="SimSun" w:hAnsi="Times New Roman" w:cs="Times New Roman"/>
                <w:spacing w:val="-2"/>
                <w:sz w:val="24"/>
                <w:szCs w:val="24"/>
                <w:lang w:val="lv-LV"/>
              </w:rPr>
              <w:t xml:space="preserve">pie </w:t>
            </w:r>
            <w:r w:rsidRPr="002639FD">
              <w:rPr>
                <w:rFonts w:ascii="Times New Roman" w:eastAsia="SimSun" w:hAnsi="Times New Roman" w:cs="Times New Roman"/>
                <w:spacing w:val="-2"/>
                <w:sz w:val="24"/>
                <w:szCs w:val="24"/>
                <w:lang w:val="lv-LV"/>
              </w:rPr>
              <w:t>bojājumiem pieskaita neuzlādēšanos, kā arī nespēju noteikt akumulatora pieslēgumu. Akumulatora ietilpības pakāpenisku samazināšanos lietošanas gaitā neuzskata par bojājumu, ja vien uz to neattiecas īpašs garantijas noteikums, skatīt piedāvājuma izvērtēšanas kritērijos)</w:t>
            </w:r>
          </w:p>
        </w:tc>
      </w:tr>
      <w:tr w:rsidR="00EC6368" w:rsidRPr="005D3EC3" w14:paraId="06B6052B"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69DD8" w14:textId="77777777" w:rsidR="00D71248" w:rsidRPr="002639FD" w:rsidRDefault="00D71248" w:rsidP="00426910">
            <w:pPr>
              <w:suppressAutoHyphens/>
              <w:autoSpaceDN w:val="0"/>
              <w:spacing w:before="90"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Piedāvājuma izvērtēšanas kritēriji</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25743" w14:textId="77777777" w:rsidR="00D71248" w:rsidRPr="002639FD" w:rsidRDefault="00D71248" w:rsidP="002639FD">
            <w:pPr>
              <w:numPr>
                <w:ilvl w:val="0"/>
                <w:numId w:val="16"/>
              </w:numPr>
              <w:tabs>
                <w:tab w:val="left" w:pos="302"/>
              </w:tabs>
              <w:suppressAutoHyphens/>
              <w:autoSpaceDN w:val="0"/>
              <w:spacing w:before="90" w:after="0" w:line="240" w:lineRule="auto"/>
              <w:ind w:left="0" w:firstLine="0"/>
              <w:contextualSpacing/>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DEMONTĀŽAS UN PLASTMASAS DETAĻU PĀRSTRĀDES IESPĒJAS</w:t>
            </w:r>
          </w:p>
          <w:p w14:paraId="119A7F7B" w14:textId="77777777" w:rsidR="00D71248" w:rsidRPr="002639FD" w:rsidRDefault="00D71248"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Papildu punktus var piešķirt par demontāžas ērtumu un vieglu plastmasas daļu pārstrādi personālajiem (galda) datoriem, monitoriem, piezīmjdatoriem: </w:t>
            </w:r>
          </w:p>
          <w:p w14:paraId="6F1958DD" w14:textId="77777777" w:rsidR="00D71248" w:rsidRPr="002639FD" w:rsidRDefault="00D71248" w:rsidP="002639FD">
            <w:pPr>
              <w:suppressAutoHyphens/>
              <w:autoSpaceDN w:val="0"/>
              <w:spacing w:before="90" w:after="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a) savienojumi ir viegli pieejami un ir pēc </w:t>
            </w:r>
            <w:r w:rsidRPr="002639FD">
              <w:rPr>
                <w:rFonts w:ascii="Times New Roman" w:eastAsia="SimSun" w:hAnsi="Times New Roman" w:cs="Times New Roman"/>
                <w:sz w:val="24"/>
                <w:szCs w:val="24"/>
                <w:lang w:val="lv-LV"/>
              </w:rPr>
              <w:t>iespējas</w:t>
            </w:r>
            <w:r w:rsidRPr="002639FD">
              <w:rPr>
                <w:rFonts w:ascii="Times New Roman" w:eastAsia="SimSun" w:hAnsi="Times New Roman" w:cs="Times New Roman"/>
                <w:sz w:val="24"/>
                <w:szCs w:val="24"/>
                <w:lang w:val="lv-LV" w:eastAsia="ja-JP"/>
              </w:rPr>
              <w:t xml:space="preserve"> standartizēti; </w:t>
            </w:r>
          </w:p>
          <w:p w14:paraId="3A73058E" w14:textId="77777777" w:rsidR="00D71248" w:rsidRPr="002639FD" w:rsidRDefault="00D71248" w:rsidP="002639FD">
            <w:pPr>
              <w:suppressAutoHyphens/>
              <w:autoSpaceDN w:val="0"/>
              <w:spacing w:before="90" w:after="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rPr>
              <w:t>b) plastmasas daļām, kas sver vairāk par 25 g, ir pastāvīgs marķējums, pēc kā identificē materiālu saskaņā ar piemērojamiem standartiem. Šis kritērijs neattiecas uz ekstrudētu plastmasu un plakano displeju gaismas vadiem;</w:t>
            </w:r>
          </w:p>
          <w:p w14:paraId="69A8E862" w14:textId="6CF634DD" w:rsidR="00D71248" w:rsidRPr="002639FD" w:rsidRDefault="00D71248" w:rsidP="002639FD">
            <w:pPr>
              <w:suppressAutoHyphens/>
              <w:autoSpaceDN w:val="0"/>
              <w:spacing w:before="90"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c) plastmasas daļas ir no viena polimēra vai saderīgiem polimēriem, izņemot apvalkus, kas sastāv no ne vairāk kā divu veidu polimēriem, kuri ir atdalāmi. </w:t>
            </w:r>
          </w:p>
          <w:p w14:paraId="3C56FED1" w14:textId="77777777" w:rsidR="003260E7" w:rsidRPr="002639FD" w:rsidRDefault="003260E7" w:rsidP="002639FD">
            <w:pPr>
              <w:suppressAutoHyphens/>
              <w:autoSpaceDN w:val="0"/>
              <w:spacing w:before="90" w:after="0" w:line="240" w:lineRule="auto"/>
              <w:jc w:val="both"/>
              <w:rPr>
                <w:rFonts w:ascii="Times New Roman" w:eastAsia="SimSun" w:hAnsi="Times New Roman" w:cs="Times New Roman"/>
                <w:sz w:val="24"/>
                <w:szCs w:val="24"/>
                <w:lang w:val="lv-LV"/>
              </w:rPr>
            </w:pPr>
          </w:p>
          <w:p w14:paraId="0FE7E29A" w14:textId="505D8877" w:rsidR="00D71248" w:rsidRPr="002639FD" w:rsidRDefault="00D71248" w:rsidP="002639FD">
            <w:pPr>
              <w:numPr>
                <w:ilvl w:val="0"/>
                <w:numId w:val="16"/>
              </w:numPr>
              <w:tabs>
                <w:tab w:val="left" w:pos="336"/>
              </w:tabs>
              <w:suppressAutoHyphens/>
              <w:autoSpaceDN w:val="0"/>
              <w:spacing w:before="90" w:after="0" w:line="240" w:lineRule="auto"/>
              <w:ind w:left="0" w:firstLine="0"/>
              <w:contextualSpacing/>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ENERĢIJAS PATĒRIŅA UZLABOJUMS</w:t>
            </w:r>
          </w:p>
          <w:p w14:paraId="4DECF01B" w14:textId="24C71F87" w:rsidR="00D71248" w:rsidRPr="002639FD" w:rsidRDefault="00D71248"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Papildu punkti var tikt piešķirti, ja pretendents iesniedz </w:t>
            </w:r>
            <w:r w:rsidR="00480CEA">
              <w:rPr>
                <w:rFonts w:ascii="Times New Roman" w:eastAsia="SimSun" w:hAnsi="Times New Roman" w:cs="Times New Roman"/>
                <w:sz w:val="24"/>
                <w:szCs w:val="24"/>
                <w:lang w:val="lv-LV" w:eastAsia="ja-JP"/>
              </w:rPr>
              <w:t>p</w:t>
            </w:r>
            <w:r w:rsidR="00480CEA" w:rsidRPr="002639FD">
              <w:rPr>
                <w:rFonts w:ascii="Times New Roman" w:eastAsia="SimSun" w:hAnsi="Times New Roman" w:cs="Times New Roman"/>
                <w:sz w:val="24"/>
                <w:szCs w:val="24"/>
                <w:lang w:val="lv-LV" w:eastAsia="ja-JP"/>
              </w:rPr>
              <w:t xml:space="preserve">asūtītāja </w:t>
            </w:r>
            <w:r w:rsidRPr="002639FD">
              <w:rPr>
                <w:rFonts w:ascii="Times New Roman" w:eastAsia="SimSun" w:hAnsi="Times New Roman" w:cs="Times New Roman"/>
                <w:sz w:val="24"/>
                <w:szCs w:val="24"/>
                <w:lang w:val="lv-LV" w:eastAsia="ja-JP"/>
              </w:rPr>
              <w:t xml:space="preserve">izvēlētu aprites cikla izmaksu aprēķinu (piemēram, VARAM aprites cikla kalkulatoru), saskaņā ar kuru piedāvātais iespējamais uzlabojums rada produkta kopējo ekspluatācijas izmaksu relatīvu samazinājumu, savstarpēji salīdzinot ar iesniegtajiem piedāvājuma modeļiem ar zemāku energoefektivitātes līmeni. </w:t>
            </w:r>
          </w:p>
          <w:p w14:paraId="15C42490" w14:textId="77777777" w:rsidR="00D71248" w:rsidRPr="002639FD" w:rsidRDefault="00D71248" w:rsidP="002639FD">
            <w:pPr>
              <w:suppressAutoHyphens/>
              <w:autoSpaceDN w:val="0"/>
              <w:spacing w:before="90" w:after="24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pacing w:val="-2"/>
                <w:sz w:val="24"/>
                <w:szCs w:val="24"/>
                <w:lang w:val="lv-LV" w:eastAsia="ja-JP"/>
              </w:rPr>
              <w:t>Maksimāli X punktus piešķir pretendentam, kura piedāvājumā norādītas zemākās aprites cikla izmaksas. Citiem pretendentiem punktus piešķir proporcionāli to norādītajām aprites</w:t>
            </w:r>
            <w:r w:rsidRPr="002639FD">
              <w:rPr>
                <w:rFonts w:ascii="Times New Roman" w:eastAsia="SimSun" w:hAnsi="Times New Roman" w:cs="Times New Roman"/>
                <w:sz w:val="24"/>
                <w:szCs w:val="24"/>
                <w:lang w:val="lv-LV" w:eastAsia="ja-JP"/>
              </w:rPr>
              <w:t xml:space="preserve"> cikla izmaksām salīdzinājumā ar zemākajām izmaksām, izmantojot šādu formulu: </w:t>
            </w:r>
          </w:p>
          <w:p w14:paraId="20BB593E" w14:textId="77777777" w:rsidR="00D71248" w:rsidRPr="002639FD" w:rsidRDefault="00000000"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m:oMathPara>
              <m:oMath>
                <m:f>
                  <m:fPr>
                    <m:ctrlPr>
                      <w:rPr>
                        <w:rFonts w:ascii="Cambria Math" w:eastAsia="SimSun" w:hAnsi="Cambria Math" w:cs="Times New Roman"/>
                        <w:sz w:val="24"/>
                        <w:szCs w:val="24"/>
                        <w:lang w:val="lv-LV" w:eastAsia="ja-JP"/>
                      </w:rPr>
                    </m:ctrlPr>
                  </m:fPr>
                  <m:num>
                    <m:r>
                      <m:rPr>
                        <m:sty m:val="p"/>
                      </m:rPr>
                      <w:rPr>
                        <w:rFonts w:ascii="Cambria Math" w:eastAsia="SimSun" w:hAnsi="Cambria Math" w:cs="Times New Roman"/>
                        <w:sz w:val="24"/>
                        <w:szCs w:val="24"/>
                        <w:lang w:val="lv-LV" w:eastAsia="ja-JP"/>
                      </w:rPr>
                      <m:t xml:space="preserve">zemākās AC izmaksas </m:t>
                    </m:r>
                  </m:num>
                  <m:den>
                    <m:r>
                      <m:rPr>
                        <m:sty m:val="p"/>
                      </m:rPr>
                      <w:rPr>
                        <w:rFonts w:ascii="Cambria Math" w:eastAsia="SimSun" w:hAnsi="Cambria Math" w:cs="Times New Roman"/>
                        <w:sz w:val="24"/>
                        <w:szCs w:val="24"/>
                        <w:lang w:val="lv-LV" w:eastAsia="ja-JP"/>
                      </w:rPr>
                      <m:t>attiecīgā piedvājuma AC izmaksas</m:t>
                    </m:r>
                  </m:den>
                </m:f>
                <m:r>
                  <w:rPr>
                    <w:rFonts w:ascii="Cambria Math" w:eastAsia="SimSun" w:hAnsi="Cambria Math" w:cs="Times New Roman"/>
                    <w:sz w:val="24"/>
                    <w:szCs w:val="24"/>
                    <w:lang w:val="lv-LV" w:eastAsia="ja-JP"/>
                  </w:rPr>
                  <m:t xml:space="preserve">× </m:t>
                </m:r>
                <m:r>
                  <m:rPr>
                    <m:sty m:val="p"/>
                  </m:rPr>
                  <w:rPr>
                    <w:rFonts w:ascii="Cambria Math" w:eastAsia="SimSun" w:hAnsi="Cambria Math" w:cs="Times New Roman"/>
                    <w:sz w:val="24"/>
                    <w:szCs w:val="24"/>
                    <w:lang w:val="lv-LV" w:eastAsia="ja-JP"/>
                  </w:rPr>
                  <m:t>Maksimālais punktu skaits</m:t>
                </m:r>
              </m:oMath>
            </m:oMathPara>
          </w:p>
          <w:p w14:paraId="4E5B6A74" w14:textId="5AAB81FE" w:rsidR="00D71248" w:rsidRPr="002639FD" w:rsidRDefault="00D71248" w:rsidP="002639FD">
            <w:pPr>
              <w:suppressAutoHyphens/>
              <w:autoSpaceDN w:val="0"/>
              <w:spacing w:before="240"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Maksimāli piešķiramo punktu skaits nepārsniedz 20</w:t>
            </w:r>
            <w:r w:rsidR="000E1D86">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no kopējā saimnieciskā izdevīguma vērtējuma.</w:t>
            </w:r>
          </w:p>
          <w:p w14:paraId="6EFDA8D9" w14:textId="77777777" w:rsidR="003260E7" w:rsidRPr="002639FD" w:rsidRDefault="003260E7"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w:p>
          <w:p w14:paraId="240FB032" w14:textId="77777777" w:rsidR="00D71248" w:rsidRPr="002639FD" w:rsidRDefault="00D71248" w:rsidP="002639FD">
            <w:pPr>
              <w:numPr>
                <w:ilvl w:val="0"/>
                <w:numId w:val="16"/>
              </w:numPr>
              <w:tabs>
                <w:tab w:val="left" w:pos="336"/>
              </w:tabs>
              <w:suppressAutoHyphens/>
              <w:autoSpaceDN w:val="0"/>
              <w:spacing w:before="90" w:after="0" w:line="240" w:lineRule="auto"/>
              <w:ind w:left="0" w:firstLine="0"/>
              <w:contextualSpacing/>
              <w:jc w:val="both"/>
              <w:textAlignment w:val="baseline"/>
              <w:rPr>
                <w:rFonts w:ascii="Times New Roman" w:eastAsia="SimSun" w:hAnsi="Times New Roman" w:cs="Times New Roman"/>
                <w:spacing w:val="-4"/>
                <w:sz w:val="24"/>
                <w:szCs w:val="24"/>
                <w:lang w:val="lv-LV" w:eastAsia="ja-JP"/>
              </w:rPr>
            </w:pPr>
            <w:r w:rsidRPr="002639FD">
              <w:rPr>
                <w:rFonts w:ascii="Times New Roman" w:eastAsia="SimSun" w:hAnsi="Times New Roman" w:cs="Times New Roman"/>
                <w:spacing w:val="-4"/>
                <w:sz w:val="24"/>
                <w:szCs w:val="24"/>
                <w:lang w:val="lv-LV" w:eastAsia="ja-JP"/>
              </w:rPr>
              <w:t>REZERVES DAĻU IZMAKSU KONKURĒTSPĒJA</w:t>
            </w:r>
          </w:p>
          <w:p w14:paraId="08E72FA8" w14:textId="77777777" w:rsidR="00D71248" w:rsidRPr="002639FD" w:rsidRDefault="00D71248"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Pretendents iesniedz cenu sarakstu oriģinālajām vai saderīgām rezerves daļām (attiecīgi TS prasībām par daļu nomaināmību) un orientējošās darbaspēka izmaksas par to nomaiņu, ko veic pretendenta pilnvarotie pakalpojumu sniedzēji. Punktus piešķir atbilstoši izmaksu ziņā konkurētspējīgākajiem piedāvājumiem. </w:t>
            </w:r>
          </w:p>
          <w:p w14:paraId="281BEA11" w14:textId="1953CF04" w:rsidR="00D71248" w:rsidRPr="002639FD" w:rsidRDefault="00D71248"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Piezīme. Norādītajā sarakstā var pievienot papildu sastāvdaļas, ja tās uzskatāmas par nozīmīgām cenu salīdzinājumā.</w:t>
            </w:r>
          </w:p>
          <w:p w14:paraId="3F399AE7" w14:textId="77777777" w:rsidR="003260E7" w:rsidRPr="002639FD" w:rsidRDefault="003260E7"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w:p>
          <w:p w14:paraId="51EF6431" w14:textId="77777777" w:rsidR="00D71248" w:rsidRPr="002639FD" w:rsidRDefault="00D71248" w:rsidP="002639FD">
            <w:pPr>
              <w:numPr>
                <w:ilvl w:val="0"/>
                <w:numId w:val="16"/>
              </w:numPr>
              <w:tabs>
                <w:tab w:val="left" w:pos="319"/>
              </w:tabs>
              <w:suppressAutoHyphens/>
              <w:autoSpaceDN w:val="0"/>
              <w:spacing w:before="90" w:after="0" w:line="240" w:lineRule="auto"/>
              <w:ind w:left="0" w:firstLine="0"/>
              <w:contextualSpacing/>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GARANTIJAS UN PAKALPOJUMU LĪGUMI</w:t>
            </w:r>
          </w:p>
          <w:p w14:paraId="67E399B8" w14:textId="06114B39" w:rsidR="00D71248" w:rsidRPr="002639FD" w:rsidRDefault="00D71248" w:rsidP="002639FD">
            <w:pPr>
              <w:suppressAutoHyphens/>
              <w:autoSpaceDN w:val="0"/>
              <w:spacing w:before="90" w:after="0" w:line="240" w:lineRule="auto"/>
              <w:jc w:val="both"/>
              <w:textAlignment w:val="baseline"/>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 xml:space="preserve">Papildu punkti tiek piešķirti, ja ražotāja garantijas ilgums stacionārajiem un portatīvajiem datoriem, monoblokiem un monitoriem ir vismaz četri un vairāk gadi. </w:t>
            </w:r>
          </w:p>
          <w:p w14:paraId="63ABBCD9" w14:textId="77777777" w:rsidR="003260E7" w:rsidRPr="002639FD" w:rsidRDefault="003260E7"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w:p>
          <w:p w14:paraId="218D1398" w14:textId="77777777" w:rsidR="00D71248" w:rsidRPr="002639FD" w:rsidRDefault="00D71248" w:rsidP="002639FD">
            <w:pPr>
              <w:numPr>
                <w:ilvl w:val="0"/>
                <w:numId w:val="16"/>
              </w:numPr>
              <w:tabs>
                <w:tab w:val="left" w:pos="319"/>
              </w:tabs>
              <w:suppressAutoHyphens/>
              <w:autoSpaceDN w:val="0"/>
              <w:spacing w:before="90" w:after="0" w:line="240" w:lineRule="auto"/>
              <w:ind w:left="0" w:firstLine="0"/>
              <w:contextualSpacing/>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ATKRITUMU APSAIMNIEKOŠANA</w:t>
            </w:r>
          </w:p>
          <w:p w14:paraId="3C356956" w14:textId="16767FCD"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Papildu vērtēšanas priekšrocības punktus </w:t>
            </w:r>
            <w:r w:rsidR="00480CEA">
              <w:rPr>
                <w:rFonts w:ascii="Times New Roman" w:eastAsia="SimSun" w:hAnsi="Times New Roman" w:cs="Times New Roman"/>
                <w:sz w:val="24"/>
                <w:szCs w:val="24"/>
                <w:lang w:val="lv-LV" w:eastAsia="ja-JP"/>
              </w:rPr>
              <w:t>p</w:t>
            </w:r>
            <w:r w:rsidR="00480CEA" w:rsidRPr="002639FD">
              <w:rPr>
                <w:rFonts w:ascii="Times New Roman" w:eastAsia="SimSun" w:hAnsi="Times New Roman" w:cs="Times New Roman"/>
                <w:sz w:val="24"/>
                <w:szCs w:val="24"/>
                <w:lang w:val="lv-LV" w:eastAsia="ja-JP"/>
              </w:rPr>
              <w:t xml:space="preserve">asūtītājs </w:t>
            </w:r>
            <w:r w:rsidRPr="002639FD">
              <w:rPr>
                <w:rFonts w:ascii="Times New Roman" w:eastAsia="SimSun" w:hAnsi="Times New Roman" w:cs="Times New Roman"/>
                <w:sz w:val="24"/>
                <w:szCs w:val="24"/>
                <w:lang w:val="lv-LV" w:eastAsia="ja-JP"/>
              </w:rPr>
              <w:t xml:space="preserve">var piešķirt, ja pretendents veic visu savu atkritumu šķirošanu pa vismaz šādām grupām: </w:t>
            </w:r>
          </w:p>
          <w:p w14:paraId="6816EE24" w14:textId="77777777" w:rsidR="00D71248" w:rsidRPr="002639FD" w:rsidRDefault="00D71248" w:rsidP="002639FD">
            <w:pPr>
              <w:suppressAutoHyphens/>
              <w:autoSpaceDN w:val="0"/>
              <w:spacing w:after="0" w:line="240" w:lineRule="auto"/>
              <w:ind w:firstLine="168"/>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bioloģiski noārdāmie atkritumi,</w:t>
            </w:r>
          </w:p>
          <w:p w14:paraId="52BADC7A" w14:textId="77777777" w:rsidR="00D71248" w:rsidRPr="002639FD" w:rsidRDefault="00D71248" w:rsidP="002639FD">
            <w:pPr>
              <w:suppressAutoHyphens/>
              <w:autoSpaceDN w:val="0"/>
              <w:spacing w:after="0" w:line="240" w:lineRule="auto"/>
              <w:ind w:firstLine="168"/>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papīrs/kartons,</w:t>
            </w:r>
          </w:p>
          <w:p w14:paraId="65A928C2" w14:textId="77777777" w:rsidR="00D71248" w:rsidRPr="002639FD" w:rsidRDefault="00D71248" w:rsidP="002639FD">
            <w:pPr>
              <w:suppressAutoHyphens/>
              <w:autoSpaceDN w:val="0"/>
              <w:spacing w:after="0" w:line="240" w:lineRule="auto"/>
              <w:ind w:firstLine="168"/>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plastmasa,</w:t>
            </w:r>
          </w:p>
          <w:p w14:paraId="258D7EA8" w14:textId="77777777" w:rsidR="00D71248" w:rsidRPr="002639FD" w:rsidRDefault="00D71248" w:rsidP="002639FD">
            <w:pPr>
              <w:suppressAutoHyphens/>
              <w:autoSpaceDN w:val="0"/>
              <w:spacing w:after="0" w:line="240" w:lineRule="auto"/>
              <w:ind w:firstLine="168"/>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 stikls, </w:t>
            </w:r>
          </w:p>
          <w:p w14:paraId="4040C740" w14:textId="77777777" w:rsidR="00D71248" w:rsidRPr="002639FD" w:rsidRDefault="00D71248" w:rsidP="002639FD">
            <w:pPr>
              <w:suppressAutoHyphens/>
              <w:autoSpaceDN w:val="0"/>
              <w:spacing w:after="0" w:line="240" w:lineRule="auto"/>
              <w:ind w:firstLine="168"/>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baterijas un bīstamie atkritumi.</w:t>
            </w:r>
          </w:p>
          <w:p w14:paraId="1028C263" w14:textId="4C20ABFB" w:rsidR="00D71248" w:rsidRPr="002639FD" w:rsidRDefault="00D71248" w:rsidP="002639FD">
            <w:pPr>
              <w:suppressAutoHyphens/>
              <w:autoSpaceDN w:val="0"/>
              <w:spacing w:before="90"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Maksimāli piešķiramo punktu skaits nepārsniedz 5</w:t>
            </w:r>
            <w:r w:rsidR="000E1D86">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xml:space="preserve">% no kopējā saimnieciskā izdevīguma vērtējuma. </w:t>
            </w:r>
          </w:p>
        </w:tc>
      </w:tr>
      <w:tr w:rsidR="00EC6368" w:rsidRPr="005D3EC3" w14:paraId="2D62EE71"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0F4C0" w14:textId="77777777" w:rsidR="00D71248" w:rsidRPr="002639FD" w:rsidRDefault="00D71248" w:rsidP="002639FD">
            <w:pPr>
              <w:suppressAutoHyphens/>
              <w:autoSpaceDN w:val="0"/>
              <w:spacing w:before="90" w:after="0"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Līguma izpildes noteikumi</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A3115" w14:textId="77777777" w:rsidR="00D71248" w:rsidRPr="002639FD" w:rsidRDefault="00D71248" w:rsidP="002639FD">
            <w:pPr>
              <w:numPr>
                <w:ilvl w:val="0"/>
                <w:numId w:val="17"/>
              </w:numPr>
              <w:tabs>
                <w:tab w:val="left" w:pos="336"/>
              </w:tabs>
              <w:suppressAutoHyphens/>
              <w:autoSpaceDN w:val="0"/>
              <w:spacing w:after="0" w:line="264" w:lineRule="auto"/>
              <w:ind w:left="0" w:firstLine="0"/>
              <w:contextualSpacing/>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NOLIETOTĀS DATORTEHNIKAS DROŠA UTILIZĀCIJA</w:t>
            </w:r>
          </w:p>
          <w:p w14:paraId="1869C979" w14:textId="5B1190BF" w:rsidR="00D71248" w:rsidRPr="002639FD" w:rsidRDefault="00D71248" w:rsidP="00426910">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pacing w:val="-2"/>
                <w:sz w:val="24"/>
                <w:szCs w:val="24"/>
                <w:lang w:val="lv-LV" w:eastAsia="ja-JP"/>
              </w:rPr>
              <w:t>IT tehnikas piegādātājam pēc attiecīgās iekārtas kalpošanas laika</w:t>
            </w:r>
            <w:r w:rsidR="00B01CBC" w:rsidRPr="002639FD">
              <w:rPr>
                <w:rFonts w:ascii="Times New Roman" w:eastAsia="SimSun" w:hAnsi="Times New Roman" w:cs="Times New Roman"/>
                <w:spacing w:val="-2"/>
                <w:sz w:val="24"/>
                <w:szCs w:val="24"/>
                <w:lang w:val="lv-LV" w:eastAsia="ja-JP"/>
              </w:rPr>
              <w:t xml:space="preserve"> </w:t>
            </w:r>
            <w:r w:rsidRPr="002639FD">
              <w:rPr>
                <w:rFonts w:ascii="Times New Roman" w:eastAsia="SimSun" w:hAnsi="Times New Roman" w:cs="Times New Roman"/>
                <w:spacing w:val="-2"/>
                <w:sz w:val="24"/>
                <w:szCs w:val="24"/>
                <w:lang w:val="lv-LV" w:eastAsia="ja-JP"/>
              </w:rPr>
              <w:t>beigām ir pienākums nodrošināt bezmaksas tehnikas pieņemšanu un utilizācijas servisu. Pasūtītājs izdzēš datus un nogādā Piegādātājam iekārtu, savukārt piegādātājs to bezmaksas pieņem un nodod utilizēšanai elektronisko atkritumu apsaimniekošanas uzņēmumam</w:t>
            </w:r>
            <w:r w:rsidRPr="002639FD">
              <w:rPr>
                <w:rFonts w:ascii="Times New Roman" w:eastAsia="SimSun" w:hAnsi="Times New Roman" w:cs="Times New Roman"/>
                <w:sz w:val="24"/>
                <w:szCs w:val="24"/>
                <w:lang w:val="lv-LV" w:eastAsia="ja-JP"/>
              </w:rPr>
              <w:t>.</w:t>
            </w:r>
          </w:p>
        </w:tc>
      </w:tr>
    </w:tbl>
    <w:p w14:paraId="1AF771D6"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21D6DDE9" w14:textId="353DF96D" w:rsidR="00D71248" w:rsidRPr="002639FD" w:rsidRDefault="00616B60" w:rsidP="002639FD">
      <w:pPr>
        <w:keepNext/>
        <w:keepLines/>
        <w:spacing w:after="120" w:line="240" w:lineRule="auto"/>
        <w:jc w:val="center"/>
        <w:outlineLvl w:val="0"/>
        <w:rPr>
          <w:rFonts w:ascii="Times New Roman" w:eastAsia="MS Gothic" w:hAnsi="Times New Roman" w:cs="Times New Roman"/>
          <w:b/>
          <w:sz w:val="24"/>
          <w:szCs w:val="24"/>
          <w:lang w:val="lv-LV"/>
        </w:rPr>
      </w:pPr>
      <w:bookmarkStart w:id="5" w:name="_Toc31355535"/>
      <w:r w:rsidRPr="00EC6368">
        <w:rPr>
          <w:rFonts w:ascii="Times New Roman" w:eastAsia="MS Gothic" w:hAnsi="Times New Roman" w:cs="Times New Roman"/>
          <w:b/>
          <w:sz w:val="24"/>
          <w:szCs w:val="24"/>
          <w:lang w:val="lv-LV"/>
        </w:rPr>
        <w:t xml:space="preserve">3.2. </w:t>
      </w:r>
      <w:r w:rsidR="00D71248" w:rsidRPr="002639FD">
        <w:rPr>
          <w:rFonts w:ascii="Times New Roman" w:eastAsia="MS Gothic" w:hAnsi="Times New Roman" w:cs="Times New Roman"/>
          <w:b/>
          <w:sz w:val="24"/>
          <w:szCs w:val="24"/>
          <w:lang w:val="lv-LV"/>
        </w:rPr>
        <w:t xml:space="preserve">ZPI prasības un kritēriji IKT </w:t>
      </w:r>
      <w:r w:rsidR="00D71248" w:rsidRPr="002639FD">
        <w:rPr>
          <w:rFonts w:ascii="Times New Roman" w:eastAsia="Times New Roman" w:hAnsi="Times New Roman" w:cs="Times New Roman"/>
          <w:b/>
          <w:sz w:val="24"/>
          <w:szCs w:val="24"/>
          <w:lang w:val="lv-LV" w:eastAsia="ja-JP"/>
        </w:rPr>
        <w:t>infrastruktūras</w:t>
      </w:r>
      <w:r w:rsidR="00D71248" w:rsidRPr="002639FD">
        <w:rPr>
          <w:rFonts w:ascii="Times New Roman" w:eastAsia="MS Gothic" w:hAnsi="Times New Roman" w:cs="Times New Roman"/>
          <w:b/>
          <w:sz w:val="24"/>
          <w:szCs w:val="24"/>
          <w:lang w:val="lv-LV"/>
        </w:rPr>
        <w:t xml:space="preserve"> komponentēm</w:t>
      </w:r>
    </w:p>
    <w:tbl>
      <w:tblPr>
        <w:tblW w:w="9067" w:type="dxa"/>
        <w:tblCellMar>
          <w:left w:w="10" w:type="dxa"/>
          <w:right w:w="10" w:type="dxa"/>
        </w:tblCellMar>
        <w:tblLook w:val="04A0" w:firstRow="1" w:lastRow="0" w:firstColumn="1" w:lastColumn="0" w:noHBand="0" w:noVBand="1"/>
      </w:tblPr>
      <w:tblGrid>
        <w:gridCol w:w="2122"/>
        <w:gridCol w:w="6945"/>
      </w:tblGrid>
      <w:tr w:rsidR="00EC6368" w:rsidRPr="00EC6368" w14:paraId="5C4DB3FA"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bookmarkEnd w:id="5"/>
          <w:p w14:paraId="236379CA" w14:textId="77777777" w:rsidR="00D71248" w:rsidRPr="002639FD" w:rsidRDefault="00D71248" w:rsidP="002639FD">
            <w:pPr>
              <w:spacing w:after="0" w:line="264" w:lineRule="auto"/>
              <w:jc w:val="center"/>
              <w:rPr>
                <w:rFonts w:ascii="Times New Roman" w:eastAsia="SimSun" w:hAnsi="Times New Roman" w:cs="Times New Roman"/>
                <w:b/>
                <w:bCs/>
                <w:sz w:val="24"/>
                <w:szCs w:val="24"/>
                <w:lang w:val="lv-LV" w:eastAsia="ja-JP"/>
              </w:rPr>
            </w:pPr>
            <w:r w:rsidRPr="002639FD">
              <w:rPr>
                <w:rFonts w:ascii="Times New Roman" w:eastAsia="SimSun" w:hAnsi="Times New Roman" w:cs="Times New Roman"/>
                <w:b/>
                <w:bCs/>
                <w:sz w:val="24"/>
                <w:szCs w:val="24"/>
                <w:lang w:val="lv-LV" w:eastAsia="ja-JP"/>
              </w:rPr>
              <w:t>Iepirkuma dokumentu sastāvdaļas</w:t>
            </w:r>
          </w:p>
        </w:tc>
        <w:tc>
          <w:tcPr>
            <w:tcW w:w="694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3A43F653" w14:textId="77777777" w:rsidR="00D71248" w:rsidRPr="002639FD" w:rsidRDefault="00D71248" w:rsidP="002639FD">
            <w:pPr>
              <w:spacing w:after="0" w:line="264" w:lineRule="auto"/>
              <w:jc w:val="center"/>
              <w:rPr>
                <w:rFonts w:ascii="Times New Roman" w:eastAsia="SimSun" w:hAnsi="Times New Roman" w:cs="Times New Roman"/>
                <w:b/>
                <w:bCs/>
                <w:sz w:val="24"/>
                <w:szCs w:val="24"/>
                <w:lang w:val="lv-LV" w:eastAsia="ja-JP"/>
              </w:rPr>
            </w:pPr>
            <w:r w:rsidRPr="002639FD">
              <w:rPr>
                <w:rFonts w:ascii="Times New Roman" w:eastAsia="SimSun" w:hAnsi="Times New Roman" w:cs="Times New Roman"/>
                <w:b/>
                <w:bCs/>
                <w:sz w:val="24"/>
                <w:szCs w:val="24"/>
                <w:lang w:val="lv-LV" w:eastAsia="ja-JP"/>
              </w:rPr>
              <w:t>ZPI prasības un kritēriji</w:t>
            </w:r>
          </w:p>
        </w:tc>
      </w:tr>
      <w:tr w:rsidR="00EC6368" w:rsidRPr="005D3EC3" w14:paraId="3CFC1401"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FE7841"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priekšmets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5827CF"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Tādu iekārtu [serveru (tai skaitā serveru šasiju) un disku masīvu un apvienoto risinājumu] iegāde, kuriem ir minimāla ietekme uz vidi visā to kalpošanas laikā.</w:t>
            </w:r>
          </w:p>
        </w:tc>
      </w:tr>
      <w:tr w:rsidR="00EC6368" w:rsidRPr="005D3EC3" w14:paraId="198B8D59"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98421B"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Tehniskās specifikācijas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2CD42F" w14:textId="77777777" w:rsidR="00D71248" w:rsidRPr="002639FD" w:rsidRDefault="00D71248" w:rsidP="00426910">
            <w:pPr>
              <w:spacing w:after="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ENERĢIJAS PATĒRIŅŠ</w:t>
            </w:r>
          </w:p>
          <w:p w14:paraId="63D4E8C3" w14:textId="4BEACED8"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1.1. serveriem, kuros var izmantot tikai vienu procesoru, jābūt aprīkotiem ar vienu vai vairākiem 230</w:t>
            </w:r>
            <w:r w:rsidR="00E6789B">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xml:space="preserve">V barošanas blokiem, kura(-u) efektivitāte pie 50 </w:t>
            </w:r>
            <w:r w:rsidR="00E6789B" w:rsidRPr="002639FD">
              <w:rPr>
                <w:rFonts w:ascii="Times New Roman" w:eastAsia="SimSun" w:hAnsi="Times New Roman" w:cs="Times New Roman"/>
                <w:sz w:val="24"/>
                <w:szCs w:val="24"/>
                <w:lang w:val="lv-LV" w:eastAsia="ja-JP"/>
              </w:rPr>
              <w:t>procent</w:t>
            </w:r>
            <w:r w:rsidR="00E6789B">
              <w:rPr>
                <w:rFonts w:ascii="Times New Roman" w:eastAsia="SimSun" w:hAnsi="Times New Roman" w:cs="Times New Roman"/>
                <w:sz w:val="24"/>
                <w:szCs w:val="24"/>
                <w:lang w:val="lv-LV" w:eastAsia="ja-JP"/>
              </w:rPr>
              <w:t>u</w:t>
            </w:r>
            <w:r w:rsidR="00E6789B" w:rsidRPr="002639FD">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noslodzes ir vismaz 90 procenti;</w:t>
            </w:r>
          </w:p>
          <w:p w14:paraId="79F26AEF" w14:textId="375805BA"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1.2. serveriem, kuros var </w:t>
            </w:r>
            <w:r w:rsidR="00E6789B" w:rsidRPr="002639FD">
              <w:rPr>
                <w:rFonts w:ascii="Times New Roman" w:eastAsia="SimSun" w:hAnsi="Times New Roman" w:cs="Times New Roman"/>
                <w:sz w:val="24"/>
                <w:szCs w:val="24"/>
                <w:lang w:val="lv-LV" w:eastAsia="ja-JP"/>
              </w:rPr>
              <w:t>vienlai</w:t>
            </w:r>
            <w:r w:rsidR="00E6789B">
              <w:rPr>
                <w:rFonts w:ascii="Times New Roman" w:eastAsia="SimSun" w:hAnsi="Times New Roman" w:cs="Times New Roman"/>
                <w:sz w:val="24"/>
                <w:szCs w:val="24"/>
                <w:lang w:val="lv-LV" w:eastAsia="ja-JP"/>
              </w:rPr>
              <w:t>kus</w:t>
            </w:r>
            <w:r w:rsidR="00E6789B" w:rsidRPr="002639FD">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izmantot vairāk nekā vienu procesoru, un disku masīviem, kuriem ir iespējams tikai viens vai divi kontrolieri,</w:t>
            </w:r>
            <w:r w:rsidR="00B01CBC">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xml:space="preserve">ir jābūt aprīkotiem ar vienu vai vairākiem 230 V barošanas blokiem, kuru efektivitāte pie 50 </w:t>
            </w:r>
            <w:r w:rsidR="00E6789B" w:rsidRPr="002639FD">
              <w:rPr>
                <w:rFonts w:ascii="Times New Roman" w:eastAsia="SimSun" w:hAnsi="Times New Roman" w:cs="Times New Roman"/>
                <w:sz w:val="24"/>
                <w:szCs w:val="24"/>
                <w:lang w:val="lv-LV" w:eastAsia="ja-JP"/>
              </w:rPr>
              <w:t>procent</w:t>
            </w:r>
            <w:r w:rsidR="00E6789B">
              <w:rPr>
                <w:rFonts w:ascii="Times New Roman" w:eastAsia="SimSun" w:hAnsi="Times New Roman" w:cs="Times New Roman"/>
                <w:sz w:val="24"/>
                <w:szCs w:val="24"/>
                <w:lang w:val="lv-LV" w:eastAsia="ja-JP"/>
              </w:rPr>
              <w:t>u</w:t>
            </w:r>
            <w:r w:rsidR="00E6789B" w:rsidRPr="002639FD">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noslodzes ir vismaz 90</w:t>
            </w:r>
            <w:r w:rsidR="00E6789B">
              <w:rPr>
                <w:rFonts w:ascii="Times New Roman" w:eastAsia="SimSun" w:hAnsi="Times New Roman" w:cs="Times New Roman"/>
                <w:sz w:val="24"/>
                <w:szCs w:val="24"/>
                <w:lang w:val="lv-LV" w:eastAsia="ja-JP"/>
              </w:rPr>
              <w:t> </w:t>
            </w:r>
            <w:r w:rsidRPr="002639FD">
              <w:rPr>
                <w:rFonts w:ascii="Times New Roman" w:eastAsia="SimSun" w:hAnsi="Times New Roman" w:cs="Times New Roman"/>
                <w:sz w:val="24"/>
                <w:szCs w:val="24"/>
                <w:lang w:val="lv-LV" w:eastAsia="ja-JP"/>
              </w:rPr>
              <w:t xml:space="preserve">procenti; </w:t>
            </w:r>
          </w:p>
          <w:p w14:paraId="63FD5AD1" w14:textId="46E071AF" w:rsidR="00D71248" w:rsidRPr="002639FD" w:rsidRDefault="00D71248" w:rsidP="00426910">
            <w:pPr>
              <w:spacing w:after="0" w:line="264" w:lineRule="auto"/>
              <w:jc w:val="both"/>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 xml:space="preserve">1.3. serveru šasijām (piemēram, asmeņserveru šasijām) un disku masīviem, kuriem ir iespējams izmantot vairāk nekā divus kontrolierus, ir jābūt aprīkotām ar vismaz diviem 230 V barošanas blokiem, kuru efektivitāte pie 50 </w:t>
            </w:r>
            <w:r w:rsidR="00E6789B" w:rsidRPr="002639FD">
              <w:rPr>
                <w:rFonts w:ascii="Times New Roman" w:eastAsia="SimSun" w:hAnsi="Times New Roman" w:cs="Times New Roman"/>
                <w:spacing w:val="-2"/>
                <w:sz w:val="24"/>
                <w:szCs w:val="24"/>
                <w:lang w:val="lv-LV" w:eastAsia="ja-JP"/>
              </w:rPr>
              <w:t>procent</w:t>
            </w:r>
            <w:r w:rsidR="00E6789B">
              <w:rPr>
                <w:rFonts w:ascii="Times New Roman" w:eastAsia="SimSun" w:hAnsi="Times New Roman" w:cs="Times New Roman"/>
                <w:spacing w:val="-2"/>
                <w:sz w:val="24"/>
                <w:szCs w:val="24"/>
                <w:lang w:val="lv-LV" w:eastAsia="ja-JP"/>
              </w:rPr>
              <w:t>u</w:t>
            </w:r>
            <w:r w:rsidR="00E6789B" w:rsidRPr="002639FD">
              <w:rPr>
                <w:rFonts w:ascii="Times New Roman" w:eastAsia="SimSun" w:hAnsi="Times New Roman" w:cs="Times New Roman"/>
                <w:spacing w:val="-2"/>
                <w:sz w:val="24"/>
                <w:szCs w:val="24"/>
                <w:lang w:val="lv-LV" w:eastAsia="ja-JP"/>
              </w:rPr>
              <w:t xml:space="preserve"> </w:t>
            </w:r>
            <w:r w:rsidRPr="002639FD">
              <w:rPr>
                <w:rFonts w:ascii="Times New Roman" w:eastAsia="SimSun" w:hAnsi="Times New Roman" w:cs="Times New Roman"/>
                <w:spacing w:val="-2"/>
                <w:sz w:val="24"/>
                <w:szCs w:val="24"/>
                <w:lang w:val="lv-LV" w:eastAsia="ja-JP"/>
              </w:rPr>
              <w:t>noslodzes ir vismaz 90 procenti.</w:t>
            </w:r>
          </w:p>
          <w:p w14:paraId="411E7B53" w14:textId="77777777" w:rsidR="003260E7" w:rsidRPr="002639FD" w:rsidRDefault="003260E7" w:rsidP="00426910">
            <w:pPr>
              <w:spacing w:after="0" w:line="264" w:lineRule="auto"/>
              <w:jc w:val="both"/>
              <w:rPr>
                <w:rFonts w:ascii="Times New Roman" w:eastAsia="SimSun" w:hAnsi="Times New Roman" w:cs="Times New Roman"/>
                <w:sz w:val="24"/>
                <w:szCs w:val="24"/>
                <w:lang w:val="lv-LV" w:eastAsia="ja-JP"/>
              </w:rPr>
            </w:pPr>
          </w:p>
          <w:p w14:paraId="0991F7D8" w14:textId="77777777" w:rsidR="00D71248" w:rsidRPr="002639FD" w:rsidRDefault="00D71248" w:rsidP="00426910">
            <w:pPr>
              <w:spacing w:after="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IERĪCES KALPOŠANAS ILGUMS</w:t>
            </w:r>
          </w:p>
          <w:p w14:paraId="3FDDCCDF"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Serveriem jābūt konstruētiem tā, lai:</w:t>
            </w:r>
          </w:p>
          <w:p w14:paraId="3B0951B7" w14:textId="2B761A7F"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rPr>
              <w:t xml:space="preserve">2.1. operatīvā atmiņa būtu nomainiāma vai modernizējama </w:t>
            </w:r>
          </w:p>
          <w:p w14:paraId="6F90B6FD" w14:textId="6CE33E65" w:rsidR="00D71248" w:rsidRPr="002639FD" w:rsidRDefault="00D71248" w:rsidP="001679C9">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2.2</w:t>
            </w:r>
            <w:r w:rsidR="003C47E7">
              <w:rPr>
                <w:rFonts w:ascii="Times New Roman" w:eastAsia="SimSun" w:hAnsi="Times New Roman" w:cs="Times New Roman"/>
                <w:sz w:val="24"/>
                <w:szCs w:val="24"/>
                <w:lang w:val="lv-LV" w:eastAsia="ja-JP"/>
              </w:rPr>
              <w:t>.</w:t>
            </w:r>
            <w:r w:rsidRPr="002639FD">
              <w:rPr>
                <w:rFonts w:ascii="Times New Roman" w:eastAsia="SimSun" w:hAnsi="Times New Roman" w:cs="Times New Roman"/>
                <w:sz w:val="24"/>
                <w:szCs w:val="24"/>
                <w:lang w:val="lv-LV" w:eastAsia="ja-JP"/>
              </w:rPr>
              <w:t xml:space="preserve"> cieto disku (vai daļas, kas pilda cietā diska funkcijas, ja serverī tādas ir) varētu nomainīt bez instrumentu palīdzības. </w:t>
            </w:r>
          </w:p>
          <w:p w14:paraId="57B26B7A" w14:textId="77777777" w:rsidR="003260E7" w:rsidRPr="002639FD" w:rsidRDefault="003260E7" w:rsidP="001679C9">
            <w:pPr>
              <w:spacing w:after="0" w:line="264" w:lineRule="auto"/>
              <w:jc w:val="both"/>
              <w:rPr>
                <w:rFonts w:ascii="Times New Roman" w:eastAsia="SimSun" w:hAnsi="Times New Roman" w:cs="Times New Roman"/>
                <w:sz w:val="24"/>
                <w:szCs w:val="24"/>
                <w:lang w:val="lv-LV" w:eastAsia="ja-JP"/>
              </w:rPr>
            </w:pPr>
          </w:p>
          <w:p w14:paraId="1DC8FC20" w14:textId="77777777" w:rsidR="00D71248" w:rsidRPr="002639FD" w:rsidRDefault="00D71248" w:rsidP="00D13C45">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3. GARANTIJA </w:t>
            </w:r>
          </w:p>
          <w:p w14:paraId="427D26F9" w14:textId="77777777" w:rsidR="00D71248" w:rsidRPr="002639FD" w:rsidRDefault="00D71248" w:rsidP="00426910">
            <w:pPr>
              <w:spacing w:after="0" w:line="264" w:lineRule="auto"/>
              <w:ind w:hanging="6"/>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Pretendents nodrošina vismaz trīs gadu garantiju, kas ir spēkā no produkta piegādes brīža. Šī garantija attiecas uz remontu vai nomaiņu un ietver pakalpojumu līgumu ar produkta aizvešanas un atvešanas vai remonta uz vietas iespēju. </w:t>
            </w:r>
          </w:p>
          <w:p w14:paraId="564D0602" w14:textId="77777777" w:rsidR="00D71248" w:rsidRPr="002639FD" w:rsidRDefault="00D71248" w:rsidP="00426910">
            <w:pPr>
              <w:spacing w:after="0" w:line="264" w:lineRule="auto"/>
              <w:ind w:hanging="425"/>
              <w:jc w:val="both"/>
              <w:rPr>
                <w:rFonts w:ascii="Times New Roman" w:eastAsia="SimSun" w:hAnsi="Times New Roman" w:cs="Times New Roman"/>
                <w:sz w:val="24"/>
                <w:szCs w:val="24"/>
                <w:lang w:val="lv-LV" w:eastAsia="ja-JP"/>
              </w:rPr>
            </w:pPr>
          </w:p>
          <w:p w14:paraId="63EC559D" w14:textId="77777777" w:rsidR="00D71248" w:rsidRPr="002639FD" w:rsidRDefault="00D71248" w:rsidP="002639FD">
            <w:pPr>
              <w:spacing w:after="0" w:line="264" w:lineRule="auto"/>
              <w:rPr>
                <w:rFonts w:ascii="Times New Roman" w:eastAsia="SimSun" w:hAnsi="Times New Roman" w:cs="Times New Roman"/>
                <w:sz w:val="24"/>
                <w:szCs w:val="24"/>
                <w:lang w:val="lv-LV" w:eastAsia="ja-JP"/>
              </w:rPr>
            </w:pPr>
            <w:r w:rsidRPr="002639FD">
              <w:rPr>
                <w:rFonts w:ascii="Times New Roman" w:eastAsia="SimSun" w:hAnsi="Times New Roman" w:cs="Times New Roman"/>
                <w:bCs/>
                <w:sz w:val="24"/>
                <w:szCs w:val="24"/>
                <w:lang w:val="lv-LV"/>
              </w:rPr>
              <w:t xml:space="preserve">4. </w:t>
            </w:r>
            <w:r w:rsidRPr="002639FD">
              <w:rPr>
                <w:rFonts w:ascii="Times New Roman" w:eastAsia="SimSun" w:hAnsi="Times New Roman" w:cs="Times New Roman"/>
                <w:sz w:val="24"/>
                <w:szCs w:val="24"/>
                <w:lang w:val="lv-LV" w:eastAsia="ja-JP"/>
              </w:rPr>
              <w:t>REZERVES DAĻU NEPĀRTRAUKTA PIEEJAMĪBA</w:t>
            </w:r>
          </w:p>
          <w:p w14:paraId="39DACA31" w14:textId="64DD94BC" w:rsidR="00D71248" w:rsidRPr="002639FD" w:rsidRDefault="00D71248" w:rsidP="003260E7">
            <w:pPr>
              <w:spacing w:after="0" w:line="264" w:lineRule="auto"/>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Piegādātājam vai ražotājam Līgumā ir jāgarantē, ka rezerves daļas būs pieejamas vismaz trīs gadus pēc preces ražotāja vai piegādātāja noteiktā garantijas termiņa beigām.</w:t>
            </w:r>
          </w:p>
        </w:tc>
      </w:tr>
      <w:tr w:rsidR="00EC6368" w:rsidRPr="005D3EC3" w14:paraId="44884050"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BA571E"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Piedāvājuma izvērtēšanas kritēriji</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ACCDD4"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 DEMONTĀŽAS IESPĒJAS</w:t>
            </w:r>
          </w:p>
          <w:p w14:paraId="2C60ECC6"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Papildu punktus piešķirs par demontāžas ērtumu:</w:t>
            </w:r>
          </w:p>
          <w:p w14:paraId="1D682898" w14:textId="77777777" w:rsidR="00D71248" w:rsidRPr="002639FD" w:rsidRDefault="00D71248" w:rsidP="002639FD">
            <w:pPr>
              <w:numPr>
                <w:ilvl w:val="1"/>
                <w:numId w:val="17"/>
              </w:numPr>
              <w:tabs>
                <w:tab w:val="left" w:pos="495"/>
              </w:tabs>
              <w:spacing w:after="0" w:line="264" w:lineRule="auto"/>
              <w:ind w:left="0" w:firstLine="0"/>
              <w:contextualSpacing/>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rPr>
              <w:t>iekārtai ir iespējams nomainīt barošanas bloku (ja iekārtai tāds ir) bez nepieciešamības apturēt iekārtas darbu;</w:t>
            </w:r>
          </w:p>
          <w:p w14:paraId="3FEA1FB1" w14:textId="77777777" w:rsidR="00D71248" w:rsidRPr="002639FD" w:rsidRDefault="00D71248" w:rsidP="002639FD">
            <w:pPr>
              <w:numPr>
                <w:ilvl w:val="1"/>
                <w:numId w:val="17"/>
              </w:numPr>
              <w:tabs>
                <w:tab w:val="left" w:pos="495"/>
              </w:tabs>
              <w:spacing w:after="0" w:line="264" w:lineRule="auto"/>
              <w:ind w:left="0" w:firstLine="0"/>
              <w:contextualSpacing/>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iekārtas korpuss ir atverams bez instrumentu palīdzības.</w:t>
            </w:r>
          </w:p>
          <w:p w14:paraId="090B94A8" w14:textId="77777777" w:rsidR="003260E7" w:rsidRPr="002639FD" w:rsidRDefault="003260E7" w:rsidP="00426910">
            <w:pPr>
              <w:spacing w:after="0" w:line="264" w:lineRule="auto"/>
              <w:jc w:val="both"/>
              <w:rPr>
                <w:rFonts w:ascii="Times New Roman" w:eastAsia="SimSun" w:hAnsi="Times New Roman" w:cs="Times New Roman"/>
                <w:bCs/>
                <w:sz w:val="24"/>
                <w:szCs w:val="24"/>
                <w:lang w:val="lv-LV"/>
              </w:rPr>
            </w:pPr>
          </w:p>
          <w:p w14:paraId="13CEA64A" w14:textId="23D3A271" w:rsidR="00D71248" w:rsidRPr="002639FD" w:rsidRDefault="00D71248" w:rsidP="00426910">
            <w:pPr>
              <w:spacing w:after="0" w:line="264" w:lineRule="auto"/>
              <w:jc w:val="both"/>
              <w:rPr>
                <w:rFonts w:ascii="Times New Roman" w:eastAsia="SimSun" w:hAnsi="Times New Roman" w:cs="Times New Roman"/>
                <w:bCs/>
                <w:sz w:val="24"/>
                <w:szCs w:val="24"/>
                <w:lang w:val="lv-LV"/>
              </w:rPr>
            </w:pPr>
            <w:r w:rsidRPr="002639FD">
              <w:rPr>
                <w:rFonts w:ascii="Times New Roman" w:eastAsia="SimSun" w:hAnsi="Times New Roman" w:cs="Times New Roman"/>
                <w:bCs/>
                <w:sz w:val="24"/>
                <w:szCs w:val="24"/>
                <w:lang w:val="lv-LV"/>
              </w:rPr>
              <w:t>2. ENERĢIJAS PATĒRIŅŠ</w:t>
            </w:r>
          </w:p>
          <w:p w14:paraId="79CE2851"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Papildu punktus piešķirs šādām iekārtām:</w:t>
            </w:r>
          </w:p>
          <w:p w14:paraId="74ED978B" w14:textId="77777777"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2.1. serveriem, kuros var izmantot tikai vienu procesoru, ir jābūt aprīkotiem ar vienu vai vairākiem 230 V barošanas blokiem, kuru efektivitāte pie 50 procentu noslodzes ir vismaz 92 procenti;</w:t>
            </w:r>
          </w:p>
          <w:p w14:paraId="59DBB3E5" w14:textId="508FFD4F"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2.2. serveriem, kuros var </w:t>
            </w:r>
            <w:r w:rsidR="00E6789B" w:rsidRPr="002639FD">
              <w:rPr>
                <w:rFonts w:ascii="Times New Roman" w:eastAsia="SimSun" w:hAnsi="Times New Roman" w:cs="Times New Roman"/>
                <w:sz w:val="24"/>
                <w:szCs w:val="24"/>
                <w:lang w:val="lv-LV" w:eastAsia="ja-JP"/>
              </w:rPr>
              <w:t>vienlai</w:t>
            </w:r>
            <w:r w:rsidR="00E6789B">
              <w:rPr>
                <w:rFonts w:ascii="Times New Roman" w:eastAsia="SimSun" w:hAnsi="Times New Roman" w:cs="Times New Roman"/>
                <w:sz w:val="24"/>
                <w:szCs w:val="24"/>
                <w:lang w:val="lv-LV" w:eastAsia="ja-JP"/>
              </w:rPr>
              <w:t>kus</w:t>
            </w:r>
            <w:r w:rsidR="00E6789B" w:rsidRPr="002639FD">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izmantot vairāk nekā vienu procesoru, un disku masīviem, kuriem ir iespējams tikai viens vai divi kontrolieri, ir jābūt aprīkotiem ar vienu vai vairākiem 230 V barošanas blokiem, kuru efektivitāte pie 50 procentu noslodzes ir vismaz 92</w:t>
            </w:r>
            <w:r w:rsidR="00E6789B">
              <w:rPr>
                <w:rFonts w:ascii="Times New Roman" w:eastAsia="SimSun" w:hAnsi="Times New Roman" w:cs="Times New Roman"/>
                <w:sz w:val="24"/>
                <w:szCs w:val="24"/>
                <w:lang w:val="lv-LV" w:eastAsia="ja-JP"/>
              </w:rPr>
              <w:t> </w:t>
            </w:r>
            <w:r w:rsidRPr="002639FD">
              <w:rPr>
                <w:rFonts w:ascii="Times New Roman" w:eastAsia="SimSun" w:hAnsi="Times New Roman" w:cs="Times New Roman"/>
                <w:sz w:val="24"/>
                <w:szCs w:val="24"/>
                <w:lang w:val="lv-LV" w:eastAsia="ja-JP"/>
              </w:rPr>
              <w:t xml:space="preserve">procenti; </w:t>
            </w:r>
          </w:p>
          <w:p w14:paraId="5C913088" w14:textId="19CD25F2" w:rsidR="00D71248" w:rsidRPr="002639FD" w:rsidRDefault="00D71248" w:rsidP="00426910">
            <w:pPr>
              <w:spacing w:after="0" w:line="264" w:lineRule="auto"/>
              <w:jc w:val="both"/>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2.3. serveru šasijām (piemēram, asmeņserveru šasijām) un disku masīviem, kuriem ir iespējams izmantot vairāk nekā divus kontrolierus, ir jābūt aprīkotiem ar vismaz diviem 230 V barošanas blokiem, kuru efektivitāte pie 50 procentu noslodzes ir vismaz 92 procenti.</w:t>
            </w:r>
          </w:p>
          <w:p w14:paraId="6E35848F" w14:textId="77777777" w:rsidR="003260E7" w:rsidRPr="002639FD" w:rsidRDefault="003260E7" w:rsidP="00426910">
            <w:pPr>
              <w:spacing w:after="0" w:line="264" w:lineRule="auto"/>
              <w:jc w:val="both"/>
              <w:rPr>
                <w:rFonts w:ascii="Times New Roman" w:eastAsia="SimSun" w:hAnsi="Times New Roman" w:cs="Times New Roman"/>
                <w:sz w:val="24"/>
                <w:szCs w:val="24"/>
                <w:lang w:val="lv-LV" w:eastAsia="ja-JP"/>
              </w:rPr>
            </w:pPr>
          </w:p>
          <w:p w14:paraId="48FFB12A"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 ATKRITUMU APSAIMNIEKOŠANA</w:t>
            </w:r>
          </w:p>
          <w:p w14:paraId="143C7758" w14:textId="710CDDE9" w:rsidR="00D71248" w:rsidRPr="002639FD" w:rsidRDefault="00D71248" w:rsidP="002639FD">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Papildu vērtēšanas priekšrocības punktus </w:t>
            </w:r>
            <w:r w:rsidR="00480CEA">
              <w:rPr>
                <w:rFonts w:ascii="Times New Roman" w:eastAsia="SimSun" w:hAnsi="Times New Roman" w:cs="Times New Roman"/>
                <w:sz w:val="24"/>
                <w:szCs w:val="24"/>
                <w:lang w:val="lv-LV" w:eastAsia="ja-JP"/>
              </w:rPr>
              <w:t>p</w:t>
            </w:r>
            <w:r w:rsidR="00480CEA" w:rsidRPr="002639FD">
              <w:rPr>
                <w:rFonts w:ascii="Times New Roman" w:eastAsia="SimSun" w:hAnsi="Times New Roman" w:cs="Times New Roman"/>
                <w:sz w:val="24"/>
                <w:szCs w:val="24"/>
                <w:lang w:val="lv-LV" w:eastAsia="ja-JP"/>
              </w:rPr>
              <w:t xml:space="preserve">asūtītājs </w:t>
            </w:r>
            <w:r w:rsidRPr="002639FD">
              <w:rPr>
                <w:rFonts w:ascii="Times New Roman" w:eastAsia="SimSun" w:hAnsi="Times New Roman" w:cs="Times New Roman"/>
                <w:sz w:val="24"/>
                <w:szCs w:val="24"/>
                <w:lang w:val="lv-LV" w:eastAsia="ja-JP"/>
              </w:rPr>
              <w:t xml:space="preserve">var piešķirt, ja pretendents veic visu savu atkritumu šķirošanu pa vismaz šādām grupām: </w:t>
            </w:r>
          </w:p>
          <w:p w14:paraId="6EBB31B3" w14:textId="77777777" w:rsidR="00D71248" w:rsidRPr="002639FD" w:rsidRDefault="00D71248" w:rsidP="002639FD">
            <w:pPr>
              <w:suppressAutoHyphens/>
              <w:autoSpaceDN w:val="0"/>
              <w:spacing w:after="0" w:line="264" w:lineRule="auto"/>
              <w:ind w:firstLine="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bioloģiski noārdāmie atkritumi,</w:t>
            </w:r>
          </w:p>
          <w:p w14:paraId="1E6E8BDA" w14:textId="77777777" w:rsidR="00D71248" w:rsidRPr="002639FD" w:rsidRDefault="00D71248" w:rsidP="002639FD">
            <w:pPr>
              <w:suppressAutoHyphens/>
              <w:autoSpaceDN w:val="0"/>
              <w:spacing w:after="0" w:line="264" w:lineRule="auto"/>
              <w:ind w:firstLine="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papīrs/kartons,</w:t>
            </w:r>
          </w:p>
          <w:p w14:paraId="11F7EC5C" w14:textId="77777777" w:rsidR="00D71248" w:rsidRPr="002639FD" w:rsidRDefault="00D71248" w:rsidP="002639FD">
            <w:pPr>
              <w:suppressAutoHyphens/>
              <w:autoSpaceDN w:val="0"/>
              <w:spacing w:after="0" w:line="264" w:lineRule="auto"/>
              <w:ind w:firstLine="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plastmasa,</w:t>
            </w:r>
          </w:p>
          <w:p w14:paraId="6F3347CE" w14:textId="77777777" w:rsidR="00D71248" w:rsidRPr="002639FD" w:rsidRDefault="00D71248" w:rsidP="002639FD">
            <w:pPr>
              <w:suppressAutoHyphens/>
              <w:autoSpaceDN w:val="0"/>
              <w:spacing w:after="0" w:line="264" w:lineRule="auto"/>
              <w:ind w:firstLine="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 stikls, </w:t>
            </w:r>
          </w:p>
          <w:p w14:paraId="1D56A77E" w14:textId="77777777" w:rsidR="00D71248" w:rsidRPr="002639FD" w:rsidRDefault="00D71248" w:rsidP="002639FD">
            <w:pPr>
              <w:suppressAutoHyphens/>
              <w:autoSpaceDN w:val="0"/>
              <w:spacing w:after="0" w:line="264" w:lineRule="auto"/>
              <w:ind w:firstLine="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baterijas un bīstamie atkritumi.</w:t>
            </w:r>
          </w:p>
          <w:p w14:paraId="206457C7" w14:textId="38507819" w:rsidR="00D71248" w:rsidRPr="002639FD" w:rsidRDefault="00D71248" w:rsidP="003260E7">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Maksimāli piešķiramo punktu skaits nepārsniedz 5</w:t>
            </w:r>
            <w:r w:rsidR="000E1D86">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no kopējā saimnieciskā izdevīguma vērtējuma.</w:t>
            </w:r>
          </w:p>
        </w:tc>
      </w:tr>
      <w:tr w:rsidR="00EC6368" w:rsidRPr="005D3EC3" w14:paraId="324880E1"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820CB" w14:textId="77777777" w:rsidR="00D71248" w:rsidRPr="002639FD" w:rsidRDefault="00D71248" w:rsidP="002639FD">
            <w:pPr>
              <w:spacing w:after="0" w:line="264" w:lineRule="auto"/>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Līguma izpildes noteikumi</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EDC85" w14:textId="77777777" w:rsidR="00D71248" w:rsidRPr="002639FD" w:rsidRDefault="00D71248" w:rsidP="002639FD">
            <w:pPr>
              <w:numPr>
                <w:ilvl w:val="0"/>
                <w:numId w:val="18"/>
              </w:numPr>
              <w:tabs>
                <w:tab w:val="left" w:pos="353"/>
              </w:tabs>
              <w:spacing w:after="0" w:line="264" w:lineRule="auto"/>
              <w:ind w:left="0" w:firstLine="0"/>
              <w:contextualSpacing/>
              <w:rPr>
                <w:rFonts w:ascii="Times New Roman" w:eastAsia="SimSun" w:hAnsi="Times New Roman" w:cs="Times New Roman"/>
                <w:bCs/>
                <w:sz w:val="24"/>
                <w:szCs w:val="24"/>
                <w:lang w:val="lv-LV"/>
              </w:rPr>
            </w:pPr>
            <w:r w:rsidRPr="002639FD">
              <w:rPr>
                <w:rFonts w:ascii="Times New Roman" w:eastAsia="SimSun" w:hAnsi="Times New Roman" w:cs="Times New Roman"/>
                <w:bCs/>
                <w:sz w:val="24"/>
                <w:szCs w:val="24"/>
                <w:lang w:val="lv-LV"/>
              </w:rPr>
              <w:t>NOLIETOTĀS DATORTEHNIKAS DROŠA UTILIZĀCIJA</w:t>
            </w:r>
          </w:p>
          <w:p w14:paraId="314EACD0" w14:textId="15AA32E0" w:rsidR="00D71248" w:rsidRPr="002639FD" w:rsidRDefault="00D71248" w:rsidP="00426910">
            <w:pPr>
              <w:spacing w:after="0" w:line="264"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IT tehnikas piegādātājam pēc attiecīgās iekārtas kalpošanas laika</w:t>
            </w:r>
            <w:r w:rsidR="00B01CBC">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beigām ir pienākums nodrošināt bezmaksas tehnikas pieņemšanu un utilizācijas servisu. Pasūtītājs izdzēš datus un nogādā Piegādātājam iekārtu, savukārt piegādātājs to bezmaksas pieņem un nodod utilizēšanai elektronisko atkritumu apsaimniekošanas uzņēmumam.</w:t>
            </w:r>
          </w:p>
        </w:tc>
      </w:tr>
    </w:tbl>
    <w:p w14:paraId="63374C82"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5B7F0931" w14:textId="601D6E26" w:rsidR="00D71248" w:rsidRPr="002639FD" w:rsidRDefault="00616B60"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3.3. </w:t>
      </w:r>
      <w:r w:rsidR="00D71248" w:rsidRPr="002639FD">
        <w:rPr>
          <w:rFonts w:ascii="Times New Roman" w:eastAsia="MS Gothic" w:hAnsi="Times New Roman" w:cs="Times New Roman"/>
          <w:b/>
          <w:sz w:val="24"/>
          <w:szCs w:val="24"/>
          <w:lang w:val="lv-LV" w:eastAsia="ja-JP"/>
        </w:rPr>
        <w:t>ZPI prasības un kritēriji IKT infrastruktūras pakalpojumiem</w:t>
      </w:r>
    </w:p>
    <w:tbl>
      <w:tblPr>
        <w:tblW w:w="9067" w:type="dxa"/>
        <w:tblCellMar>
          <w:left w:w="10" w:type="dxa"/>
          <w:right w:w="10" w:type="dxa"/>
        </w:tblCellMar>
        <w:tblLook w:val="04A0" w:firstRow="1" w:lastRow="0" w:firstColumn="1" w:lastColumn="0" w:noHBand="0" w:noVBand="1"/>
      </w:tblPr>
      <w:tblGrid>
        <w:gridCol w:w="2122"/>
        <w:gridCol w:w="6945"/>
      </w:tblGrid>
      <w:tr w:rsidR="00EC6368" w:rsidRPr="00EC6368" w14:paraId="7EE3D964"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49B99104" w14:textId="77777777" w:rsidR="00D71248" w:rsidRPr="002639FD" w:rsidRDefault="00D71248" w:rsidP="00426910">
            <w:pPr>
              <w:suppressAutoHyphens/>
              <w:autoSpaceDN w:val="0"/>
              <w:spacing w:before="91" w:after="0"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Iepirkuma dokumentu sastāvdaļas</w:t>
            </w:r>
          </w:p>
        </w:tc>
        <w:tc>
          <w:tcPr>
            <w:tcW w:w="694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hideMark/>
          </w:tcPr>
          <w:p w14:paraId="6EFD1A38" w14:textId="77777777" w:rsidR="00D71248" w:rsidRPr="002639FD" w:rsidRDefault="00D71248" w:rsidP="00426910">
            <w:pPr>
              <w:suppressAutoHyphens/>
              <w:autoSpaceDN w:val="0"/>
              <w:spacing w:before="91" w:after="0"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ZPI prasības un kritēriji</w:t>
            </w:r>
          </w:p>
        </w:tc>
      </w:tr>
      <w:tr w:rsidR="00EC6368" w:rsidRPr="005D3EC3" w14:paraId="213EFDCE"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17C5B2" w14:textId="77777777" w:rsidR="00D71248" w:rsidRPr="002639FD" w:rsidRDefault="00D71248" w:rsidP="00426910">
            <w:pPr>
              <w:suppressAutoHyphens/>
              <w:autoSpaceDN w:val="0"/>
              <w:spacing w:before="91"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priekšmets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7F496" w14:textId="77777777" w:rsidR="00D71248" w:rsidRPr="002639FD" w:rsidRDefault="00D71248" w:rsidP="00426910">
            <w:pPr>
              <w:suppressAutoHyphens/>
              <w:autoSpaceDN w:val="0"/>
              <w:spacing w:before="91"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Tādu [</w:t>
            </w:r>
            <w:r w:rsidRPr="002639FD">
              <w:rPr>
                <w:rFonts w:ascii="Times New Roman" w:eastAsia="SimSun" w:hAnsi="Times New Roman" w:cs="Times New Roman"/>
                <w:i/>
                <w:sz w:val="24"/>
                <w:szCs w:val="24"/>
                <w:lang w:val="lv-LV" w:eastAsia="ja-JP"/>
              </w:rPr>
              <w:t>IT infrastruktūras ieviešanas, papildināšanas, apkalpošanas</w:t>
            </w:r>
            <w:r w:rsidRPr="002639FD">
              <w:rPr>
                <w:rFonts w:ascii="Times New Roman" w:eastAsia="SimSun" w:hAnsi="Times New Roman" w:cs="Times New Roman"/>
                <w:sz w:val="24"/>
                <w:szCs w:val="24"/>
                <w:lang w:val="lv-LV" w:eastAsia="ja-JP"/>
              </w:rPr>
              <w:t>] pakalpojumu iegāde, kuriem ir minimāla ietekme uz vidi visā to kalpošanas laikā.</w:t>
            </w:r>
          </w:p>
        </w:tc>
      </w:tr>
      <w:tr w:rsidR="00EC6368" w:rsidRPr="005D3EC3" w14:paraId="1692A00B"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B7D1D" w14:textId="77777777" w:rsidR="00D71248" w:rsidRPr="002639FD" w:rsidRDefault="00D71248" w:rsidP="00426910">
            <w:pPr>
              <w:suppressAutoHyphens/>
              <w:autoSpaceDN w:val="0"/>
              <w:spacing w:before="91"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Piedāvājuma izvērtēšanas kritēriji</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7AA1" w14:textId="77777777" w:rsidR="00D71248" w:rsidRPr="002639FD" w:rsidRDefault="00D71248" w:rsidP="00426910">
            <w:pPr>
              <w:suppressAutoHyphens/>
              <w:autoSpaceDN w:val="0"/>
              <w:spacing w:before="90"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 ATKRITUMU APSAIMNIEKOŠANA</w:t>
            </w:r>
          </w:p>
          <w:p w14:paraId="493C5C10" w14:textId="5317D66A" w:rsidR="00D71248" w:rsidRPr="002639FD" w:rsidRDefault="00D71248" w:rsidP="002639FD">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Papildu vērtēšanas priekšrocības punktus </w:t>
            </w:r>
            <w:r w:rsidR="00480CEA">
              <w:rPr>
                <w:rFonts w:ascii="Times New Roman" w:eastAsia="SimSun" w:hAnsi="Times New Roman" w:cs="Times New Roman"/>
                <w:sz w:val="24"/>
                <w:szCs w:val="24"/>
                <w:lang w:val="lv-LV" w:eastAsia="ja-JP"/>
              </w:rPr>
              <w:t>p</w:t>
            </w:r>
            <w:r w:rsidR="00480CEA" w:rsidRPr="002639FD">
              <w:rPr>
                <w:rFonts w:ascii="Times New Roman" w:eastAsia="SimSun" w:hAnsi="Times New Roman" w:cs="Times New Roman"/>
                <w:sz w:val="24"/>
                <w:szCs w:val="24"/>
                <w:lang w:val="lv-LV" w:eastAsia="ja-JP"/>
              </w:rPr>
              <w:t xml:space="preserve">asūtītājs </w:t>
            </w:r>
            <w:r w:rsidRPr="002639FD">
              <w:rPr>
                <w:rFonts w:ascii="Times New Roman" w:eastAsia="SimSun" w:hAnsi="Times New Roman" w:cs="Times New Roman"/>
                <w:sz w:val="24"/>
                <w:szCs w:val="24"/>
                <w:lang w:val="lv-LV" w:eastAsia="ja-JP"/>
              </w:rPr>
              <w:t xml:space="preserve">var piešķirt, ja pretendents veic visu savu atkritumu šķirošanu pa vismaz šādām grupām: </w:t>
            </w:r>
          </w:p>
          <w:p w14:paraId="2BA4A908" w14:textId="77777777" w:rsidR="00D71248" w:rsidRPr="002639FD" w:rsidRDefault="00D71248" w:rsidP="002639FD">
            <w:pPr>
              <w:suppressAutoHyphens/>
              <w:autoSpaceDN w:val="0"/>
              <w:spacing w:after="0" w:line="264" w:lineRule="auto"/>
              <w:ind w:left="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bioloģiski noārdāmie atkritumi,</w:t>
            </w:r>
          </w:p>
          <w:p w14:paraId="66F55BDD" w14:textId="0D83DE89" w:rsidR="00D71248" w:rsidRPr="002639FD" w:rsidRDefault="00D71248" w:rsidP="002639FD">
            <w:pPr>
              <w:suppressAutoHyphens/>
              <w:autoSpaceDN w:val="0"/>
              <w:spacing w:after="0" w:line="264" w:lineRule="auto"/>
              <w:ind w:left="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papīrs</w:t>
            </w:r>
            <w:r w:rsidR="00F73829" w:rsidRPr="002639FD">
              <w:rPr>
                <w:rFonts w:ascii="Times New Roman" w:eastAsia="SimSun" w:hAnsi="Times New Roman" w:cs="Times New Roman"/>
                <w:sz w:val="24"/>
                <w:szCs w:val="24"/>
                <w:lang w:val="lv-LV" w:eastAsia="ja-JP"/>
              </w:rPr>
              <w:t xml:space="preserve"> un </w:t>
            </w:r>
            <w:r w:rsidRPr="002639FD">
              <w:rPr>
                <w:rFonts w:ascii="Times New Roman" w:eastAsia="SimSun" w:hAnsi="Times New Roman" w:cs="Times New Roman"/>
                <w:sz w:val="24"/>
                <w:szCs w:val="24"/>
                <w:lang w:val="lv-LV" w:eastAsia="ja-JP"/>
              </w:rPr>
              <w:t>kartons,</w:t>
            </w:r>
          </w:p>
          <w:p w14:paraId="6DD223D2" w14:textId="77777777" w:rsidR="00D71248" w:rsidRPr="002639FD" w:rsidRDefault="00D71248" w:rsidP="002639FD">
            <w:pPr>
              <w:suppressAutoHyphens/>
              <w:autoSpaceDN w:val="0"/>
              <w:spacing w:after="0" w:line="264" w:lineRule="auto"/>
              <w:ind w:left="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plastmasa,</w:t>
            </w:r>
          </w:p>
          <w:p w14:paraId="31B516C4" w14:textId="77777777" w:rsidR="00D71248" w:rsidRPr="002639FD" w:rsidRDefault="00D71248" w:rsidP="002639FD">
            <w:pPr>
              <w:suppressAutoHyphens/>
              <w:autoSpaceDN w:val="0"/>
              <w:spacing w:after="0" w:line="264" w:lineRule="auto"/>
              <w:ind w:left="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 stikls, </w:t>
            </w:r>
          </w:p>
          <w:p w14:paraId="0B373134" w14:textId="77777777" w:rsidR="00D71248" w:rsidRPr="002639FD" w:rsidRDefault="00D71248" w:rsidP="002639FD">
            <w:pPr>
              <w:suppressAutoHyphens/>
              <w:autoSpaceDN w:val="0"/>
              <w:spacing w:after="0" w:line="264" w:lineRule="auto"/>
              <w:ind w:left="17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baterijas un bīstamie atkritumi.</w:t>
            </w:r>
          </w:p>
          <w:p w14:paraId="5F673CC1" w14:textId="3182A1A7" w:rsidR="00D71248" w:rsidRPr="002639FD" w:rsidRDefault="00D71248" w:rsidP="002639FD">
            <w:pPr>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Maksimāli piešķiramo punktu skaits nepārsniedz 5</w:t>
            </w:r>
            <w:r w:rsidR="000E1D86">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no kopējā saimnieciskā izdevīguma vērtējuma.</w:t>
            </w:r>
          </w:p>
        </w:tc>
      </w:tr>
      <w:tr w:rsidR="00EC6368" w:rsidRPr="005D3EC3" w14:paraId="2A2BC9C4" w14:textId="77777777" w:rsidTr="002639FD">
        <w:trPr>
          <w:trHeight w:val="552"/>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27701" w14:textId="77777777" w:rsidR="00D71248" w:rsidRPr="002639FD" w:rsidRDefault="00D71248" w:rsidP="002639FD">
            <w:pPr>
              <w:suppressAutoHyphens/>
              <w:autoSpaceDN w:val="0"/>
              <w:spacing w:before="91" w:after="0"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izpildes noteikumi</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6C0CE5" w14:textId="77777777" w:rsidR="00D71248" w:rsidRPr="002639FD" w:rsidRDefault="00D71248" w:rsidP="00426910">
            <w:pPr>
              <w:spacing w:after="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1. PAKALPOJUMU PĀRVALDĪBA </w:t>
            </w:r>
          </w:p>
          <w:p w14:paraId="71379B7C" w14:textId="77777777" w:rsidR="00D71248" w:rsidRPr="002639FD" w:rsidRDefault="00D71248" w:rsidP="002639FD">
            <w:pPr>
              <w:shd w:val="clear" w:color="auto" w:fill="FFFFFF"/>
              <w:suppressAutoHyphens/>
              <w:autoSpaceDN w:val="0"/>
              <w:spacing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w:t>
            </w:r>
            <w:r w:rsidRPr="002639FD">
              <w:rPr>
                <w:rFonts w:ascii="Times New Roman" w:eastAsia="SimSun" w:hAnsi="Times New Roman" w:cs="Times New Roman"/>
                <w:i/>
                <w:sz w:val="24"/>
                <w:szCs w:val="24"/>
                <w:lang w:val="lv-LV" w:eastAsia="ja-JP"/>
              </w:rPr>
              <w:t>Ja atlases kritēriji nav iekļauti</w:t>
            </w:r>
            <w:r w:rsidRPr="002639FD">
              <w:rPr>
                <w:rFonts w:ascii="Times New Roman" w:eastAsia="SimSun" w:hAnsi="Times New Roman" w:cs="Times New Roman"/>
                <w:sz w:val="24"/>
                <w:szCs w:val="24"/>
                <w:lang w:val="lv-LV" w:eastAsia="ja-JP"/>
              </w:rPr>
              <w:t xml:space="preserve">] Līgumslēdzējam jānodrošina, ka pakalpojumi tiek sniegti, mazinot nelabvēlīgo ietekmi uz vidi, pēc iespējas pakalpojumus sniedzot attālināti. Tādēļ līguma darbības pirmo 2 mēnešu laikā līgumslēdzējam būs jāizstrādā un jādokumentē procedūras saistībā ar vidi vismaz šādās sfērās: </w:t>
            </w:r>
          </w:p>
          <w:p w14:paraId="7D54CC45" w14:textId="548987FC" w:rsidR="00D71248" w:rsidRPr="002639FD" w:rsidRDefault="00D71248" w:rsidP="002639FD">
            <w:pPr>
              <w:numPr>
                <w:ilvl w:val="1"/>
                <w:numId w:val="10"/>
              </w:numPr>
              <w:shd w:val="clear" w:color="auto" w:fill="FFFFFF"/>
              <w:tabs>
                <w:tab w:val="left" w:pos="495"/>
              </w:tabs>
              <w:suppressAutoHyphens/>
              <w:autoSpaceDN w:val="0"/>
              <w:spacing w:after="0" w:line="240" w:lineRule="auto"/>
              <w:ind w:left="0" w:firstLine="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svarīgāko pakalpojuma vides aspektu novērtējums; </w:t>
            </w:r>
          </w:p>
          <w:p w14:paraId="392D6662" w14:textId="77777777" w:rsidR="00D71248" w:rsidRPr="002639FD" w:rsidRDefault="00D71248" w:rsidP="002639FD">
            <w:pPr>
              <w:numPr>
                <w:ilvl w:val="1"/>
                <w:numId w:val="10"/>
              </w:numPr>
              <w:shd w:val="clear" w:color="auto" w:fill="FFFFFF"/>
              <w:tabs>
                <w:tab w:val="left" w:pos="495"/>
              </w:tabs>
              <w:suppressAutoHyphens/>
              <w:autoSpaceDN w:val="0"/>
              <w:spacing w:after="0" w:line="240" w:lineRule="auto"/>
              <w:ind w:left="0" w:firstLine="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ietekmes uz vidi mazināšanas un energoefektivitātes paaugstināšanas pasākumi; </w:t>
            </w:r>
          </w:p>
          <w:p w14:paraId="1DBD860F" w14:textId="77777777" w:rsidR="00D71248" w:rsidRPr="002639FD" w:rsidRDefault="00D71248" w:rsidP="002639FD">
            <w:pPr>
              <w:numPr>
                <w:ilvl w:val="1"/>
                <w:numId w:val="10"/>
              </w:numPr>
              <w:shd w:val="clear" w:color="auto" w:fill="FFFFFF"/>
              <w:tabs>
                <w:tab w:val="left" w:pos="495"/>
              </w:tabs>
              <w:suppressAutoHyphens/>
              <w:autoSpaceDN w:val="0"/>
              <w:spacing w:after="0" w:line="240" w:lineRule="auto"/>
              <w:ind w:left="0" w:firstLine="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atkritumu daudzuma mazināšana un šķirotā savākšana;</w:t>
            </w:r>
          </w:p>
          <w:p w14:paraId="0ACCB9BB" w14:textId="77777777" w:rsidR="00D71248" w:rsidRPr="002639FD" w:rsidRDefault="00D71248" w:rsidP="002639FD">
            <w:pPr>
              <w:numPr>
                <w:ilvl w:val="1"/>
                <w:numId w:val="10"/>
              </w:numPr>
              <w:shd w:val="clear" w:color="auto" w:fill="FFFFFF"/>
              <w:tabs>
                <w:tab w:val="left" w:pos="495"/>
              </w:tabs>
              <w:suppressAutoHyphens/>
              <w:autoSpaceDN w:val="0"/>
              <w:spacing w:before="91" w:after="0" w:line="240" w:lineRule="auto"/>
              <w:ind w:left="0" w:firstLine="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apmācība. </w:t>
            </w:r>
          </w:p>
          <w:p w14:paraId="6AFDEAF6" w14:textId="77777777" w:rsidR="00D71248" w:rsidRPr="002639FD" w:rsidRDefault="00D71248" w:rsidP="00426910">
            <w:pPr>
              <w:shd w:val="clear" w:color="auto" w:fill="FFFFFF"/>
              <w:suppressAutoHyphens/>
              <w:autoSpaceDN w:val="0"/>
              <w:spacing w:before="91" w:after="0"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shd w:val="clear" w:color="auto" w:fill="FFFFFF"/>
                <w:lang w:val="lv-LV"/>
              </w:rPr>
              <w:t xml:space="preserve">[Ja norādītie piedāvājuma izvērtēšanas kritēriji ir vai nav iekļauti] </w:t>
            </w:r>
            <w:r w:rsidRPr="002639FD">
              <w:rPr>
                <w:rFonts w:ascii="Times New Roman" w:eastAsia="SimSun" w:hAnsi="Times New Roman" w:cs="Times New Roman"/>
                <w:sz w:val="24"/>
                <w:szCs w:val="24"/>
                <w:shd w:val="clear" w:color="auto" w:fill="FFFFFF"/>
                <w:lang w:val="lv-LV" w:eastAsia="ja-JP"/>
              </w:rPr>
              <w:t>pretendents</w:t>
            </w:r>
            <w:r w:rsidRPr="002639FD">
              <w:rPr>
                <w:rFonts w:ascii="Times New Roman" w:eastAsia="SimSun" w:hAnsi="Times New Roman" w:cs="Times New Roman"/>
                <w:sz w:val="24"/>
                <w:szCs w:val="24"/>
                <w:lang w:val="lv-LV" w:eastAsia="ja-JP"/>
              </w:rPr>
              <w:t xml:space="preserve"> nodrošina, ka visa Līguma izpildes laikā tā piedāvājumā norādītā Vides pārvaldības sistēma atbilst piedāvājumā norādītajiem kritērijiem un pēc pasūtītāja pieprasījuma jāiesniedz to apliecinošs sertifikāts vai atzītas iestādes (iestādes, kas akreditēta veikt šādus auditus) atzinums.</w:t>
            </w:r>
          </w:p>
        </w:tc>
      </w:tr>
    </w:tbl>
    <w:p w14:paraId="6CE83B58"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24398253" w14:textId="62270795" w:rsidR="00D71248" w:rsidRPr="002639FD" w:rsidRDefault="00063835" w:rsidP="002639FD">
      <w:pPr>
        <w:keepNext/>
        <w:keepLines/>
        <w:spacing w:after="120" w:line="240" w:lineRule="auto"/>
        <w:jc w:val="center"/>
        <w:outlineLvl w:val="0"/>
        <w:rPr>
          <w:rFonts w:ascii="Times New Roman" w:eastAsia="MS Gothic" w:hAnsi="Times New Roman" w:cs="Times New Roman"/>
          <w:b/>
          <w:sz w:val="24"/>
          <w:szCs w:val="24"/>
          <w:lang w:val="lv-LV"/>
        </w:rPr>
      </w:pPr>
      <w:r w:rsidRPr="00EC6368">
        <w:rPr>
          <w:rFonts w:ascii="Times New Roman" w:eastAsia="MS Gothic" w:hAnsi="Times New Roman" w:cs="Times New Roman"/>
          <w:b/>
          <w:sz w:val="24"/>
          <w:szCs w:val="24"/>
          <w:lang w:val="lv-LV"/>
        </w:rPr>
        <w:t xml:space="preserve">3.4. </w:t>
      </w:r>
      <w:r w:rsidR="00D71248" w:rsidRPr="002639FD">
        <w:rPr>
          <w:rFonts w:ascii="Times New Roman" w:eastAsia="MS Gothic" w:hAnsi="Times New Roman" w:cs="Times New Roman"/>
          <w:b/>
          <w:sz w:val="24"/>
          <w:szCs w:val="24"/>
          <w:lang w:val="lv-LV"/>
        </w:rPr>
        <w:t>ZPI prasība un kritēriji datu centri un mākoņpakalpojumi</w:t>
      </w:r>
    </w:p>
    <w:tbl>
      <w:tblPr>
        <w:tblW w:w="9067" w:type="dxa"/>
        <w:tblLayout w:type="fixed"/>
        <w:tblCellMar>
          <w:left w:w="10" w:type="dxa"/>
          <w:right w:w="10" w:type="dxa"/>
        </w:tblCellMar>
        <w:tblLook w:val="04A0" w:firstRow="1" w:lastRow="0" w:firstColumn="1" w:lastColumn="0" w:noHBand="0" w:noVBand="1"/>
      </w:tblPr>
      <w:tblGrid>
        <w:gridCol w:w="2122"/>
        <w:gridCol w:w="6945"/>
      </w:tblGrid>
      <w:tr w:rsidR="000A3754" w:rsidRPr="00EC6368" w14:paraId="0C9EB0F7" w14:textId="77777777" w:rsidTr="000E1A11">
        <w:trPr>
          <w:trHeight w:val="552"/>
        </w:trPr>
        <w:tc>
          <w:tcPr>
            <w:tcW w:w="212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78A8242" w14:textId="77777777" w:rsidR="00D71248" w:rsidRPr="002639FD" w:rsidRDefault="00D71248" w:rsidP="00426910">
            <w:pPr>
              <w:spacing w:before="120"/>
              <w:jc w:val="center"/>
              <w:rPr>
                <w:rFonts w:ascii="Times New Roman" w:eastAsia="Calibri" w:hAnsi="Times New Roman" w:cs="Times New Roman"/>
                <w:b/>
                <w:sz w:val="24"/>
                <w:szCs w:val="24"/>
                <w:lang w:val="lv-LV"/>
              </w:rPr>
            </w:pPr>
            <w:r w:rsidRPr="002639FD">
              <w:rPr>
                <w:rFonts w:ascii="Times New Roman" w:eastAsia="Calibri" w:hAnsi="Times New Roman" w:cs="Times New Roman"/>
                <w:b/>
                <w:sz w:val="24"/>
                <w:szCs w:val="24"/>
                <w:lang w:val="lv-LV"/>
              </w:rPr>
              <w:t>Iepirkuma dokumentu sastāvdaļas</w:t>
            </w:r>
          </w:p>
        </w:tc>
        <w:tc>
          <w:tcPr>
            <w:tcW w:w="694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7B3ED2D" w14:textId="77777777" w:rsidR="00D71248" w:rsidRPr="002639FD" w:rsidRDefault="00D71248" w:rsidP="00426910">
            <w:pPr>
              <w:spacing w:before="120"/>
              <w:jc w:val="center"/>
              <w:rPr>
                <w:rFonts w:ascii="Times New Roman" w:eastAsia="Calibri" w:hAnsi="Times New Roman" w:cs="Times New Roman"/>
                <w:b/>
                <w:sz w:val="24"/>
                <w:szCs w:val="24"/>
                <w:lang w:val="lv-LV"/>
              </w:rPr>
            </w:pPr>
            <w:r w:rsidRPr="002639FD">
              <w:rPr>
                <w:rFonts w:ascii="Times New Roman" w:eastAsia="Calibri" w:hAnsi="Times New Roman" w:cs="Times New Roman"/>
                <w:b/>
                <w:sz w:val="24"/>
                <w:szCs w:val="24"/>
                <w:lang w:val="lv-LV"/>
              </w:rPr>
              <w:t>ZPI prasības un kritēriji</w:t>
            </w:r>
          </w:p>
        </w:tc>
      </w:tr>
      <w:tr w:rsidR="000A3754" w:rsidRPr="00EC6368" w14:paraId="505F40EE" w14:textId="77777777" w:rsidTr="000E1A11">
        <w:trPr>
          <w:trHeight w:val="552"/>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7B07F" w14:textId="3B32A278" w:rsidR="00D71248" w:rsidRPr="002639FD" w:rsidRDefault="00D71248" w:rsidP="00426910">
            <w:pPr>
              <w:spacing w:before="120"/>
              <w:rPr>
                <w:rFonts w:ascii="Times New Roman" w:eastAsia="Calibri" w:hAnsi="Times New Roman" w:cs="Times New Roman"/>
                <w:sz w:val="24"/>
                <w:szCs w:val="24"/>
                <w:lang w:val="lv-LV"/>
              </w:rPr>
            </w:pPr>
            <w:r w:rsidRPr="002639FD">
              <w:rPr>
                <w:rFonts w:ascii="Times New Roman" w:eastAsia="Calibri" w:hAnsi="Times New Roman" w:cs="Times New Roman"/>
                <w:sz w:val="24"/>
                <w:szCs w:val="24"/>
                <w:lang w:val="lv-LV"/>
              </w:rPr>
              <w:t>Iepirkuma līguma priekšmets</w:t>
            </w:r>
          </w:p>
        </w:tc>
        <w:tc>
          <w:tcPr>
            <w:tcW w:w="6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ADDE4" w14:textId="77777777" w:rsidR="00D71248" w:rsidRPr="002639FD" w:rsidRDefault="00D71248" w:rsidP="00426910">
            <w:pPr>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Datu centri un mākoņpakalpojumi</w:t>
            </w:r>
          </w:p>
        </w:tc>
      </w:tr>
      <w:tr w:rsidR="000A3754" w:rsidRPr="005D3EC3" w14:paraId="54AC8DCA" w14:textId="77777777" w:rsidTr="000E1A11">
        <w:trPr>
          <w:trHeight w:val="552"/>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275B9" w14:textId="208F99DB" w:rsidR="00D71248" w:rsidRPr="002639FD" w:rsidRDefault="00D71248" w:rsidP="002639FD">
            <w:pPr>
              <w:spacing w:before="120" w:after="120" w:line="240" w:lineRule="auto"/>
              <w:jc w:val="both"/>
              <w:rPr>
                <w:rFonts w:ascii="Times New Roman" w:eastAsia="Calibri" w:hAnsi="Times New Roman" w:cs="Times New Roman"/>
                <w:sz w:val="24"/>
                <w:szCs w:val="24"/>
                <w:lang w:val="lv-LV"/>
              </w:rPr>
            </w:pPr>
            <w:r w:rsidRPr="002639FD">
              <w:rPr>
                <w:rFonts w:ascii="Times New Roman" w:eastAsia="Times New Roman" w:hAnsi="Times New Roman" w:cs="Times New Roman"/>
                <w:sz w:val="24"/>
                <w:szCs w:val="24"/>
                <w:lang w:val="lv-LV" w:eastAsia="en-GB"/>
              </w:rPr>
              <w:t>Tehniskā specifikācija</w:t>
            </w:r>
          </w:p>
        </w:tc>
        <w:tc>
          <w:tcPr>
            <w:tcW w:w="6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B158C" w14:textId="77777777" w:rsidR="00D71248" w:rsidRPr="002639FD" w:rsidRDefault="00D71248" w:rsidP="002639FD">
            <w:pPr>
              <w:numPr>
                <w:ilvl w:val="0"/>
                <w:numId w:val="24"/>
              </w:numPr>
              <w:tabs>
                <w:tab w:val="left" w:pos="318"/>
              </w:tabs>
              <w:spacing w:after="0"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Serveru energoefektivitāte</w:t>
            </w:r>
          </w:p>
          <w:p w14:paraId="42765F72" w14:textId="7AC41D83" w:rsidR="00D71248" w:rsidRPr="002639FD" w:rsidRDefault="00D71248" w:rsidP="002639FD">
            <w:pPr>
              <w:spacing w:after="120"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Ikvienam servera modelim datu centrā aktīvā stāvokļa efektivitātes rādītājiem jābūt vismaz tik lieliem, kā </w:t>
            </w:r>
            <w:r w:rsidR="00ED354C" w:rsidRPr="002639FD">
              <w:rPr>
                <w:rFonts w:ascii="Times New Roman" w:eastAsia="Times New Roman" w:hAnsi="Times New Roman" w:cs="Times New Roman"/>
                <w:sz w:val="24"/>
                <w:szCs w:val="24"/>
                <w:lang w:val="lv-LV" w:eastAsia="en-GB"/>
              </w:rPr>
              <w:t>nor</w:t>
            </w:r>
            <w:r w:rsidR="00ED354C">
              <w:rPr>
                <w:rFonts w:ascii="Times New Roman" w:eastAsia="Times New Roman" w:hAnsi="Times New Roman" w:cs="Times New Roman"/>
                <w:sz w:val="24"/>
                <w:szCs w:val="24"/>
                <w:lang w:val="lv-LV" w:eastAsia="en-GB"/>
              </w:rPr>
              <w:t>ā</w:t>
            </w:r>
            <w:r w:rsidR="00ED354C" w:rsidRPr="002639FD">
              <w:rPr>
                <w:rFonts w:ascii="Times New Roman" w:eastAsia="Times New Roman" w:hAnsi="Times New Roman" w:cs="Times New Roman"/>
                <w:sz w:val="24"/>
                <w:szCs w:val="24"/>
                <w:lang w:val="lv-LV" w:eastAsia="en-GB"/>
              </w:rPr>
              <w:t xml:space="preserve">dīts </w:t>
            </w:r>
            <w:r w:rsidRPr="002639FD">
              <w:rPr>
                <w:rFonts w:ascii="Times New Roman" w:eastAsia="Times New Roman" w:hAnsi="Times New Roman" w:cs="Times New Roman"/>
                <w:sz w:val="24"/>
                <w:szCs w:val="24"/>
                <w:lang w:val="lv-LV" w:eastAsia="en-GB"/>
              </w:rPr>
              <w:t xml:space="preserve">šajā tabulā: </w:t>
            </w:r>
          </w:p>
          <w:tbl>
            <w:tblPr>
              <w:tblStyle w:val="TableGrid1"/>
              <w:tblW w:w="6626" w:type="dxa"/>
              <w:tblInd w:w="65" w:type="dxa"/>
              <w:tblLayout w:type="fixed"/>
              <w:tblLook w:val="04A0" w:firstRow="1" w:lastRow="0" w:firstColumn="1" w:lastColumn="0" w:noHBand="0" w:noVBand="1"/>
            </w:tblPr>
            <w:tblGrid>
              <w:gridCol w:w="1098"/>
              <w:gridCol w:w="1559"/>
              <w:gridCol w:w="1701"/>
              <w:gridCol w:w="2268"/>
            </w:tblGrid>
            <w:tr w:rsidR="000A3754" w:rsidRPr="00EC6368" w14:paraId="577CC081" w14:textId="77777777" w:rsidTr="000E1A11">
              <w:trPr>
                <w:trHeight w:val="609"/>
              </w:trPr>
              <w:tc>
                <w:tcPr>
                  <w:tcW w:w="1098" w:type="dxa"/>
                  <w:tcBorders>
                    <w:bottom w:val="single" w:sz="4" w:space="0" w:color="auto"/>
                  </w:tcBorders>
                  <w:shd w:val="clear" w:color="auto" w:fill="AEAAAA"/>
                </w:tcPr>
                <w:p w14:paraId="52386C1C"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CPU ligzdas</w:t>
                  </w:r>
                </w:p>
              </w:tc>
              <w:tc>
                <w:tcPr>
                  <w:tcW w:w="1559" w:type="dxa"/>
                  <w:shd w:val="clear" w:color="auto" w:fill="DBDBDB"/>
                </w:tcPr>
                <w:p w14:paraId="599843E3"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Torņserveris</w:t>
                  </w:r>
                </w:p>
              </w:tc>
              <w:tc>
                <w:tcPr>
                  <w:tcW w:w="1701" w:type="dxa"/>
                  <w:shd w:val="clear" w:color="auto" w:fill="DBDBDB"/>
                </w:tcPr>
                <w:p w14:paraId="417153E0" w14:textId="77777777" w:rsidR="00D71248" w:rsidRPr="002639FD" w:rsidRDefault="00D71248" w:rsidP="00426910">
                  <w:pPr>
                    <w:spacing w:before="120" w:after="120"/>
                    <w:ind w:right="176"/>
                    <w:rPr>
                      <w:rFonts w:ascii="Times New Roman" w:hAnsi="Times New Roman"/>
                      <w:sz w:val="24"/>
                      <w:szCs w:val="24"/>
                      <w:lang w:eastAsia="en-GB"/>
                    </w:rPr>
                  </w:pPr>
                  <w:r w:rsidRPr="002639FD">
                    <w:rPr>
                      <w:rFonts w:ascii="Times New Roman" w:hAnsi="Times New Roman"/>
                      <w:sz w:val="24"/>
                      <w:szCs w:val="24"/>
                      <w:lang w:eastAsia="en-GB"/>
                    </w:rPr>
                    <w:t>Statņserveris</w:t>
                  </w:r>
                </w:p>
              </w:tc>
              <w:tc>
                <w:tcPr>
                  <w:tcW w:w="2268" w:type="dxa"/>
                  <w:shd w:val="clear" w:color="auto" w:fill="DBDBDB"/>
                </w:tcPr>
                <w:p w14:paraId="33AB8E3E"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Asmeņserveri un vairākmezglu serveri</w:t>
                  </w:r>
                </w:p>
              </w:tc>
            </w:tr>
            <w:tr w:rsidR="000A3754" w:rsidRPr="00EC6368" w14:paraId="6DA8376E" w14:textId="77777777" w:rsidTr="000E1A11">
              <w:tc>
                <w:tcPr>
                  <w:tcW w:w="1098" w:type="dxa"/>
                  <w:shd w:val="clear" w:color="auto" w:fill="AEAAAA"/>
                </w:tcPr>
                <w:p w14:paraId="67F208DA"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1</w:t>
                  </w:r>
                </w:p>
              </w:tc>
              <w:tc>
                <w:tcPr>
                  <w:tcW w:w="1559" w:type="dxa"/>
                </w:tcPr>
                <w:p w14:paraId="4B4A73ED"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9.4</w:t>
                  </w:r>
                </w:p>
              </w:tc>
              <w:tc>
                <w:tcPr>
                  <w:tcW w:w="1701" w:type="dxa"/>
                </w:tcPr>
                <w:p w14:paraId="024E380C"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11.0</w:t>
                  </w:r>
                </w:p>
              </w:tc>
              <w:tc>
                <w:tcPr>
                  <w:tcW w:w="2268" w:type="dxa"/>
                </w:tcPr>
                <w:p w14:paraId="0DC8DBE2"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w:t>
                  </w:r>
                </w:p>
              </w:tc>
            </w:tr>
            <w:tr w:rsidR="000A3754" w:rsidRPr="00EC6368" w14:paraId="4DD76B2C" w14:textId="77777777" w:rsidTr="000E1A11">
              <w:tc>
                <w:tcPr>
                  <w:tcW w:w="1098" w:type="dxa"/>
                  <w:shd w:val="clear" w:color="auto" w:fill="AEAAAA"/>
                </w:tcPr>
                <w:p w14:paraId="69636EFE"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2</w:t>
                  </w:r>
                </w:p>
              </w:tc>
              <w:tc>
                <w:tcPr>
                  <w:tcW w:w="1559" w:type="dxa"/>
                </w:tcPr>
                <w:p w14:paraId="26A6062E"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12.0</w:t>
                  </w:r>
                </w:p>
              </w:tc>
              <w:tc>
                <w:tcPr>
                  <w:tcW w:w="1701" w:type="dxa"/>
                </w:tcPr>
                <w:p w14:paraId="4A47C882"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13.0</w:t>
                  </w:r>
                </w:p>
              </w:tc>
              <w:tc>
                <w:tcPr>
                  <w:tcW w:w="2268" w:type="dxa"/>
                </w:tcPr>
                <w:p w14:paraId="3EE40D1A"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14.0</w:t>
                  </w:r>
                </w:p>
              </w:tc>
            </w:tr>
            <w:tr w:rsidR="000A3754" w:rsidRPr="00EC6368" w14:paraId="76E22FF5" w14:textId="77777777" w:rsidTr="000E1A11">
              <w:tc>
                <w:tcPr>
                  <w:tcW w:w="1098" w:type="dxa"/>
                  <w:shd w:val="clear" w:color="auto" w:fill="AEAAAA"/>
                </w:tcPr>
                <w:p w14:paraId="5C3750D2"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4</w:t>
                  </w:r>
                </w:p>
              </w:tc>
              <w:tc>
                <w:tcPr>
                  <w:tcW w:w="1559" w:type="dxa"/>
                </w:tcPr>
                <w:p w14:paraId="51248053"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w:t>
                  </w:r>
                </w:p>
              </w:tc>
              <w:tc>
                <w:tcPr>
                  <w:tcW w:w="1701" w:type="dxa"/>
                </w:tcPr>
                <w:p w14:paraId="005BC98C"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16.0</w:t>
                  </w:r>
                </w:p>
              </w:tc>
              <w:tc>
                <w:tcPr>
                  <w:tcW w:w="2268" w:type="dxa"/>
                </w:tcPr>
                <w:p w14:paraId="5C4FA7B8"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9.6</w:t>
                  </w:r>
                </w:p>
              </w:tc>
            </w:tr>
          </w:tbl>
          <w:p w14:paraId="5E56CABB"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ATBILSTĪBAS PĀRBAUDE.</w:t>
            </w:r>
            <w:r w:rsidRPr="002639FD">
              <w:rPr>
                <w:rFonts w:ascii="Times New Roman" w:eastAsia="Times New Roman" w:hAnsi="Times New Roman" w:cs="Times New Roman"/>
                <w:caps/>
                <w:sz w:val="24"/>
                <w:szCs w:val="24"/>
                <w:lang w:val="lv-LV" w:eastAsia="en-GB"/>
              </w:rPr>
              <w:t xml:space="preserve"> </w:t>
            </w:r>
            <w:r w:rsidRPr="002639FD">
              <w:rPr>
                <w:rFonts w:ascii="Times New Roman" w:eastAsia="Times New Roman" w:hAnsi="Times New Roman" w:cs="Times New Roman"/>
                <w:sz w:val="24"/>
                <w:szCs w:val="24"/>
                <w:lang w:val="lv-LV" w:eastAsia="en-GB"/>
              </w:rPr>
              <w:t>Pretendentam jāiesniedz energoefektivitātes aprēķini katram servera modelim atbilstoši piemērojamiem standartiem. Tiek pieņemti arī citi kvalitātes marķējumu atbilstības noskaidrošanai veikti testu rezultāti, kas veikti pēc ekvivalentām metodēm.</w:t>
            </w:r>
          </w:p>
          <w:p w14:paraId="42AC442C" w14:textId="77777777" w:rsidR="00D71248" w:rsidRPr="002639FD" w:rsidRDefault="00D71248" w:rsidP="002639FD">
            <w:pPr>
              <w:numPr>
                <w:ilvl w:val="0"/>
                <w:numId w:val="24"/>
              </w:numPr>
              <w:tabs>
                <w:tab w:val="left" w:pos="302"/>
              </w:tabs>
              <w:spacing w:before="100" w:beforeAutospacing="1" w:after="0" w:line="240" w:lineRule="auto"/>
              <w:ind w:left="0" w:firstLine="0"/>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Serveru, datu nesēju un tīkla aprīkojuma kalpošanas laika beigu pārvaldība</w:t>
            </w:r>
          </w:p>
          <w:p w14:paraId="65C01676" w14:textId="38861293" w:rsidR="00D71248" w:rsidRPr="002639FD" w:rsidRDefault="00D71248" w:rsidP="002639FD">
            <w:pPr>
              <w:spacing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 xml:space="preserve">Kritērijs ir piemērojams kopā ar iepirkuma līguma izpildes noteikumiem </w:t>
            </w:r>
            <w:r w:rsidR="00E6789B">
              <w:rPr>
                <w:rFonts w:ascii="Times New Roman" w:eastAsia="Times New Roman" w:hAnsi="Times New Roman" w:cs="Times New Roman"/>
                <w:i/>
                <w:iCs/>
                <w:sz w:val="24"/>
                <w:szCs w:val="24"/>
                <w:lang w:val="lv-LV" w:eastAsia="en-GB"/>
              </w:rPr>
              <w:t>(</w:t>
            </w:r>
            <w:r w:rsidRPr="002639FD">
              <w:rPr>
                <w:rFonts w:ascii="Times New Roman" w:eastAsia="Times New Roman" w:hAnsi="Times New Roman" w:cs="Times New Roman"/>
                <w:i/>
                <w:iCs/>
                <w:sz w:val="24"/>
                <w:szCs w:val="24"/>
                <w:lang w:val="lv-LV" w:eastAsia="en-GB"/>
              </w:rPr>
              <w:t>3.</w:t>
            </w:r>
            <w:r w:rsidR="00EA6AF0">
              <w:rPr>
                <w:rFonts w:ascii="Times New Roman" w:eastAsia="Times New Roman" w:hAnsi="Times New Roman" w:cs="Times New Roman"/>
                <w:i/>
                <w:iCs/>
                <w:sz w:val="24"/>
                <w:szCs w:val="24"/>
                <w:lang w:val="lv-LV" w:eastAsia="en-GB"/>
              </w:rPr>
              <w:t> </w:t>
            </w:r>
            <w:r w:rsidRPr="002639FD">
              <w:rPr>
                <w:rFonts w:ascii="Times New Roman" w:eastAsia="Times New Roman" w:hAnsi="Times New Roman" w:cs="Times New Roman"/>
                <w:i/>
                <w:iCs/>
                <w:sz w:val="24"/>
                <w:szCs w:val="24"/>
                <w:lang w:val="lv-LV" w:eastAsia="en-GB"/>
              </w:rPr>
              <w:t>noteikumu</w:t>
            </w:r>
            <w:r w:rsidR="00E6789B">
              <w:rPr>
                <w:rFonts w:ascii="Times New Roman" w:eastAsia="Times New Roman" w:hAnsi="Times New Roman" w:cs="Times New Roman"/>
                <w:i/>
                <w:iCs/>
                <w:sz w:val="24"/>
                <w:szCs w:val="24"/>
                <w:lang w:val="lv-LV" w:eastAsia="en-GB"/>
              </w:rPr>
              <w:t>)</w:t>
            </w:r>
            <w:r w:rsidRPr="002639FD">
              <w:rPr>
                <w:rFonts w:ascii="Times New Roman" w:eastAsia="Times New Roman" w:hAnsi="Times New Roman" w:cs="Times New Roman"/>
                <w:i/>
                <w:iCs/>
                <w:sz w:val="24"/>
                <w:szCs w:val="24"/>
                <w:lang w:val="lv-LV" w:eastAsia="en-GB"/>
              </w:rPr>
              <w:t>.</w:t>
            </w:r>
          </w:p>
          <w:p w14:paraId="152A9BD7" w14:textId="77777777" w:rsidR="00D71248" w:rsidRPr="002639FD" w:rsidRDefault="00D71248" w:rsidP="00426910">
            <w:pPr>
              <w:spacing w:before="120" w:beforeAutospacing="1" w:after="0"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Pretendentam jānodrošina aprīkojuma, kas sasniedzis kalpošanas laika beigas, atkalizmantošanas un pārstrādes pakalpojumi:</w:t>
            </w:r>
          </w:p>
          <w:p w14:paraId="1EA93AF5" w14:textId="77777777" w:rsidR="00D71248" w:rsidRPr="002639FD" w:rsidRDefault="00D71248" w:rsidP="002639FD">
            <w:pPr>
              <w:numPr>
                <w:ilvl w:val="0"/>
                <w:numId w:val="20"/>
              </w:numPr>
              <w:spacing w:after="0"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aprīkojuma savākšana;</w:t>
            </w:r>
          </w:p>
          <w:p w14:paraId="5D479727" w14:textId="50AD265F" w:rsidR="00D71248" w:rsidRPr="002639FD" w:rsidRDefault="00D71248" w:rsidP="002639FD">
            <w:pPr>
              <w:numPr>
                <w:ilvl w:val="0"/>
                <w:numId w:val="20"/>
              </w:numPr>
              <w:spacing w:before="120" w:beforeAutospacing="1"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konfidenciāla un droša datu dzēšana (ja vien to neveic </w:t>
            </w:r>
            <w:r w:rsidR="00480CEA">
              <w:rPr>
                <w:rFonts w:ascii="Times New Roman" w:eastAsia="Times New Roman" w:hAnsi="Times New Roman" w:cs="Times New Roman"/>
                <w:sz w:val="24"/>
                <w:szCs w:val="24"/>
                <w:lang w:val="lv-LV" w:eastAsia="en-GB"/>
              </w:rPr>
              <w:t>p</w:t>
            </w:r>
            <w:r w:rsidR="00480CEA" w:rsidRPr="002639FD">
              <w:rPr>
                <w:rFonts w:ascii="Times New Roman" w:eastAsia="Times New Roman" w:hAnsi="Times New Roman" w:cs="Times New Roman"/>
                <w:sz w:val="24"/>
                <w:szCs w:val="24"/>
                <w:lang w:val="lv-LV" w:eastAsia="en-GB"/>
              </w:rPr>
              <w:t>asūtītājs</w:t>
            </w:r>
            <w:r w:rsidRPr="002639FD">
              <w:rPr>
                <w:rFonts w:ascii="Times New Roman" w:eastAsia="Times New Roman" w:hAnsi="Times New Roman" w:cs="Times New Roman"/>
                <w:sz w:val="24"/>
                <w:szCs w:val="24"/>
                <w:lang w:val="lv-LV" w:eastAsia="en-GB"/>
              </w:rPr>
              <w:t>);</w:t>
            </w:r>
          </w:p>
          <w:p w14:paraId="1E7E9E51" w14:textId="77777777" w:rsidR="00D71248" w:rsidRPr="002639FD" w:rsidRDefault="00D71248" w:rsidP="002639FD">
            <w:pPr>
              <w:numPr>
                <w:ilvl w:val="0"/>
                <w:numId w:val="20"/>
              </w:numPr>
              <w:spacing w:before="120" w:beforeAutospacing="1"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funkcionāla testēšana, apkope, remonts un uzlabošana;</w:t>
            </w:r>
          </w:p>
          <w:p w14:paraId="7A8C5985" w14:textId="77777777" w:rsidR="00D71248" w:rsidRPr="002639FD" w:rsidRDefault="00D71248" w:rsidP="002639FD">
            <w:pPr>
              <w:numPr>
                <w:ilvl w:val="0"/>
                <w:numId w:val="20"/>
              </w:numPr>
              <w:spacing w:before="120" w:beforeAutospacing="1"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sagatavošana un marķēšana atkalizmantošanai;</w:t>
            </w:r>
          </w:p>
          <w:p w14:paraId="75534A2F" w14:textId="77777777" w:rsidR="00D71248" w:rsidRPr="002639FD" w:rsidRDefault="00D71248" w:rsidP="002639FD">
            <w:pPr>
              <w:numPr>
                <w:ilvl w:val="0"/>
                <w:numId w:val="20"/>
              </w:numPr>
              <w:spacing w:before="120" w:beforeAutospacing="1"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izjaukšana pārstrādes vai iznīcināšanas nolūkos.</w:t>
            </w:r>
          </w:p>
          <w:p w14:paraId="1751EB7B"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Pretendentam jāsniedz informācija par sagatavotā aprīkojuma proporcionālo sadalījumu, kas sagatavots atkalizmantošanai vai pārstrādei.</w:t>
            </w:r>
          </w:p>
          <w:p w14:paraId="3CC391A5" w14:textId="009D9DB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pacing w:val="-2"/>
                <w:sz w:val="24"/>
                <w:szCs w:val="24"/>
                <w:lang w:val="lv-LV" w:eastAsia="en-GB"/>
              </w:rPr>
            </w:pPr>
            <w:r w:rsidRPr="002639FD">
              <w:rPr>
                <w:rFonts w:ascii="Times New Roman" w:eastAsia="Times New Roman" w:hAnsi="Times New Roman" w:cs="Times New Roman"/>
                <w:spacing w:val="-2"/>
                <w:sz w:val="24"/>
                <w:szCs w:val="24"/>
                <w:lang w:val="lv-LV" w:eastAsia="en-GB"/>
              </w:rPr>
              <w:t>Atkalizmantošanas, pārstrādes vai iznīcināšanas sagatavošanas darbiem jābūt veiktiem pilnībā ievērojot direktīvas 2012/19/EU 8.</w:t>
            </w:r>
            <w:r w:rsidR="00480CEA" w:rsidRPr="002639FD">
              <w:rPr>
                <w:rFonts w:ascii="Times New Roman" w:eastAsia="Times New Roman" w:hAnsi="Times New Roman" w:cs="Times New Roman"/>
                <w:spacing w:val="-2"/>
                <w:sz w:val="24"/>
                <w:szCs w:val="24"/>
                <w:lang w:val="lv-LV" w:eastAsia="en-GB"/>
              </w:rPr>
              <w:t> </w:t>
            </w:r>
            <w:r w:rsidRPr="002639FD">
              <w:rPr>
                <w:rFonts w:ascii="Times New Roman" w:eastAsia="Times New Roman" w:hAnsi="Times New Roman" w:cs="Times New Roman"/>
                <w:spacing w:val="-2"/>
                <w:sz w:val="24"/>
                <w:szCs w:val="24"/>
                <w:lang w:val="lv-LV" w:eastAsia="en-GB"/>
              </w:rPr>
              <w:t>pantu un VII</w:t>
            </w:r>
            <w:r w:rsidR="00480CEA">
              <w:rPr>
                <w:rFonts w:ascii="Times New Roman" w:eastAsia="Times New Roman" w:hAnsi="Times New Roman" w:cs="Times New Roman"/>
                <w:spacing w:val="-2"/>
                <w:sz w:val="24"/>
                <w:szCs w:val="24"/>
                <w:lang w:val="lv-LV" w:eastAsia="en-GB"/>
              </w:rPr>
              <w:t> </w:t>
            </w:r>
            <w:r w:rsidRPr="002639FD">
              <w:rPr>
                <w:rFonts w:ascii="Times New Roman" w:eastAsia="Times New Roman" w:hAnsi="Times New Roman" w:cs="Times New Roman"/>
                <w:spacing w:val="-2"/>
                <w:sz w:val="24"/>
                <w:szCs w:val="24"/>
                <w:lang w:val="lv-LV" w:eastAsia="en-GB"/>
              </w:rPr>
              <w:t>un VIII pielikumu, un atbilstoši selektīvās apstrādes komponenšu sarakstam [skatīt paskaidrojošo piebildi].</w:t>
            </w:r>
          </w:p>
          <w:p w14:paraId="35B7371E" w14:textId="77777777" w:rsidR="00D71248" w:rsidRPr="002639FD" w:rsidRDefault="00D71248" w:rsidP="00426910">
            <w:pPr>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ATBILSTĪBAS PĀRBAUDE. Pretendentam jāsniedz detalizēta informācija par aprīkojuma savākšanas, datu drošības, funkcionālās testēšanas, sagatavošanas atkalizmantošanas, pārstrādes un iznīcināšanas darba kārtību.</w:t>
            </w:r>
          </w:p>
          <w:p w14:paraId="50CA3B03" w14:textId="77777777" w:rsidR="00D71248" w:rsidRPr="002639FD" w:rsidRDefault="00D71248" w:rsidP="002639FD">
            <w:pPr>
              <w:numPr>
                <w:ilvl w:val="0"/>
                <w:numId w:val="24"/>
              </w:numPr>
              <w:tabs>
                <w:tab w:val="left" w:pos="319"/>
              </w:tabs>
              <w:spacing w:before="100" w:beforeAutospacing="1" w:after="0"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IKT darba diapazoni – temperatūra un mitrums</w:t>
            </w:r>
          </w:p>
          <w:p w14:paraId="7946B602" w14:textId="77777777" w:rsidR="00D71248" w:rsidRPr="002639FD" w:rsidRDefault="00D71248" w:rsidP="002639FD">
            <w:pPr>
              <w:spacing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Piemērojams gaisa dzesēšanai, ja datu centrs ir projektēts ekonomiskai un/vai brīvai dzesēšanai.</w:t>
            </w:r>
          </w:p>
          <w:p w14:paraId="28C1555A" w14:textId="39B82D9A"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IKT aparatūrai jāspēj veikt darbu Komisijas Regulā (ES) 2019/424 (2019. gada 15. marts), ar ko nosaka ekodizaina prasības serveriem un datu glabāšanas ražojumiem atbilstīgi Eiropas Parlamenta un Padomes Direktīvai 2009/125/EK un groza Komisijas Regulu (ES) Nr. 617/2013 (Dokuments attiecas uz EEZ)</w:t>
            </w:r>
            <w:r w:rsidR="00524811">
              <w:rPr>
                <w:rFonts w:ascii="Times New Roman" w:eastAsia="Times New Roman" w:hAnsi="Times New Roman" w:cs="Times New Roman"/>
                <w:sz w:val="24"/>
                <w:szCs w:val="24"/>
                <w:lang w:val="lv-LV" w:eastAsia="en-GB"/>
              </w:rPr>
              <w:t>,</w:t>
            </w:r>
            <w:r w:rsidRPr="002639FD">
              <w:rPr>
                <w:rFonts w:ascii="Times New Roman" w:eastAsia="Times New Roman" w:hAnsi="Times New Roman" w:cs="Times New Roman"/>
                <w:sz w:val="24"/>
                <w:szCs w:val="24"/>
                <w:lang w:val="lv-LV" w:eastAsia="en-GB"/>
              </w:rPr>
              <w:t xml:space="preserve"> noteiktajos relatīvā mitruma un sausā termometra temperatūras diapazonos atbilstoši vismaz A2</w:t>
            </w:r>
            <w:r w:rsidR="00524811">
              <w:rPr>
                <w:rFonts w:ascii="Times New Roman" w:eastAsia="Times New Roman" w:hAnsi="Times New Roman" w:cs="Times New Roman"/>
                <w:sz w:val="24"/>
                <w:szCs w:val="24"/>
                <w:lang w:val="lv-LV" w:eastAsia="en-GB"/>
              </w:rPr>
              <w:t> </w:t>
            </w:r>
            <w:r w:rsidRPr="002639FD">
              <w:rPr>
                <w:rFonts w:ascii="Times New Roman" w:eastAsia="Times New Roman" w:hAnsi="Times New Roman" w:cs="Times New Roman"/>
                <w:sz w:val="24"/>
                <w:szCs w:val="24"/>
                <w:lang w:val="lv-LV" w:eastAsia="en-GB"/>
              </w:rPr>
              <w:t>ekspluatācijas apstākļu klasei.</w:t>
            </w:r>
          </w:p>
          <w:p w14:paraId="1BF42375"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Aprīkojumam jābūt testētam funkcionēšanai noteiktajos diapazonos vismaz 16 darba stundas. Testēšanai jābūt veiktai, lai atspoguļotu reālos darba apstākļus. [skatīt paskaidrojošo piebildi]</w:t>
            </w:r>
          </w:p>
          <w:p w14:paraId="0000F71B"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Piemērojams, ja tiek izmantota šķidruma dzesēšana</w:t>
            </w:r>
          </w:p>
          <w:p w14:paraId="401471BE"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IKT aprīkojumam jāspēj veikt darbu ūdensapgādes temperatūru diapazonos atbilstoši iepirkumā norādītajai klasei.</w:t>
            </w:r>
          </w:p>
          <w:tbl>
            <w:tblPr>
              <w:tblStyle w:val="TableGrid1"/>
              <w:tblW w:w="6634" w:type="dxa"/>
              <w:tblInd w:w="65" w:type="dxa"/>
              <w:tblLayout w:type="fixed"/>
              <w:tblLook w:val="04A0" w:firstRow="1" w:lastRow="0" w:firstColumn="1" w:lastColumn="0" w:noHBand="0" w:noVBand="1"/>
            </w:tblPr>
            <w:tblGrid>
              <w:gridCol w:w="814"/>
              <w:gridCol w:w="1977"/>
              <w:gridCol w:w="2283"/>
              <w:gridCol w:w="1560"/>
            </w:tblGrid>
            <w:tr w:rsidR="000A3754" w:rsidRPr="00EC6368" w14:paraId="0558F0C5" w14:textId="77777777" w:rsidTr="002639FD">
              <w:trPr>
                <w:trHeight w:val="609"/>
              </w:trPr>
              <w:tc>
                <w:tcPr>
                  <w:tcW w:w="814" w:type="dxa"/>
                  <w:tcBorders>
                    <w:bottom w:val="single" w:sz="4" w:space="0" w:color="auto"/>
                  </w:tcBorders>
                  <w:shd w:val="clear" w:color="auto" w:fill="AEAAAA"/>
                </w:tcPr>
                <w:p w14:paraId="6B5C62EF"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Klase</w:t>
                  </w:r>
                </w:p>
              </w:tc>
              <w:tc>
                <w:tcPr>
                  <w:tcW w:w="1977" w:type="dxa"/>
                  <w:shd w:val="clear" w:color="auto" w:fill="DBDBDB"/>
                </w:tcPr>
                <w:p w14:paraId="524C5B84"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Galvenais dzesēšanas aprīkojums</w:t>
                  </w:r>
                </w:p>
              </w:tc>
              <w:tc>
                <w:tcPr>
                  <w:tcW w:w="2283" w:type="dxa"/>
                  <w:shd w:val="clear" w:color="auto" w:fill="DBDBDB"/>
                </w:tcPr>
                <w:p w14:paraId="565FB7FC"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Papildu dzesēšanas aprīkojums</w:t>
                  </w:r>
                </w:p>
              </w:tc>
              <w:tc>
                <w:tcPr>
                  <w:tcW w:w="1560" w:type="dxa"/>
                  <w:shd w:val="clear" w:color="auto" w:fill="DBDBDB"/>
                </w:tcPr>
                <w:p w14:paraId="31222101" w14:textId="77777777" w:rsidR="00D71248" w:rsidRPr="002639FD" w:rsidRDefault="00D71248" w:rsidP="002639FD">
                  <w:pPr>
                    <w:spacing w:before="120" w:after="120"/>
                    <w:ind w:left="-57" w:right="-57"/>
                    <w:rPr>
                      <w:rFonts w:ascii="Times New Roman" w:hAnsi="Times New Roman"/>
                      <w:sz w:val="24"/>
                      <w:szCs w:val="24"/>
                      <w:lang w:eastAsia="en-GB"/>
                    </w:rPr>
                  </w:pPr>
                  <w:r w:rsidRPr="002639FD">
                    <w:rPr>
                      <w:rFonts w:ascii="Times New Roman" w:hAnsi="Times New Roman"/>
                      <w:spacing w:val="-2"/>
                      <w:sz w:val="24"/>
                      <w:szCs w:val="24"/>
                      <w:lang w:eastAsia="en-GB"/>
                    </w:rPr>
                    <w:t>Ūdensapgādes</w:t>
                  </w:r>
                  <w:r w:rsidRPr="002639FD">
                    <w:rPr>
                      <w:rFonts w:ascii="Times New Roman" w:hAnsi="Times New Roman"/>
                      <w:sz w:val="24"/>
                      <w:szCs w:val="24"/>
                      <w:lang w:eastAsia="en-GB"/>
                    </w:rPr>
                    <w:t xml:space="preserve"> temperatūra</w:t>
                  </w:r>
                </w:p>
              </w:tc>
            </w:tr>
            <w:tr w:rsidR="000A3754" w:rsidRPr="00EC6368" w14:paraId="05B92BC1" w14:textId="77777777" w:rsidTr="002639FD">
              <w:tc>
                <w:tcPr>
                  <w:tcW w:w="814" w:type="dxa"/>
                  <w:shd w:val="clear" w:color="auto" w:fill="AEAAAA"/>
                </w:tcPr>
                <w:p w14:paraId="40195B08"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W2</w:t>
                  </w:r>
                </w:p>
              </w:tc>
              <w:tc>
                <w:tcPr>
                  <w:tcW w:w="1977" w:type="dxa"/>
                </w:tcPr>
                <w:p w14:paraId="27C614DB" w14:textId="4BA0CC96"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Dzesinātājs/</w:t>
                  </w:r>
                  <w:r w:rsidR="00063835" w:rsidRPr="00EC6368">
                    <w:rPr>
                      <w:rFonts w:ascii="Times New Roman" w:hAnsi="Times New Roman"/>
                      <w:sz w:val="24"/>
                      <w:szCs w:val="24"/>
                      <w:lang w:eastAsia="en-GB"/>
                    </w:rPr>
                    <w:br/>
                  </w:r>
                  <w:r w:rsidRPr="002639FD">
                    <w:rPr>
                      <w:rFonts w:ascii="Times New Roman" w:hAnsi="Times New Roman"/>
                      <w:sz w:val="24"/>
                      <w:szCs w:val="24"/>
                      <w:lang w:eastAsia="en-GB"/>
                    </w:rPr>
                    <w:t>dzesēšanas tornis</w:t>
                  </w:r>
                </w:p>
              </w:tc>
              <w:tc>
                <w:tcPr>
                  <w:tcW w:w="2283" w:type="dxa"/>
                </w:tcPr>
                <w:p w14:paraId="751ACBF4"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Ūdens puses ekonomaizers (ar sauso dzesētāju vai dzesēšanas torni)</w:t>
                  </w:r>
                </w:p>
              </w:tc>
              <w:tc>
                <w:tcPr>
                  <w:tcW w:w="1560" w:type="dxa"/>
                </w:tcPr>
                <w:p w14:paraId="200F4AE6"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2-27</w:t>
                  </w:r>
                </w:p>
              </w:tc>
            </w:tr>
            <w:tr w:rsidR="000A3754" w:rsidRPr="00EC6368" w14:paraId="667BCCDE" w14:textId="77777777" w:rsidTr="002639FD">
              <w:tc>
                <w:tcPr>
                  <w:tcW w:w="814" w:type="dxa"/>
                  <w:shd w:val="clear" w:color="auto" w:fill="AEAAAA"/>
                </w:tcPr>
                <w:p w14:paraId="2BD0488E"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W3</w:t>
                  </w:r>
                </w:p>
              </w:tc>
              <w:tc>
                <w:tcPr>
                  <w:tcW w:w="1977" w:type="dxa"/>
                </w:tcPr>
                <w:p w14:paraId="707C4753"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Dzesēšanas tornis</w:t>
                  </w:r>
                </w:p>
              </w:tc>
              <w:tc>
                <w:tcPr>
                  <w:tcW w:w="2283" w:type="dxa"/>
                </w:tcPr>
                <w:p w14:paraId="6AC92FE3"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Dzesinātājs</w:t>
                  </w:r>
                </w:p>
              </w:tc>
              <w:tc>
                <w:tcPr>
                  <w:tcW w:w="1560" w:type="dxa"/>
                </w:tcPr>
                <w:p w14:paraId="433F17AB" w14:textId="77777777" w:rsidR="00D71248" w:rsidRPr="002639FD" w:rsidRDefault="00D71248" w:rsidP="00426910">
                  <w:pPr>
                    <w:spacing w:before="120" w:after="120"/>
                    <w:rPr>
                      <w:rFonts w:ascii="Times New Roman" w:hAnsi="Times New Roman"/>
                      <w:sz w:val="24"/>
                      <w:szCs w:val="24"/>
                      <w:lang w:eastAsia="en-GB"/>
                    </w:rPr>
                  </w:pPr>
                  <w:r w:rsidRPr="002639FD">
                    <w:rPr>
                      <w:rFonts w:ascii="Times New Roman" w:hAnsi="Times New Roman"/>
                      <w:sz w:val="24"/>
                      <w:szCs w:val="24"/>
                      <w:lang w:eastAsia="en-GB"/>
                    </w:rPr>
                    <w:t>2-32</w:t>
                  </w:r>
                </w:p>
              </w:tc>
            </w:tr>
          </w:tbl>
          <w:p w14:paraId="366F4102" w14:textId="77777777" w:rsidR="00D71248" w:rsidRPr="002639FD" w:rsidRDefault="00D71248" w:rsidP="00426910">
            <w:pPr>
              <w:spacing w:after="0"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Avots: ASHRAE (2011)</w:t>
            </w:r>
          </w:p>
          <w:p w14:paraId="3F88BE82"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ATBILSTĪBAS PĀRBAUDE. Ražotāja specifikācijai jābūt pievienotai par katru IKT aprīkojuma iekārtu.</w:t>
            </w:r>
          </w:p>
          <w:p w14:paraId="7C0149AE" w14:textId="69BA48A8"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Ražotājam jāapliecina, ka serveru modeļi ir testēti darbam pieļaujamos diapazonos noteiktu stundu skaitu. Jāpievieno testēšanas specifikācija.</w:t>
            </w:r>
          </w:p>
          <w:p w14:paraId="58748ADA" w14:textId="77777777" w:rsidR="00D71248" w:rsidRPr="002639FD" w:rsidRDefault="00D71248" w:rsidP="00426910">
            <w:pPr>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Tiek pieņemta CE marķējumam izmantotā informācija un testēšanas rezultāti.</w:t>
            </w:r>
          </w:p>
          <w:p w14:paraId="09FFA3BE" w14:textId="77777777" w:rsidR="00D71248" w:rsidRPr="002639FD" w:rsidRDefault="00D71248" w:rsidP="002639FD">
            <w:pPr>
              <w:numPr>
                <w:ilvl w:val="0"/>
                <w:numId w:val="24"/>
              </w:numPr>
              <w:tabs>
                <w:tab w:val="left" w:pos="319"/>
              </w:tabs>
              <w:spacing w:before="100" w:beforeAutospacing="1" w:after="0"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Vides apstākļu monitorēšana</w:t>
            </w:r>
          </w:p>
          <w:p w14:paraId="2F395BA2" w14:textId="77777777" w:rsidR="00D71248" w:rsidRPr="002639FD" w:rsidRDefault="00D71248" w:rsidP="002639FD">
            <w:pPr>
              <w:spacing w:after="0" w:line="240" w:lineRule="auto"/>
              <w:jc w:val="both"/>
              <w:rPr>
                <w:rFonts w:ascii="Times New Roman" w:eastAsia="Times New Roman" w:hAnsi="Times New Roman" w:cs="Times New Roman"/>
                <w:spacing w:val="-2"/>
                <w:sz w:val="24"/>
                <w:szCs w:val="24"/>
                <w:lang w:val="lv-LV" w:eastAsia="en-GB"/>
              </w:rPr>
            </w:pPr>
            <w:r w:rsidRPr="002639FD">
              <w:rPr>
                <w:rFonts w:ascii="Times New Roman" w:eastAsia="Times New Roman" w:hAnsi="Times New Roman" w:cs="Times New Roman"/>
                <w:spacing w:val="-2"/>
                <w:sz w:val="24"/>
                <w:szCs w:val="24"/>
                <w:lang w:val="lv-LV" w:eastAsia="en-GB"/>
              </w:rPr>
              <w:t>Pretendentam jāspēj demonstrēt, ka datu centra vides apstākļu kontroles infrastruktūra atbilst piemērojamiem standartiem un spēj mērīt:</w:t>
            </w:r>
          </w:p>
          <w:p w14:paraId="467D24C0" w14:textId="77777777" w:rsidR="00D71248" w:rsidRPr="002639FD" w:rsidRDefault="00D71248" w:rsidP="002639FD">
            <w:pPr>
              <w:numPr>
                <w:ilvl w:val="0"/>
                <w:numId w:val="27"/>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datortelpu temperatūras;</w:t>
            </w:r>
          </w:p>
          <w:p w14:paraId="49F7BDDB"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gaisa ieplūdes temperatūru;</w:t>
            </w:r>
          </w:p>
          <w:p w14:paraId="403B47CF"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gaisa izplūdes temperatūru;</w:t>
            </w:r>
          </w:p>
          <w:p w14:paraId="3D3EB474"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ailes auksto temperatūru (kur izmantojama);</w:t>
            </w:r>
          </w:p>
          <w:p w14:paraId="299DA154"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ailes karsto temperatūru (kur izmantojama);</w:t>
            </w:r>
          </w:p>
          <w:p w14:paraId="1F42EF88"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relatīvo mitrumu;</w:t>
            </w:r>
          </w:p>
          <w:p w14:paraId="65EBE9FA"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ārējo relatīvo mitrumu;</w:t>
            </w:r>
          </w:p>
          <w:p w14:paraId="267C1727"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datortelpas relatīvo mitrumu;</w:t>
            </w:r>
          </w:p>
          <w:p w14:paraId="01910C43"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gaisa spiedienu zem pieejas grīdas (ja ir izbūvētā pieejas grīda);</w:t>
            </w:r>
          </w:p>
          <w:p w14:paraId="349018B1" w14:textId="77777777" w:rsidR="00D71248" w:rsidRPr="002639FD" w:rsidRDefault="00D71248" w:rsidP="002639FD">
            <w:pPr>
              <w:numPr>
                <w:ilvl w:val="0"/>
                <w:numId w:val="20"/>
              </w:numPr>
              <w:spacing w:after="0" w:line="240" w:lineRule="auto"/>
              <w:ind w:left="318" w:hanging="318"/>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dzesēšanas šķidruma plūsmu (ja dzesēšanai izmanto šķidruma dzesēšanu).</w:t>
            </w:r>
          </w:p>
          <w:p w14:paraId="17101A8B"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Papildus jānorāda plānoto mērinstrumentu mērījumu precizitāte.</w:t>
            </w:r>
          </w:p>
          <w:p w14:paraId="5FD6F61D" w14:textId="77777777" w:rsidR="00D71248" w:rsidRPr="002639FD" w:rsidRDefault="00D71248" w:rsidP="00426910">
            <w:pPr>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ATBILSTĪBAS PĀRBAUDE. Pretendentam jāiesniedz plānotās monitorēšanas sistēmas tehniskais projekts un tehniskā specifikācija, kas atbilst piemērojamiem standartiem.</w:t>
            </w:r>
          </w:p>
        </w:tc>
      </w:tr>
      <w:tr w:rsidR="000A3754" w:rsidRPr="005D3EC3" w14:paraId="34D4338C" w14:textId="77777777" w:rsidTr="000E1A11">
        <w:trPr>
          <w:trHeight w:val="552"/>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8590B" w14:textId="77777777" w:rsidR="00D71248" w:rsidRPr="002639FD" w:rsidRDefault="00D71248" w:rsidP="00426910">
            <w:pPr>
              <w:spacing w:before="120"/>
              <w:rPr>
                <w:rFonts w:ascii="Times New Roman" w:eastAsia="Calibri" w:hAnsi="Times New Roman" w:cs="Times New Roman"/>
                <w:sz w:val="24"/>
                <w:szCs w:val="24"/>
                <w:lang w:val="lv-LV"/>
              </w:rPr>
            </w:pPr>
            <w:r w:rsidRPr="002639FD">
              <w:rPr>
                <w:rFonts w:ascii="Times New Roman" w:eastAsia="Calibri" w:hAnsi="Times New Roman" w:cs="Times New Roman"/>
                <w:sz w:val="24"/>
                <w:szCs w:val="24"/>
                <w:lang w:val="lv-LV"/>
              </w:rPr>
              <w:t>Piedāvājuma izvērtēšanas kritēriji</w:t>
            </w:r>
          </w:p>
        </w:tc>
        <w:tc>
          <w:tcPr>
            <w:tcW w:w="6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CF2F4" w14:textId="77777777" w:rsidR="00D71248" w:rsidRPr="002639FD" w:rsidRDefault="00D71248" w:rsidP="002639FD">
            <w:pPr>
              <w:numPr>
                <w:ilvl w:val="0"/>
                <w:numId w:val="25"/>
              </w:numPr>
              <w:tabs>
                <w:tab w:val="left" w:pos="336"/>
              </w:tabs>
              <w:spacing w:before="120" w:after="0" w:line="240" w:lineRule="auto"/>
              <w:ind w:left="0" w:firstLine="0"/>
              <w:jc w:val="both"/>
              <w:rPr>
                <w:rFonts w:ascii="Times New Roman" w:eastAsia="Calibri" w:hAnsi="Times New Roman" w:cs="Times New Roman"/>
                <w:b/>
                <w:bCs/>
                <w:sz w:val="24"/>
                <w:szCs w:val="24"/>
                <w:lang w:val="lv-LV" w:eastAsia="lv-LV"/>
              </w:rPr>
            </w:pPr>
            <w:r w:rsidRPr="002639FD">
              <w:rPr>
                <w:rFonts w:ascii="Times New Roman" w:eastAsia="Calibri" w:hAnsi="Times New Roman" w:cs="Times New Roman"/>
                <w:b/>
                <w:bCs/>
                <w:sz w:val="24"/>
                <w:szCs w:val="24"/>
                <w:lang w:val="lv-LV" w:eastAsia="lv-LV"/>
              </w:rPr>
              <w:t xml:space="preserve">Serveru dīkstāves </w:t>
            </w:r>
            <w:r w:rsidRPr="002639FD">
              <w:rPr>
                <w:rFonts w:ascii="Times New Roman" w:eastAsia="Times New Roman" w:hAnsi="Times New Roman" w:cs="Times New Roman"/>
                <w:b/>
                <w:bCs/>
                <w:sz w:val="24"/>
                <w:szCs w:val="24"/>
                <w:lang w:val="lv-LV" w:eastAsia="en-GB"/>
              </w:rPr>
              <w:t>jauda</w:t>
            </w:r>
          </w:p>
          <w:p w14:paraId="52D17380" w14:textId="2A8246ED" w:rsidR="00D71248" w:rsidRPr="002639FD" w:rsidRDefault="00D71248" w:rsidP="002639FD">
            <w:pPr>
              <w:autoSpaceDE w:val="0"/>
              <w:autoSpaceDN w:val="0"/>
              <w:adjustRightInd w:val="0"/>
              <w:spacing w:after="0" w:line="240" w:lineRule="auto"/>
              <w:jc w:val="both"/>
              <w:rPr>
                <w:rFonts w:ascii="Times New Roman" w:eastAsia="Calibri" w:hAnsi="Times New Roman" w:cs="Times New Roman"/>
                <w:i/>
                <w:iCs/>
                <w:sz w:val="24"/>
                <w:szCs w:val="24"/>
                <w:lang w:val="lv-LV" w:eastAsia="lv-LV"/>
              </w:rPr>
            </w:pPr>
            <w:r w:rsidRPr="002639FD">
              <w:rPr>
                <w:rFonts w:ascii="Times New Roman" w:eastAsia="Calibri" w:hAnsi="Times New Roman" w:cs="Times New Roman"/>
                <w:i/>
                <w:iCs/>
                <w:sz w:val="24"/>
                <w:szCs w:val="24"/>
                <w:lang w:val="lv-LV" w:eastAsia="lv-LV"/>
              </w:rPr>
              <w:t>Kritērijs ir izmantojams tikai kopā ar tehniskās specifikācijas kritēriju tehniskās specifikācijas 1. norādītajām prasībām, tiek piešķirti papildu punkti atkarībā no dīkstāves stāvokļa elektroenerģijas patēriņa.</w:t>
            </w:r>
          </w:p>
          <w:p w14:paraId="4848CEE4" w14:textId="659CE14D" w:rsidR="00D71248" w:rsidRPr="002639FD" w:rsidRDefault="00D71248" w:rsidP="002639FD">
            <w:pPr>
              <w:autoSpaceDE w:val="0"/>
              <w:autoSpaceDN w:val="0"/>
              <w:adjustRightInd w:val="0"/>
              <w:spacing w:after="0" w:line="240" w:lineRule="auto"/>
              <w:jc w:val="both"/>
              <w:rPr>
                <w:rFonts w:ascii="Times New Roman" w:eastAsia="Calibri" w:hAnsi="Times New Roman" w:cs="Times New Roman"/>
                <w:i/>
                <w:iCs/>
                <w:sz w:val="24"/>
                <w:szCs w:val="24"/>
                <w:lang w:val="lv-LV" w:eastAsia="lv-LV"/>
              </w:rPr>
            </w:pPr>
            <w:r w:rsidRPr="002639FD">
              <w:rPr>
                <w:rFonts w:ascii="Times New Roman" w:eastAsia="Calibri" w:hAnsi="Times New Roman" w:cs="Times New Roman"/>
                <w:i/>
                <w:iCs/>
                <w:sz w:val="24"/>
                <w:szCs w:val="24"/>
                <w:lang w:val="lv-LV" w:eastAsia="lv-LV"/>
              </w:rPr>
              <w:t>Piemērojams tikai tad, ja produkta veids (t.</w:t>
            </w:r>
            <w:r w:rsidR="00B0733F">
              <w:rPr>
                <w:rFonts w:ascii="Times New Roman" w:eastAsia="Calibri" w:hAnsi="Times New Roman" w:cs="Times New Roman"/>
                <w:i/>
                <w:iCs/>
                <w:sz w:val="24"/>
                <w:szCs w:val="24"/>
                <w:lang w:val="lv-LV" w:eastAsia="lv-LV"/>
              </w:rPr>
              <w:t> </w:t>
            </w:r>
            <w:r w:rsidRPr="002639FD">
              <w:rPr>
                <w:rFonts w:ascii="Times New Roman" w:eastAsia="Calibri" w:hAnsi="Times New Roman" w:cs="Times New Roman"/>
                <w:i/>
                <w:iCs/>
                <w:sz w:val="24"/>
                <w:szCs w:val="24"/>
                <w:lang w:val="lv-LV" w:eastAsia="lv-LV"/>
              </w:rPr>
              <w:t>i., torņserveris vai statņserveris, vienligzdas vai divligzdu serveris) un sistēmas raksturlielumi, kas ietekmē enerģijas patēriņu (t.</w:t>
            </w:r>
            <w:r w:rsidR="00B0733F">
              <w:rPr>
                <w:rFonts w:ascii="Times New Roman" w:eastAsia="Calibri" w:hAnsi="Times New Roman" w:cs="Times New Roman"/>
                <w:i/>
                <w:iCs/>
                <w:sz w:val="24"/>
                <w:szCs w:val="24"/>
                <w:lang w:val="lv-LV" w:eastAsia="lv-LV"/>
              </w:rPr>
              <w:t> </w:t>
            </w:r>
            <w:r w:rsidRPr="002639FD">
              <w:rPr>
                <w:rFonts w:ascii="Times New Roman" w:eastAsia="Calibri" w:hAnsi="Times New Roman" w:cs="Times New Roman"/>
                <w:i/>
                <w:iCs/>
                <w:sz w:val="24"/>
                <w:szCs w:val="24"/>
                <w:lang w:val="lv-LV" w:eastAsia="lv-LV"/>
              </w:rPr>
              <w:t xml:space="preserve">i., CPU veiktspēja, serveris ar vai bez enerģijas padeves rezervi, atmiņa, datu nesēji) ir noteikti tehniskajā specifikācijā. </w:t>
            </w:r>
          </w:p>
          <w:p w14:paraId="2C35CF0E" w14:textId="62E7A92B"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Papildu punkti tiks piešķirti serveriem un to komponentēm ar labākiem dīkstāves enerģijas patēriņa rādītājiem</w:t>
            </w:r>
            <w:r w:rsidR="00ED354C">
              <w:rPr>
                <w:rFonts w:ascii="Times New Roman" w:eastAsia="Times New Roman" w:hAnsi="Times New Roman" w:cs="Times New Roman"/>
                <w:sz w:val="24"/>
                <w:szCs w:val="24"/>
                <w:lang w:val="lv-LV" w:eastAsia="en-GB"/>
              </w:rPr>
              <w:t>,</w:t>
            </w:r>
            <w:r w:rsidRPr="002639FD">
              <w:rPr>
                <w:rFonts w:ascii="Times New Roman" w:eastAsia="Times New Roman" w:hAnsi="Times New Roman" w:cs="Times New Roman"/>
                <w:sz w:val="24"/>
                <w:szCs w:val="24"/>
                <w:lang w:val="lv-LV" w:eastAsia="en-GB"/>
              </w:rPr>
              <w:t xml:space="preserve"> </w:t>
            </w:r>
            <w:r w:rsidR="00ED354C">
              <w:rPr>
                <w:rFonts w:ascii="Times New Roman" w:eastAsia="Times New Roman" w:hAnsi="Times New Roman" w:cs="Times New Roman"/>
                <w:sz w:val="24"/>
                <w:szCs w:val="24"/>
                <w:lang w:val="lv-LV" w:eastAsia="en-GB"/>
              </w:rPr>
              <w:t>ne</w:t>
            </w:r>
            <w:r w:rsidRPr="002639FD">
              <w:rPr>
                <w:rFonts w:ascii="Times New Roman" w:eastAsia="Times New Roman" w:hAnsi="Times New Roman" w:cs="Times New Roman"/>
                <w:sz w:val="24"/>
                <w:szCs w:val="24"/>
                <w:lang w:val="lv-LV" w:eastAsia="en-GB"/>
              </w:rPr>
              <w:t xml:space="preserve">kā noteikts Komisijas </w:t>
            </w:r>
            <w:r w:rsidR="00524811" w:rsidRPr="002639FD">
              <w:rPr>
                <w:rFonts w:ascii="Times New Roman" w:eastAsia="Times New Roman" w:hAnsi="Times New Roman" w:cs="Times New Roman"/>
                <w:sz w:val="24"/>
                <w:szCs w:val="24"/>
                <w:lang w:val="lv-LV" w:eastAsia="en-GB"/>
              </w:rPr>
              <w:t>Regul</w:t>
            </w:r>
            <w:r w:rsidR="00524811">
              <w:rPr>
                <w:rFonts w:ascii="Times New Roman" w:eastAsia="Times New Roman" w:hAnsi="Times New Roman" w:cs="Times New Roman"/>
                <w:sz w:val="24"/>
                <w:szCs w:val="24"/>
                <w:lang w:val="lv-LV" w:eastAsia="en-GB"/>
              </w:rPr>
              <w:t>ā</w:t>
            </w:r>
            <w:r w:rsidR="00524811" w:rsidRPr="002639FD">
              <w:rPr>
                <w:rFonts w:ascii="Times New Roman" w:eastAsia="Times New Roman" w:hAnsi="Times New Roman" w:cs="Times New Roman"/>
                <w:sz w:val="24"/>
                <w:szCs w:val="24"/>
                <w:lang w:val="lv-LV" w:eastAsia="en-GB"/>
              </w:rPr>
              <w:t xml:space="preserve"> </w:t>
            </w:r>
            <w:r w:rsidRPr="002639FD">
              <w:rPr>
                <w:rFonts w:ascii="Times New Roman" w:eastAsia="Times New Roman" w:hAnsi="Times New Roman" w:cs="Times New Roman"/>
                <w:sz w:val="24"/>
                <w:szCs w:val="24"/>
                <w:lang w:val="lv-LV" w:eastAsia="en-GB"/>
              </w:rPr>
              <w:t>(ES) 2019/424 (2019. gada 15. marts), ar ko nosaka ekodizaina prasības serveriem un datu glabāšanas ražojumiem atbilstīgi Eiropas Parlamenta un Padomes Direktīvai 2009/125/EK un groza Komisijas Regulu (ES) Nr. 617/2013 (Dokuments attiecas uz EEZ).</w:t>
            </w:r>
          </w:p>
          <w:p w14:paraId="275517D7" w14:textId="6C51C3DD"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ATBILSTĪBAS PĀRBAUDE.</w:t>
            </w:r>
            <w:r w:rsidRPr="002639FD">
              <w:rPr>
                <w:rFonts w:ascii="Times New Roman" w:eastAsia="Times New Roman" w:hAnsi="Times New Roman" w:cs="Times New Roman"/>
                <w:caps/>
                <w:sz w:val="24"/>
                <w:szCs w:val="24"/>
                <w:lang w:val="lv-LV" w:eastAsia="en-GB"/>
              </w:rPr>
              <w:t xml:space="preserve"> </w:t>
            </w:r>
            <w:r w:rsidRPr="002639FD">
              <w:rPr>
                <w:rFonts w:ascii="Times New Roman" w:eastAsia="Times New Roman" w:hAnsi="Times New Roman" w:cs="Times New Roman"/>
                <w:sz w:val="24"/>
                <w:szCs w:val="24"/>
                <w:lang w:val="lv-LV" w:eastAsia="en-GB"/>
              </w:rPr>
              <w:t>Pretendentam jāiesniedz dīkstāves enerģijas patēriņš katram servera modelim atbilstoši piemērojamiem standartiem vai ekvivalentu mērījumu metodoloģijai. Dīkstāves enerģijas patēriņam jāizpilda minimālās Komisijas Regula</w:t>
            </w:r>
            <w:r w:rsidR="00524811">
              <w:rPr>
                <w:rFonts w:ascii="Times New Roman" w:eastAsia="Times New Roman" w:hAnsi="Times New Roman" w:cs="Times New Roman"/>
                <w:sz w:val="24"/>
                <w:szCs w:val="24"/>
                <w:lang w:val="lv-LV" w:eastAsia="en-GB"/>
              </w:rPr>
              <w:t>s</w:t>
            </w:r>
            <w:r w:rsidRPr="002639FD">
              <w:rPr>
                <w:rFonts w:ascii="Times New Roman" w:eastAsia="Times New Roman" w:hAnsi="Times New Roman" w:cs="Times New Roman"/>
                <w:sz w:val="24"/>
                <w:szCs w:val="24"/>
                <w:lang w:val="lv-LV" w:eastAsia="en-GB"/>
              </w:rPr>
              <w:t xml:space="preserve"> (ES) 2019/424 (2019. gada 15. marts), ar ko nosaka ekodizaina prasības serveriem un datu glabāšanas ražojumiem atbilstīgi Eiropas Parlamenta un Padomes Direktīvai 2009/125/EK un groza Komisijas Regulu (ES) Nr. 617/2013 (Dokuments attiecas uz EEZ)</w:t>
            </w:r>
            <w:r w:rsidR="00524811">
              <w:rPr>
                <w:rFonts w:ascii="Times New Roman" w:eastAsia="Times New Roman" w:hAnsi="Times New Roman" w:cs="Times New Roman"/>
                <w:sz w:val="24"/>
                <w:szCs w:val="24"/>
                <w:lang w:val="lv-LV" w:eastAsia="en-GB"/>
              </w:rPr>
              <w:t>,</w:t>
            </w:r>
            <w:r w:rsidRPr="002639FD">
              <w:rPr>
                <w:rFonts w:ascii="Times New Roman" w:eastAsia="Times New Roman" w:hAnsi="Times New Roman" w:cs="Times New Roman"/>
                <w:sz w:val="24"/>
                <w:szCs w:val="24"/>
                <w:lang w:val="lv-LV" w:eastAsia="en-GB"/>
              </w:rPr>
              <w:t xml:space="preserve"> prasības. Ja tiek piedāvātas dažādas servera modeļa konfigurācijas, tad ir jānorāda augstākās veiktspējas konfigurācijas rezultāti. Tiek pieņemti arī citi kvalitātes marķējumu atbilstības noskaidrošanai veikti testu rezultāti, kas veikti pēc ekvivalentām metodēm.</w:t>
            </w:r>
          </w:p>
          <w:p w14:paraId="06805F16" w14:textId="77777777" w:rsidR="00D71248" w:rsidRPr="002639FD" w:rsidRDefault="00D71248" w:rsidP="002639FD">
            <w:pPr>
              <w:numPr>
                <w:ilvl w:val="0"/>
                <w:numId w:val="25"/>
              </w:numPr>
              <w:tabs>
                <w:tab w:val="left" w:pos="319"/>
              </w:tabs>
              <w:spacing w:after="0"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Serveru noslodze</w:t>
            </w:r>
          </w:p>
          <w:p w14:paraId="05CC8984" w14:textId="77777777" w:rsidR="00D71248" w:rsidRPr="002639FD" w:rsidRDefault="00D71248" w:rsidP="002639FD">
            <w:pPr>
              <w:spacing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i/>
                <w:iCs/>
                <w:sz w:val="24"/>
                <w:szCs w:val="24"/>
                <w:lang w:val="lv-LV" w:eastAsia="en-GB"/>
              </w:rPr>
              <w:t>Kritērijs iekļaujams, ja datu centru pārvalda trešā puse.</w:t>
            </w:r>
          </w:p>
          <w:p w14:paraId="12C43B1D" w14:textId="17D3EF0C" w:rsidR="00D71248" w:rsidRPr="002639FD" w:rsidRDefault="00D71248" w:rsidP="00426910">
            <w:pPr>
              <w:spacing w:before="120" w:beforeAutospacing="1" w:after="0"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Punktus piešķir balstoties uz paredzamo gada vidējo serveru noslodzi, pamatojoties uz </w:t>
            </w:r>
            <w:r w:rsidR="00480CEA">
              <w:rPr>
                <w:rFonts w:ascii="Times New Roman" w:eastAsia="Times New Roman" w:hAnsi="Times New Roman" w:cs="Times New Roman"/>
                <w:sz w:val="24"/>
                <w:szCs w:val="24"/>
                <w:lang w:val="lv-LV" w:eastAsia="en-GB"/>
              </w:rPr>
              <w:t>p</w:t>
            </w:r>
            <w:r w:rsidR="00480CEA" w:rsidRPr="002639FD">
              <w:rPr>
                <w:rFonts w:ascii="Times New Roman" w:eastAsia="Times New Roman" w:hAnsi="Times New Roman" w:cs="Times New Roman"/>
                <w:sz w:val="24"/>
                <w:szCs w:val="24"/>
                <w:lang w:val="lv-LV" w:eastAsia="en-GB"/>
              </w:rPr>
              <w:t xml:space="preserve">asūtītāja </w:t>
            </w:r>
            <w:r w:rsidRPr="002639FD">
              <w:rPr>
                <w:rFonts w:ascii="Times New Roman" w:eastAsia="Times New Roman" w:hAnsi="Times New Roman" w:cs="Times New Roman"/>
                <w:sz w:val="24"/>
                <w:szCs w:val="24"/>
                <w:lang w:val="lv-LV" w:eastAsia="en-GB"/>
              </w:rPr>
              <w:t>datu apstrādes prasībām. Punktus piešķir sekojošos diapazonos:</w:t>
            </w:r>
          </w:p>
          <w:p w14:paraId="0D1C76D1" w14:textId="151BE24C" w:rsidR="00D71248" w:rsidRPr="002639FD" w:rsidRDefault="00D71248" w:rsidP="002639FD">
            <w:pPr>
              <w:numPr>
                <w:ilvl w:val="0"/>
                <w:numId w:val="19"/>
              </w:numPr>
              <w:spacing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&gt;70</w:t>
            </w:r>
            <w:r w:rsidR="000E1D86">
              <w:rPr>
                <w:rFonts w:ascii="Times New Roman" w:eastAsia="Times New Roman" w:hAnsi="Times New Roman" w:cs="Times New Roman"/>
                <w:sz w:val="24"/>
                <w:szCs w:val="24"/>
                <w:lang w:val="lv-LV" w:eastAsia="en-GB"/>
              </w:rPr>
              <w:t xml:space="preserve"> </w:t>
            </w:r>
            <w:r w:rsidRPr="002639FD">
              <w:rPr>
                <w:rFonts w:ascii="Times New Roman" w:eastAsia="Times New Roman" w:hAnsi="Times New Roman" w:cs="Times New Roman"/>
                <w:sz w:val="24"/>
                <w:szCs w:val="24"/>
                <w:lang w:val="lv-LV" w:eastAsia="en-GB"/>
              </w:rPr>
              <w:t>% zemāk: 1</w:t>
            </w:r>
            <w:r w:rsidR="00480CEA">
              <w:rPr>
                <w:rFonts w:ascii="Times New Roman" w:eastAsia="Times New Roman" w:hAnsi="Times New Roman" w:cs="Times New Roman"/>
                <w:sz w:val="24"/>
                <w:szCs w:val="24"/>
                <w:lang w:val="lv-LV" w:eastAsia="en-GB"/>
              </w:rPr>
              <w:t>,</w:t>
            </w:r>
            <w:r w:rsidRPr="002639FD">
              <w:rPr>
                <w:rFonts w:ascii="Times New Roman" w:eastAsia="Times New Roman" w:hAnsi="Times New Roman" w:cs="Times New Roman"/>
                <w:sz w:val="24"/>
                <w:szCs w:val="24"/>
                <w:lang w:val="lv-LV" w:eastAsia="en-GB"/>
              </w:rPr>
              <w:t>0x punkti</w:t>
            </w:r>
          </w:p>
          <w:p w14:paraId="1806FB02" w14:textId="4B88FB38" w:rsidR="00D71248" w:rsidRPr="002639FD" w:rsidRDefault="00D71248" w:rsidP="002639FD">
            <w:pPr>
              <w:numPr>
                <w:ilvl w:val="0"/>
                <w:numId w:val="19"/>
              </w:numPr>
              <w:spacing w:before="120" w:beforeAutospacing="1"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40–70</w:t>
            </w:r>
            <w:r w:rsidR="000E1D86">
              <w:rPr>
                <w:rFonts w:ascii="Times New Roman" w:eastAsia="Times New Roman" w:hAnsi="Times New Roman" w:cs="Times New Roman"/>
                <w:sz w:val="24"/>
                <w:szCs w:val="24"/>
                <w:lang w:val="lv-LV" w:eastAsia="en-GB"/>
              </w:rPr>
              <w:t xml:space="preserve"> </w:t>
            </w:r>
            <w:r w:rsidRPr="002639FD">
              <w:rPr>
                <w:rFonts w:ascii="Times New Roman" w:eastAsia="Times New Roman" w:hAnsi="Times New Roman" w:cs="Times New Roman"/>
                <w:sz w:val="24"/>
                <w:szCs w:val="24"/>
                <w:lang w:val="lv-LV" w:eastAsia="en-GB"/>
              </w:rPr>
              <w:t>% zemāk: 0</w:t>
            </w:r>
            <w:r w:rsidR="00480CEA">
              <w:rPr>
                <w:rFonts w:ascii="Times New Roman" w:eastAsia="Times New Roman" w:hAnsi="Times New Roman" w:cs="Times New Roman"/>
                <w:sz w:val="24"/>
                <w:szCs w:val="24"/>
                <w:lang w:val="lv-LV" w:eastAsia="en-GB"/>
              </w:rPr>
              <w:t>,</w:t>
            </w:r>
            <w:r w:rsidRPr="002639FD">
              <w:rPr>
                <w:rFonts w:ascii="Times New Roman" w:eastAsia="Times New Roman" w:hAnsi="Times New Roman" w:cs="Times New Roman"/>
                <w:sz w:val="24"/>
                <w:szCs w:val="24"/>
                <w:lang w:val="lv-LV" w:eastAsia="en-GB"/>
              </w:rPr>
              <w:t>8x punkti</w:t>
            </w:r>
          </w:p>
          <w:p w14:paraId="5ED82F5A" w14:textId="4C5A4713" w:rsidR="00D71248" w:rsidRPr="002639FD" w:rsidRDefault="00D71248" w:rsidP="002639FD">
            <w:pPr>
              <w:numPr>
                <w:ilvl w:val="0"/>
                <w:numId w:val="19"/>
              </w:numPr>
              <w:spacing w:before="120" w:beforeAutospacing="1"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25–40</w:t>
            </w:r>
            <w:r w:rsidR="000E1D86">
              <w:rPr>
                <w:rFonts w:ascii="Times New Roman" w:eastAsia="Times New Roman" w:hAnsi="Times New Roman" w:cs="Times New Roman"/>
                <w:sz w:val="24"/>
                <w:szCs w:val="24"/>
                <w:lang w:val="lv-LV" w:eastAsia="en-GB"/>
              </w:rPr>
              <w:t xml:space="preserve"> </w:t>
            </w:r>
            <w:r w:rsidRPr="002639FD">
              <w:rPr>
                <w:rFonts w:ascii="Times New Roman" w:eastAsia="Times New Roman" w:hAnsi="Times New Roman" w:cs="Times New Roman"/>
                <w:sz w:val="24"/>
                <w:szCs w:val="24"/>
                <w:lang w:val="lv-LV" w:eastAsia="en-GB"/>
              </w:rPr>
              <w:t>% zemāk: 0</w:t>
            </w:r>
            <w:r w:rsidR="00480CEA">
              <w:rPr>
                <w:rFonts w:ascii="Times New Roman" w:eastAsia="Times New Roman" w:hAnsi="Times New Roman" w:cs="Times New Roman"/>
                <w:sz w:val="24"/>
                <w:szCs w:val="24"/>
                <w:lang w:val="lv-LV" w:eastAsia="en-GB"/>
              </w:rPr>
              <w:t>,</w:t>
            </w:r>
            <w:r w:rsidRPr="002639FD">
              <w:rPr>
                <w:rFonts w:ascii="Times New Roman" w:eastAsia="Times New Roman" w:hAnsi="Times New Roman" w:cs="Times New Roman"/>
                <w:sz w:val="24"/>
                <w:szCs w:val="24"/>
                <w:lang w:val="lv-LV" w:eastAsia="en-GB"/>
              </w:rPr>
              <w:t xml:space="preserve">5x punkti </w:t>
            </w:r>
          </w:p>
          <w:p w14:paraId="00C3D47D" w14:textId="58C91A59" w:rsidR="00D71248" w:rsidRPr="002639FD" w:rsidRDefault="00D71248" w:rsidP="002639FD">
            <w:pPr>
              <w:spacing w:before="120" w:beforeAutospacing="1" w:after="0"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ATBILSTĪBAS PĀRBAUDE</w:t>
            </w:r>
            <w:r w:rsidR="003C47E7">
              <w:rPr>
                <w:rFonts w:ascii="Times New Roman" w:eastAsia="Times New Roman" w:hAnsi="Times New Roman" w:cs="Times New Roman"/>
                <w:sz w:val="24"/>
                <w:szCs w:val="24"/>
                <w:lang w:val="lv-LV" w:eastAsia="en-GB"/>
              </w:rPr>
              <w:t xml:space="preserve">. </w:t>
            </w:r>
            <w:r w:rsidRPr="002639FD">
              <w:rPr>
                <w:rFonts w:ascii="Times New Roman" w:eastAsia="Times New Roman" w:hAnsi="Times New Roman" w:cs="Times New Roman"/>
                <w:sz w:val="24"/>
                <w:szCs w:val="24"/>
                <w:lang w:val="lv-LV" w:eastAsia="en-GB"/>
              </w:rPr>
              <w:t>Paredzētās noslodzes noteikšanai tiek izmantoti aprēķini, modelēšanas dati vai pierādījumi, kas sniegti atlases kritērijos.</w:t>
            </w:r>
          </w:p>
          <w:p w14:paraId="73BB6805" w14:textId="77777777" w:rsidR="00D71248" w:rsidRPr="002639FD" w:rsidRDefault="00D71248" w:rsidP="002639FD">
            <w:pPr>
              <w:numPr>
                <w:ilvl w:val="0"/>
                <w:numId w:val="25"/>
              </w:numPr>
              <w:tabs>
                <w:tab w:val="left" w:pos="336"/>
              </w:tabs>
              <w:spacing w:before="100" w:beforeAutospacing="1" w:after="0"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Serveru kalpošanas laika beigu pārvaldība</w:t>
            </w:r>
          </w:p>
          <w:p w14:paraId="779272E3" w14:textId="4E112134" w:rsidR="00D71248" w:rsidRPr="002639FD" w:rsidRDefault="00D71248" w:rsidP="002639FD">
            <w:pPr>
              <w:spacing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Piemērojams kopā ar tehniskās specifikācijas kritēriju 2.</w:t>
            </w:r>
            <w:r w:rsidR="00EA6AF0">
              <w:rPr>
                <w:rFonts w:ascii="Times New Roman" w:eastAsia="Times New Roman" w:hAnsi="Times New Roman" w:cs="Times New Roman"/>
                <w:i/>
                <w:iCs/>
                <w:sz w:val="24"/>
                <w:szCs w:val="24"/>
                <w:lang w:val="lv-LV" w:eastAsia="en-GB"/>
              </w:rPr>
              <w:t> </w:t>
            </w:r>
            <w:r w:rsidRPr="002639FD">
              <w:rPr>
                <w:rFonts w:ascii="Times New Roman" w:eastAsia="Times New Roman" w:hAnsi="Times New Roman" w:cs="Times New Roman"/>
                <w:i/>
                <w:iCs/>
                <w:sz w:val="24"/>
                <w:szCs w:val="24"/>
                <w:lang w:val="lv-LV" w:eastAsia="en-GB"/>
              </w:rPr>
              <w:t>norādījumu.</w:t>
            </w:r>
          </w:p>
          <w:p w14:paraId="484E6992"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Punktus piešķir atkalizmantošanas un pārstrādes pakalpojuma sniedzējiem, kas nodrošina atkalizmantošanai nepiemērotu iespiedshēmu plašu un kabeļu nošķirošanu un pārstrādi.</w:t>
            </w:r>
          </w:p>
          <w:p w14:paraId="0334F0AB" w14:textId="14535F81" w:rsidR="00D71248" w:rsidRPr="002639FD"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ATBILSTĪBAS PĀRBAUDE. Pretendentam jāiesniedz apliecinājums</w:t>
            </w:r>
            <w:r w:rsidR="00F73829" w:rsidRPr="002639FD">
              <w:rPr>
                <w:rFonts w:ascii="Times New Roman" w:eastAsia="Times New Roman" w:hAnsi="Times New Roman" w:cs="Times New Roman"/>
                <w:sz w:val="24"/>
                <w:szCs w:val="24"/>
                <w:lang w:val="lv-LV" w:eastAsia="en-GB"/>
              </w:rPr>
              <w:t xml:space="preserve"> vai</w:t>
            </w:r>
            <w:r w:rsidRPr="002639FD">
              <w:rPr>
                <w:rFonts w:ascii="Times New Roman" w:eastAsia="Times New Roman" w:hAnsi="Times New Roman" w:cs="Times New Roman"/>
                <w:sz w:val="24"/>
                <w:szCs w:val="24"/>
                <w:lang w:val="lv-LV" w:eastAsia="en-GB"/>
              </w:rPr>
              <w:t xml:space="preserve"> sertifikāts par identificēto komponenšu pārstrādi. </w:t>
            </w:r>
          </w:p>
          <w:p w14:paraId="21016F71" w14:textId="36049FA0" w:rsidR="00D71248" w:rsidRPr="002639FD" w:rsidRDefault="00D71248" w:rsidP="002639FD">
            <w:pPr>
              <w:numPr>
                <w:ilvl w:val="0"/>
                <w:numId w:val="25"/>
              </w:numPr>
              <w:tabs>
                <w:tab w:val="left" w:pos="336"/>
              </w:tabs>
              <w:spacing w:before="100" w:beforeAutospacing="1" w:after="0"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Projektētā jaudas pielietojuma efektivitāte</w:t>
            </w:r>
          </w:p>
          <w:p w14:paraId="4F1D190B" w14:textId="77777777" w:rsidR="00D71248" w:rsidRPr="002639FD" w:rsidRDefault="00D71248" w:rsidP="002639FD">
            <w:pPr>
              <w:spacing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Piemērojams, ja veic datu centra būvniecību vai pārbūvi un jau ir nosakāms IT aprīkojuma enerģijas patēriņš.</w:t>
            </w:r>
          </w:p>
          <w:p w14:paraId="2A56A76B"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Punktus piešķir proporcionāli piedāvājumam ar vislabāko projektēto jaudas pielietojuma efektivitātes koeficientu </w:t>
            </w:r>
            <w:r w:rsidRPr="002639FD">
              <w:rPr>
                <w:rFonts w:ascii="Times New Roman" w:eastAsia="Times New Roman" w:hAnsi="Times New Roman" w:cs="Times New Roman"/>
                <w:i/>
                <w:iCs/>
                <w:sz w:val="24"/>
                <w:szCs w:val="24"/>
                <w:lang w:val="lv-LV" w:eastAsia="en-GB"/>
              </w:rPr>
              <w:t>(PUE – Power Usage Effectiveness)</w:t>
            </w:r>
            <w:r w:rsidRPr="002639FD">
              <w:rPr>
                <w:rFonts w:ascii="Times New Roman" w:eastAsia="Times New Roman" w:hAnsi="Times New Roman" w:cs="Times New Roman"/>
                <w:sz w:val="24"/>
                <w:szCs w:val="24"/>
                <w:lang w:val="lv-LV" w:eastAsia="en-GB"/>
              </w:rPr>
              <w:t xml:space="preserve"> pie noteiktas IT slodzes un vides apstākļiem. </w:t>
            </w:r>
            <w:r w:rsidRPr="002639FD">
              <w:rPr>
                <w:rFonts w:ascii="Times New Roman" w:eastAsia="Times New Roman" w:hAnsi="Times New Roman" w:cs="Times New Roman"/>
                <w:i/>
                <w:iCs/>
                <w:sz w:val="24"/>
                <w:szCs w:val="24"/>
                <w:lang w:val="lv-LV" w:eastAsia="en-GB"/>
              </w:rPr>
              <w:t>PUE</w:t>
            </w:r>
            <w:r w:rsidRPr="002639FD">
              <w:rPr>
                <w:rFonts w:ascii="Times New Roman" w:eastAsia="Times New Roman" w:hAnsi="Times New Roman" w:cs="Times New Roman"/>
                <w:sz w:val="24"/>
                <w:szCs w:val="24"/>
                <w:lang w:val="lv-LV" w:eastAsia="en-GB"/>
              </w:rPr>
              <w:t xml:space="preserve"> vērtību nosaka atbilstoši piemērojamo standartu prasībām.</w:t>
            </w:r>
          </w:p>
          <w:p w14:paraId="59618757" w14:textId="77777777" w:rsidR="00D71248" w:rsidRPr="002639FD"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ATBILSTĪBAS PĀRBAUDE. Jāiesniedz aprēķini, kuros redzams, ka </w:t>
            </w:r>
            <w:r w:rsidRPr="002639FD">
              <w:rPr>
                <w:rFonts w:ascii="Times New Roman" w:eastAsia="Times New Roman" w:hAnsi="Times New Roman" w:cs="Times New Roman"/>
                <w:i/>
                <w:iCs/>
                <w:sz w:val="24"/>
                <w:szCs w:val="24"/>
                <w:lang w:val="lv-LV" w:eastAsia="en-GB"/>
              </w:rPr>
              <w:t>PUE</w:t>
            </w:r>
            <w:r w:rsidRPr="002639FD">
              <w:rPr>
                <w:rFonts w:ascii="Times New Roman" w:eastAsia="Times New Roman" w:hAnsi="Times New Roman" w:cs="Times New Roman"/>
                <w:sz w:val="24"/>
                <w:szCs w:val="24"/>
                <w:lang w:val="lv-LV" w:eastAsia="en-GB"/>
              </w:rPr>
              <w:t xml:space="preserve"> ir aprēķināts atbilstoši piemērojamiem standartiem.</w:t>
            </w:r>
          </w:p>
          <w:p w14:paraId="0D91FBC9" w14:textId="77777777" w:rsidR="00D71248" w:rsidRPr="002639FD" w:rsidRDefault="00D71248" w:rsidP="002639FD">
            <w:pPr>
              <w:numPr>
                <w:ilvl w:val="0"/>
                <w:numId w:val="25"/>
              </w:numPr>
              <w:tabs>
                <w:tab w:val="left" w:pos="336"/>
              </w:tabs>
              <w:spacing w:before="100" w:beforeAutospacing="1" w:after="0"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Jaudas pielietojuma efektivitātes uzlabošanas potenciāls.</w:t>
            </w:r>
          </w:p>
          <w:p w14:paraId="34750611" w14:textId="77777777" w:rsidR="00D71248" w:rsidRPr="002639FD" w:rsidRDefault="00D71248" w:rsidP="002639FD">
            <w:pPr>
              <w:spacing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Piemērojams esošiem datu centriem, ja ir zināmi vēsturiskie jaudas pielietojuma efektivitātes rādītāji. Piemērojams arī servertelpām ar atsevišķu dzesēšanas infrastruktūru.</w:t>
            </w:r>
          </w:p>
          <w:p w14:paraId="08768EEC" w14:textId="6A6C880D" w:rsidR="00D71248" w:rsidRPr="002639FD"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pacing w:val="-2"/>
                <w:sz w:val="24"/>
                <w:szCs w:val="24"/>
                <w:lang w:val="lv-LV" w:eastAsia="en-GB"/>
              </w:rPr>
              <w:t xml:space="preserve">Punktus piešķir balstoties uz pretendentu aplēstajam jaudas pielietojuma efektivitātes potenciālam relatīvi </w:t>
            </w:r>
            <w:r w:rsidR="00480CEA" w:rsidRPr="002639FD">
              <w:rPr>
                <w:rFonts w:ascii="Times New Roman" w:eastAsia="Times New Roman" w:hAnsi="Times New Roman" w:cs="Times New Roman"/>
                <w:spacing w:val="-2"/>
                <w:sz w:val="24"/>
                <w:szCs w:val="24"/>
                <w:lang w:val="lv-LV" w:eastAsia="en-GB"/>
              </w:rPr>
              <w:t xml:space="preserve">pasūtītāja </w:t>
            </w:r>
            <w:r w:rsidRPr="002639FD">
              <w:rPr>
                <w:rFonts w:ascii="Times New Roman" w:eastAsia="Times New Roman" w:hAnsi="Times New Roman" w:cs="Times New Roman"/>
                <w:spacing w:val="-2"/>
                <w:sz w:val="24"/>
                <w:szCs w:val="24"/>
                <w:lang w:val="lv-LV" w:eastAsia="en-GB"/>
              </w:rPr>
              <w:t>vēsturiskajiem</w:t>
            </w:r>
            <w:r w:rsidRPr="002639FD">
              <w:rPr>
                <w:rFonts w:ascii="Times New Roman" w:eastAsia="Times New Roman" w:hAnsi="Times New Roman" w:cs="Times New Roman"/>
                <w:sz w:val="24"/>
                <w:szCs w:val="24"/>
                <w:lang w:val="lv-LV" w:eastAsia="en-GB"/>
              </w:rPr>
              <w:t xml:space="preserve"> rādītājiem. Pretendentu aplēsēm jābūt balstītām uz vēsturisko IT infrastruktūras patēriņu un vides apstākļiem. </w:t>
            </w:r>
            <w:r w:rsidRPr="002639FD">
              <w:rPr>
                <w:rFonts w:ascii="Times New Roman" w:eastAsia="Times New Roman" w:hAnsi="Times New Roman" w:cs="Times New Roman"/>
                <w:i/>
                <w:iCs/>
                <w:sz w:val="24"/>
                <w:szCs w:val="24"/>
                <w:lang w:val="lv-LV" w:eastAsia="en-GB"/>
              </w:rPr>
              <w:t>PUE</w:t>
            </w:r>
            <w:r w:rsidRPr="002639FD">
              <w:rPr>
                <w:rFonts w:ascii="Times New Roman" w:eastAsia="Times New Roman" w:hAnsi="Times New Roman" w:cs="Times New Roman"/>
                <w:sz w:val="24"/>
                <w:szCs w:val="24"/>
                <w:lang w:val="lv-LV" w:eastAsia="en-GB"/>
              </w:rPr>
              <w:t xml:space="preserve"> vērtību nosaka atbilstoši piemērojamiem standartiem.</w:t>
            </w:r>
          </w:p>
          <w:p w14:paraId="4755B7EB" w14:textId="77777777" w:rsidR="00D71248" w:rsidRPr="002639FD"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ATBILSTĪBAS PĀRBAUDE. Jāiesniedz aprēķini, kuros redzams, ka </w:t>
            </w:r>
            <w:r w:rsidRPr="002639FD">
              <w:rPr>
                <w:rFonts w:ascii="Times New Roman" w:eastAsia="Times New Roman" w:hAnsi="Times New Roman" w:cs="Times New Roman"/>
                <w:i/>
                <w:iCs/>
                <w:sz w:val="24"/>
                <w:szCs w:val="24"/>
                <w:lang w:val="lv-LV" w:eastAsia="en-GB"/>
              </w:rPr>
              <w:t>PUE</w:t>
            </w:r>
            <w:r w:rsidRPr="002639FD">
              <w:rPr>
                <w:rFonts w:ascii="Times New Roman" w:eastAsia="Times New Roman" w:hAnsi="Times New Roman" w:cs="Times New Roman"/>
                <w:sz w:val="24"/>
                <w:szCs w:val="24"/>
                <w:lang w:val="lv-LV" w:eastAsia="en-GB"/>
              </w:rPr>
              <w:t xml:space="preserve"> ir aprēķināts atbilstoši piemērojamo standartu prasībām.</w:t>
            </w:r>
          </w:p>
          <w:p w14:paraId="3E7D9773" w14:textId="77777777" w:rsidR="00D71248" w:rsidRPr="002639FD" w:rsidRDefault="00D71248" w:rsidP="002639FD">
            <w:pPr>
              <w:numPr>
                <w:ilvl w:val="0"/>
                <w:numId w:val="25"/>
              </w:numPr>
              <w:tabs>
                <w:tab w:val="left" w:pos="353"/>
              </w:tabs>
              <w:spacing w:before="100" w:beforeAutospacing="1" w:after="0"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Atjaunojamās enerģijas īpatsvars</w:t>
            </w:r>
          </w:p>
          <w:p w14:paraId="7327F1E3" w14:textId="77777777" w:rsidR="00D71248" w:rsidRPr="002639FD" w:rsidRDefault="00D71248" w:rsidP="002639FD">
            <w:pPr>
              <w:spacing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 xml:space="preserve">Iekļaujams, ja datu centru pārvalda trešā puse. </w:t>
            </w:r>
          </w:p>
          <w:p w14:paraId="5E778CDF"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pacing w:val="-2"/>
                <w:sz w:val="24"/>
                <w:szCs w:val="24"/>
                <w:lang w:val="lv-LV" w:eastAsia="en-GB"/>
              </w:rPr>
            </w:pPr>
            <w:r w:rsidRPr="002639FD">
              <w:rPr>
                <w:rFonts w:ascii="Times New Roman" w:eastAsia="Times New Roman" w:hAnsi="Times New Roman" w:cs="Times New Roman"/>
                <w:spacing w:val="-2"/>
                <w:sz w:val="24"/>
                <w:szCs w:val="24"/>
                <w:lang w:val="lv-LV" w:eastAsia="en-GB"/>
              </w:rPr>
              <w:t>Pretendentiem pēc iespējas jāpalielina patērētās atjaunojamās enerģijas īpatsvars pakalpojuma nodrošināšanai. Punktus piešķir proporcionāli pretendentam ar visaugstāko atjaunojamās elektroenerģijas īpatsvaru.</w:t>
            </w:r>
          </w:p>
          <w:p w14:paraId="2B642725"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Patērētās elektroenerģijas un atjaunojamās enerģijas īpatsvara noteikšanas aprēķiniem jābūt veiktiem atbilstoši piemērojamiem standartiem.</w:t>
            </w:r>
          </w:p>
          <w:p w14:paraId="3C3E9201" w14:textId="77777777"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Atjaunojamās elektroenerģijas avotiem jāatbilst 2009/28/EC114 direktīvas definīcijai.</w:t>
            </w:r>
          </w:p>
          <w:p w14:paraId="477408DA" w14:textId="77777777" w:rsidR="00D71248" w:rsidRPr="002639FD"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ATBILSTĪBAS PĀRBAUDE. Jāiesniedz atjaunojamās enerģijas īpatsvara un kopējās elektroenerģijas piegādes un patēriņa dati, uz kuriem ir balstīti aprēķini.</w:t>
            </w:r>
          </w:p>
          <w:p w14:paraId="498480E4" w14:textId="77777777" w:rsidR="00D71248" w:rsidRPr="002639FD" w:rsidRDefault="00D71248" w:rsidP="002639FD">
            <w:pPr>
              <w:numPr>
                <w:ilvl w:val="0"/>
                <w:numId w:val="25"/>
              </w:numPr>
              <w:tabs>
                <w:tab w:val="left" w:pos="319"/>
              </w:tabs>
              <w:spacing w:before="120" w:beforeAutospacing="1" w:after="100" w:afterAutospacing="1"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Aukstumaģentu maisījuma globālās sasilšanas potenciāls</w:t>
            </w:r>
          </w:p>
          <w:p w14:paraId="7B5181AB" w14:textId="317FCE13" w:rsidR="00D71248" w:rsidRPr="002639FD" w:rsidRDefault="00D71248" w:rsidP="002639FD">
            <w:pPr>
              <w:spacing w:before="100" w:beforeAutospacing="1" w:after="0"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Pretendentiem punktus piešķir atbilstoši datu centra dzesēšanas sistēmā izmantoto aukstumaģentu globālās sasilšanas potenciāla (GSP) svērtajam vidējam rādītājam. Aprēķinus veic atbilstoši </w:t>
            </w:r>
            <w:r w:rsidR="006635A3" w:rsidRPr="002639FD">
              <w:rPr>
                <w:rFonts w:ascii="Times New Roman" w:eastAsia="Times New Roman" w:hAnsi="Times New Roman" w:cs="Times New Roman"/>
                <w:sz w:val="24"/>
                <w:szCs w:val="24"/>
                <w:lang w:val="lv-LV" w:eastAsia="en-GB"/>
              </w:rPr>
              <w:t>Eiropas Parlamenta un Padomes Regulas (ES) Nr. 517/2014 (2014. gada 16.</w:t>
            </w:r>
            <w:r w:rsidR="00524811">
              <w:rPr>
                <w:rFonts w:ascii="Times New Roman" w:eastAsia="Times New Roman" w:hAnsi="Times New Roman" w:cs="Times New Roman"/>
                <w:sz w:val="24"/>
                <w:szCs w:val="24"/>
                <w:lang w:val="lv-LV" w:eastAsia="en-GB"/>
              </w:rPr>
              <w:t> </w:t>
            </w:r>
            <w:r w:rsidR="006635A3" w:rsidRPr="002639FD">
              <w:rPr>
                <w:rFonts w:ascii="Times New Roman" w:eastAsia="Times New Roman" w:hAnsi="Times New Roman" w:cs="Times New Roman"/>
                <w:sz w:val="24"/>
                <w:szCs w:val="24"/>
                <w:lang w:val="lv-LV" w:eastAsia="en-GB"/>
              </w:rPr>
              <w:t>aprīlis) par fluorētām siltumnīcefekta gāzēm un ar ko atceļ Regulu (EK) Nr. 842/2006</w:t>
            </w:r>
            <w:r w:rsidR="00524811">
              <w:rPr>
                <w:rFonts w:ascii="Times New Roman" w:eastAsia="Times New Roman" w:hAnsi="Times New Roman" w:cs="Times New Roman"/>
                <w:sz w:val="24"/>
                <w:szCs w:val="24"/>
                <w:lang w:val="lv-LV" w:eastAsia="en-GB"/>
              </w:rPr>
              <w:t>,</w:t>
            </w:r>
            <w:r w:rsidR="000925A8" w:rsidRPr="002639FD">
              <w:rPr>
                <w:rFonts w:ascii="Times New Roman" w:eastAsia="Times New Roman" w:hAnsi="Times New Roman" w:cs="Times New Roman"/>
                <w:sz w:val="24"/>
                <w:szCs w:val="24"/>
                <w:lang w:val="lv-LV" w:eastAsia="en-GB"/>
              </w:rPr>
              <w:t xml:space="preserve"> 4</w:t>
            </w:r>
            <w:r w:rsidRPr="002639FD">
              <w:rPr>
                <w:rFonts w:ascii="Times New Roman" w:eastAsia="Times New Roman" w:hAnsi="Times New Roman" w:cs="Times New Roman"/>
                <w:sz w:val="24"/>
                <w:szCs w:val="24"/>
                <w:lang w:val="lv-LV" w:eastAsia="en-GB"/>
              </w:rPr>
              <w:t>. pielikumam (skatīt paskaidrojošo piebildi). Punktus piešķir sekojošos intervālos:</w:t>
            </w:r>
          </w:p>
          <w:p w14:paraId="00E86AF8" w14:textId="77777777" w:rsidR="00D71248" w:rsidRPr="002639FD" w:rsidRDefault="00D71248" w:rsidP="002639FD">
            <w:pPr>
              <w:numPr>
                <w:ilvl w:val="0"/>
                <w:numId w:val="23"/>
              </w:numPr>
              <w:spacing w:after="100" w:afterAutospacing="1" w:line="240" w:lineRule="auto"/>
              <w:ind w:left="284" w:hanging="284"/>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x punkti – GSP vidējais svērtais rādītājs robežās no 0 līdz 10;</w:t>
            </w:r>
          </w:p>
          <w:p w14:paraId="6F5C6AA8" w14:textId="0F1184EC" w:rsidR="00D71248" w:rsidRPr="002639FD" w:rsidRDefault="00D71248" w:rsidP="002639FD">
            <w:pPr>
              <w:numPr>
                <w:ilvl w:val="0"/>
                <w:numId w:val="23"/>
              </w:numPr>
              <w:spacing w:before="100" w:beforeAutospacing="1" w:after="100" w:afterAutospacing="1" w:line="240" w:lineRule="auto"/>
              <w:ind w:left="284" w:hanging="284"/>
              <w:rPr>
                <w:rFonts w:ascii="Times New Roman" w:eastAsia="Times New Roman" w:hAnsi="Times New Roman" w:cs="Times New Roman"/>
                <w:spacing w:val="-2"/>
                <w:sz w:val="24"/>
                <w:szCs w:val="24"/>
                <w:lang w:val="lv-LV" w:eastAsia="en-GB"/>
              </w:rPr>
            </w:pPr>
            <w:r w:rsidRPr="002639FD">
              <w:rPr>
                <w:rFonts w:ascii="Times New Roman" w:eastAsia="Times New Roman" w:hAnsi="Times New Roman" w:cs="Times New Roman"/>
                <w:spacing w:val="-2"/>
                <w:sz w:val="24"/>
                <w:szCs w:val="24"/>
                <w:lang w:val="lv-LV" w:eastAsia="en-GB"/>
              </w:rPr>
              <w:t>0</w:t>
            </w:r>
            <w:r w:rsidR="003C47E7" w:rsidRPr="002639FD">
              <w:rPr>
                <w:rFonts w:ascii="Times New Roman" w:eastAsia="Times New Roman" w:hAnsi="Times New Roman" w:cs="Times New Roman"/>
                <w:spacing w:val="-2"/>
                <w:sz w:val="24"/>
                <w:szCs w:val="24"/>
                <w:lang w:val="lv-LV" w:eastAsia="en-GB"/>
              </w:rPr>
              <w:t>,</w:t>
            </w:r>
            <w:r w:rsidRPr="002639FD">
              <w:rPr>
                <w:rFonts w:ascii="Times New Roman" w:eastAsia="Times New Roman" w:hAnsi="Times New Roman" w:cs="Times New Roman"/>
                <w:spacing w:val="-2"/>
                <w:sz w:val="24"/>
                <w:szCs w:val="24"/>
                <w:lang w:val="lv-LV" w:eastAsia="en-GB"/>
              </w:rPr>
              <w:t>6x punkti – GSP vidējais svērtais rādītājs robežās no 11 līdz 150;</w:t>
            </w:r>
          </w:p>
          <w:p w14:paraId="4774A292" w14:textId="2E25194B" w:rsidR="00D71248" w:rsidRPr="002639FD" w:rsidRDefault="00D71248" w:rsidP="002639FD">
            <w:pPr>
              <w:numPr>
                <w:ilvl w:val="0"/>
                <w:numId w:val="23"/>
              </w:numPr>
              <w:spacing w:before="100" w:beforeAutospacing="1" w:after="100" w:afterAutospacing="1" w:line="240" w:lineRule="auto"/>
              <w:ind w:left="284" w:hanging="284"/>
              <w:rPr>
                <w:rFonts w:ascii="Times New Roman" w:eastAsia="Times New Roman" w:hAnsi="Times New Roman" w:cs="Times New Roman"/>
                <w:spacing w:val="-2"/>
                <w:sz w:val="24"/>
                <w:szCs w:val="24"/>
                <w:lang w:val="lv-LV" w:eastAsia="en-GB"/>
              </w:rPr>
            </w:pPr>
            <w:r w:rsidRPr="002639FD">
              <w:rPr>
                <w:rFonts w:ascii="Times New Roman" w:eastAsia="Times New Roman" w:hAnsi="Times New Roman" w:cs="Times New Roman"/>
                <w:spacing w:val="-2"/>
                <w:sz w:val="24"/>
                <w:szCs w:val="24"/>
                <w:lang w:val="lv-LV" w:eastAsia="en-GB"/>
              </w:rPr>
              <w:t>0</w:t>
            </w:r>
            <w:r w:rsidR="003C47E7" w:rsidRPr="002639FD">
              <w:rPr>
                <w:rFonts w:ascii="Times New Roman" w:eastAsia="Times New Roman" w:hAnsi="Times New Roman" w:cs="Times New Roman"/>
                <w:spacing w:val="-2"/>
                <w:sz w:val="24"/>
                <w:szCs w:val="24"/>
                <w:lang w:val="lv-LV" w:eastAsia="en-GB"/>
              </w:rPr>
              <w:t>,</w:t>
            </w:r>
            <w:r w:rsidRPr="002639FD">
              <w:rPr>
                <w:rFonts w:ascii="Times New Roman" w:eastAsia="Times New Roman" w:hAnsi="Times New Roman" w:cs="Times New Roman"/>
                <w:spacing w:val="-2"/>
                <w:sz w:val="24"/>
                <w:szCs w:val="24"/>
                <w:lang w:val="lv-LV" w:eastAsia="en-GB"/>
              </w:rPr>
              <w:t>2x punkti – GSP vidējais svērtais rādītājs robežās no 151 līdz 750.</w:t>
            </w:r>
          </w:p>
          <w:p w14:paraId="608DA3DD" w14:textId="705E7BFE" w:rsidR="00D71248" w:rsidRPr="002639FD" w:rsidRDefault="00D71248" w:rsidP="00426910">
            <w:pPr>
              <w:tabs>
                <w:tab w:val="left" w:pos="2130"/>
              </w:tabs>
              <w:spacing w:before="120" w:beforeAutospacing="1" w:after="120" w:afterAutospacing="1" w:line="240" w:lineRule="auto"/>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sz w:val="24"/>
                <w:szCs w:val="24"/>
                <w:lang w:val="lv-LV" w:eastAsia="en-GB"/>
              </w:rPr>
              <w:t xml:space="preserve">ATBILSTĪBAS PĀRBAUDE. Pretendentam jāiesniedz globālās sasilšanas potenciāla vidējā svērtā rādītāja aprēķini atbilstoši </w:t>
            </w:r>
            <w:r w:rsidR="006635A3" w:rsidRPr="002639FD">
              <w:rPr>
                <w:rFonts w:ascii="Times New Roman" w:eastAsia="Times New Roman" w:hAnsi="Times New Roman" w:cs="Times New Roman"/>
                <w:sz w:val="24"/>
                <w:szCs w:val="24"/>
                <w:lang w:val="lv-LV" w:eastAsia="en-GB"/>
              </w:rPr>
              <w:t>Eiropas Parlamenta un Padomes Regula</w:t>
            </w:r>
            <w:r w:rsidR="00524811">
              <w:rPr>
                <w:rFonts w:ascii="Times New Roman" w:eastAsia="Times New Roman" w:hAnsi="Times New Roman" w:cs="Times New Roman"/>
                <w:sz w:val="24"/>
                <w:szCs w:val="24"/>
                <w:lang w:val="lv-LV" w:eastAsia="en-GB"/>
              </w:rPr>
              <w:t>s</w:t>
            </w:r>
            <w:r w:rsidR="006635A3" w:rsidRPr="002639FD">
              <w:rPr>
                <w:rFonts w:ascii="Times New Roman" w:eastAsia="Times New Roman" w:hAnsi="Times New Roman" w:cs="Times New Roman"/>
                <w:sz w:val="24"/>
                <w:szCs w:val="24"/>
                <w:lang w:val="lv-LV" w:eastAsia="en-GB"/>
              </w:rPr>
              <w:t xml:space="preserve"> (ES) Nr. 517/2014 (2014. gada 16.</w:t>
            </w:r>
            <w:r w:rsidR="00EA6AF0">
              <w:rPr>
                <w:rFonts w:ascii="Times New Roman" w:eastAsia="Times New Roman" w:hAnsi="Times New Roman" w:cs="Times New Roman"/>
                <w:sz w:val="24"/>
                <w:szCs w:val="24"/>
                <w:lang w:val="lv-LV" w:eastAsia="en-GB"/>
              </w:rPr>
              <w:t> </w:t>
            </w:r>
            <w:r w:rsidR="006635A3" w:rsidRPr="002639FD">
              <w:rPr>
                <w:rFonts w:ascii="Times New Roman" w:eastAsia="Times New Roman" w:hAnsi="Times New Roman" w:cs="Times New Roman"/>
                <w:sz w:val="24"/>
                <w:szCs w:val="24"/>
                <w:lang w:val="lv-LV" w:eastAsia="en-GB"/>
              </w:rPr>
              <w:t>aprīlis) par fluorētām siltumnīcefekta gāzēm un ar ko atceļ Regulu (EK) Nr. 842/2006</w:t>
            </w:r>
            <w:r w:rsidR="00524811">
              <w:rPr>
                <w:rFonts w:ascii="Times New Roman" w:eastAsia="Times New Roman" w:hAnsi="Times New Roman" w:cs="Times New Roman"/>
                <w:sz w:val="24"/>
                <w:szCs w:val="24"/>
                <w:lang w:val="lv-LV" w:eastAsia="en-GB"/>
              </w:rPr>
              <w:t>,</w:t>
            </w:r>
            <w:r w:rsidR="006635A3" w:rsidRPr="002639FD">
              <w:rPr>
                <w:rFonts w:ascii="Times New Roman" w:eastAsia="Times New Roman" w:hAnsi="Times New Roman" w:cs="Times New Roman"/>
                <w:sz w:val="24"/>
                <w:szCs w:val="24"/>
                <w:lang w:val="lv-LV" w:eastAsia="en-GB"/>
              </w:rPr>
              <w:t xml:space="preserve"> </w:t>
            </w:r>
            <w:r w:rsidRPr="002639FD">
              <w:rPr>
                <w:rFonts w:ascii="Times New Roman" w:eastAsia="Times New Roman" w:hAnsi="Times New Roman" w:cs="Times New Roman"/>
                <w:sz w:val="24"/>
                <w:szCs w:val="24"/>
                <w:lang w:val="lv-LV" w:eastAsia="en-GB"/>
              </w:rPr>
              <w:t>4. pielikumā aprakstītajai metodei, iekļaujot arī izmantoto aukstumaģentu tehnisko specifikāciju.</w:t>
            </w:r>
          </w:p>
        </w:tc>
      </w:tr>
      <w:tr w:rsidR="000A3754" w:rsidRPr="005D3EC3" w14:paraId="7A9C2F44" w14:textId="77777777" w:rsidTr="000E1A11">
        <w:trPr>
          <w:trHeight w:val="552"/>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A48AB" w14:textId="77777777" w:rsidR="00D71248" w:rsidRPr="002639FD" w:rsidRDefault="00D71248" w:rsidP="00426910">
            <w:pPr>
              <w:spacing w:before="120"/>
              <w:rPr>
                <w:rFonts w:ascii="Times New Roman" w:eastAsia="Calibri" w:hAnsi="Times New Roman" w:cs="Times New Roman"/>
                <w:sz w:val="24"/>
                <w:szCs w:val="24"/>
                <w:lang w:val="lv-LV"/>
              </w:rPr>
            </w:pPr>
            <w:r w:rsidRPr="002639FD">
              <w:rPr>
                <w:rFonts w:ascii="Times New Roman" w:eastAsia="Calibri" w:hAnsi="Times New Roman" w:cs="Times New Roman"/>
                <w:sz w:val="24"/>
                <w:szCs w:val="24"/>
                <w:lang w:val="lv-LV"/>
              </w:rPr>
              <w:t>Iepirkuma līguma izpildes noteikumi</w:t>
            </w:r>
          </w:p>
        </w:tc>
        <w:tc>
          <w:tcPr>
            <w:tcW w:w="69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2948D" w14:textId="77777777" w:rsidR="00D71248" w:rsidRPr="002639FD" w:rsidRDefault="00D71248" w:rsidP="002639FD">
            <w:pPr>
              <w:numPr>
                <w:ilvl w:val="0"/>
                <w:numId w:val="26"/>
              </w:numPr>
              <w:tabs>
                <w:tab w:val="left" w:pos="302"/>
              </w:tabs>
              <w:spacing w:before="120" w:beforeAutospacing="1" w:after="100" w:afterAutospacing="1" w:line="240" w:lineRule="auto"/>
              <w:ind w:left="0" w:firstLine="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Serveru, datu nesēju un tīkla aprīkojuma galamērķa ziņošana</w:t>
            </w:r>
          </w:p>
          <w:p w14:paraId="3D19A330" w14:textId="73C7C0AC" w:rsidR="00D71248" w:rsidRPr="002639FD" w:rsidRDefault="00D71248" w:rsidP="00426910">
            <w:pPr>
              <w:spacing w:before="120" w:beforeAutospacing="1" w:after="10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Līdz ko viss aprīkojums ir apstrādāts atkalizmantošanai, pārstrādei vai iznīcināšanai, </w:t>
            </w:r>
            <w:r w:rsidR="00480CEA">
              <w:rPr>
                <w:rFonts w:ascii="Times New Roman" w:eastAsia="Times New Roman" w:hAnsi="Times New Roman" w:cs="Times New Roman"/>
                <w:sz w:val="24"/>
                <w:szCs w:val="24"/>
                <w:lang w:val="lv-LV" w:eastAsia="en-GB"/>
              </w:rPr>
              <w:t>p</w:t>
            </w:r>
            <w:r w:rsidR="00480CEA" w:rsidRPr="002639FD">
              <w:rPr>
                <w:rFonts w:ascii="Times New Roman" w:eastAsia="Times New Roman" w:hAnsi="Times New Roman" w:cs="Times New Roman"/>
                <w:sz w:val="24"/>
                <w:szCs w:val="24"/>
                <w:lang w:val="lv-LV" w:eastAsia="en-GB"/>
              </w:rPr>
              <w:t xml:space="preserve">asūtītājam </w:t>
            </w:r>
            <w:r w:rsidRPr="002639FD">
              <w:rPr>
                <w:rFonts w:ascii="Times New Roman" w:eastAsia="Times New Roman" w:hAnsi="Times New Roman" w:cs="Times New Roman"/>
                <w:sz w:val="24"/>
                <w:szCs w:val="24"/>
                <w:lang w:val="lv-LV" w:eastAsia="en-GB"/>
              </w:rPr>
              <w:t>jāiesniedz atskaite par inventāra stāvokli. Atskaitē jānorāda atkalizmantošanas un pārstrādes proporcionālo sadalījumu, un vai aprīkojums paliek ES vai tiek eksportēts.</w:t>
            </w:r>
          </w:p>
          <w:p w14:paraId="1B964A99" w14:textId="77777777" w:rsidR="00D71248" w:rsidRPr="002639FD" w:rsidRDefault="00D71248" w:rsidP="002639FD">
            <w:pPr>
              <w:spacing w:before="100" w:beforeAutospacing="1" w:after="0"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Eiropas Savienībā pārstrādātam aprīkojumam un komponentēm pieņem šādus apstrādes pierādījumus:</w:t>
            </w:r>
          </w:p>
          <w:p w14:paraId="6FB8811B" w14:textId="77777777" w:rsidR="00D71248" w:rsidRPr="002639FD" w:rsidRDefault="00D71248" w:rsidP="002639FD">
            <w:pPr>
              <w:numPr>
                <w:ilvl w:val="0"/>
                <w:numId w:val="23"/>
              </w:numPr>
              <w:spacing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kompetentās valsts iestādes izsniegtu atļauju atbilstoši Eiropas Komisijas direktīvas 2008/98 23. pantam, vai</w:t>
            </w:r>
          </w:p>
          <w:p w14:paraId="143DEB7D" w14:textId="77777777" w:rsidR="00D71248" w:rsidRPr="002639FD" w:rsidRDefault="00D71248" w:rsidP="002639FD">
            <w:pPr>
              <w:numPr>
                <w:ilvl w:val="0"/>
                <w:numId w:val="23"/>
              </w:numPr>
              <w:spacing w:before="120" w:beforeAutospacing="1"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neatkarīgas trešās puses izsniegtu atbilstības shēmas sertifikātu, kas sagatavots atbilstoši piemērojamo standartu prasībām.</w:t>
            </w:r>
          </w:p>
          <w:p w14:paraId="267FC57F" w14:textId="77777777" w:rsidR="00D71248" w:rsidRPr="002639FD" w:rsidRDefault="00D71248" w:rsidP="002639FD">
            <w:pPr>
              <w:spacing w:before="100" w:beforeAutospacing="1" w:after="0"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Ja aprīkojums un komponentes tiek eksportētas ārpus ES atkalizmantošanai vai pārstrādei, jāiesniedz sekojoša sūtījuma un apstrādes informācija:</w:t>
            </w:r>
          </w:p>
          <w:p w14:paraId="0EC85DA0" w14:textId="51377AFF" w:rsidR="00D71248" w:rsidRPr="002639FD" w:rsidRDefault="00D71248" w:rsidP="002639FD">
            <w:pPr>
              <w:numPr>
                <w:ilvl w:val="0"/>
                <w:numId w:val="23"/>
              </w:numPr>
              <w:spacing w:after="0"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atkalizmantošanai paredzētā aprīkojuma sūtījuma informācija atbilstoši Eiropas Savienības EEIA direktīvas 2012/19 </w:t>
            </w:r>
            <w:r w:rsidR="00DC3A8B" w:rsidRPr="002639FD">
              <w:rPr>
                <w:rFonts w:ascii="Times New Roman" w:eastAsia="Times New Roman" w:hAnsi="Times New Roman" w:cs="Times New Roman"/>
                <w:sz w:val="24"/>
                <w:szCs w:val="24"/>
                <w:lang w:val="lv-LV" w:eastAsia="en-GB"/>
              </w:rPr>
              <w:t>VI</w:t>
            </w:r>
            <w:r w:rsidR="00DC3A8B">
              <w:rPr>
                <w:rFonts w:ascii="Times New Roman" w:eastAsia="Times New Roman" w:hAnsi="Times New Roman" w:cs="Times New Roman"/>
                <w:sz w:val="24"/>
                <w:szCs w:val="24"/>
                <w:lang w:val="lv-LV" w:eastAsia="en-GB"/>
              </w:rPr>
              <w:t> </w:t>
            </w:r>
            <w:r w:rsidRPr="002639FD">
              <w:rPr>
                <w:rFonts w:ascii="Times New Roman" w:eastAsia="Times New Roman" w:hAnsi="Times New Roman" w:cs="Times New Roman"/>
                <w:sz w:val="24"/>
                <w:szCs w:val="24"/>
                <w:lang w:val="lv-LV" w:eastAsia="en-GB"/>
              </w:rPr>
              <w:t>pielikumam;</w:t>
            </w:r>
          </w:p>
          <w:p w14:paraId="37BC775A" w14:textId="7C51E74B" w:rsidR="00D71248" w:rsidRPr="002639FD" w:rsidRDefault="00D71248" w:rsidP="002639FD">
            <w:pPr>
              <w:numPr>
                <w:ilvl w:val="0"/>
                <w:numId w:val="23"/>
              </w:numPr>
              <w:spacing w:after="100" w:afterAutospacing="1" w:line="240" w:lineRule="auto"/>
              <w:ind w:left="318" w:hanging="318"/>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 xml:space="preserve">neatkarīgas trešās puses </w:t>
            </w:r>
            <w:r w:rsidR="00DC3A8B" w:rsidRPr="002639FD">
              <w:rPr>
                <w:rFonts w:ascii="Times New Roman" w:eastAsia="Times New Roman" w:hAnsi="Times New Roman" w:cs="Times New Roman"/>
                <w:sz w:val="24"/>
                <w:szCs w:val="24"/>
                <w:lang w:val="lv-LV" w:eastAsia="en-GB"/>
              </w:rPr>
              <w:t>izsniegt</w:t>
            </w:r>
            <w:r w:rsidR="00DC3A8B">
              <w:rPr>
                <w:rFonts w:ascii="Times New Roman" w:eastAsia="Times New Roman" w:hAnsi="Times New Roman" w:cs="Times New Roman"/>
                <w:sz w:val="24"/>
                <w:szCs w:val="24"/>
                <w:lang w:val="lv-LV" w:eastAsia="en-GB"/>
              </w:rPr>
              <w:t>a</w:t>
            </w:r>
            <w:r w:rsidR="00DC3A8B" w:rsidRPr="002639FD">
              <w:rPr>
                <w:rFonts w:ascii="Times New Roman" w:eastAsia="Times New Roman" w:hAnsi="Times New Roman" w:cs="Times New Roman"/>
                <w:sz w:val="24"/>
                <w:szCs w:val="24"/>
                <w:lang w:val="lv-LV" w:eastAsia="en-GB"/>
              </w:rPr>
              <w:t xml:space="preserve"> sertifikācij</w:t>
            </w:r>
            <w:r w:rsidR="00DC3A8B">
              <w:rPr>
                <w:rFonts w:ascii="Times New Roman" w:eastAsia="Times New Roman" w:hAnsi="Times New Roman" w:cs="Times New Roman"/>
                <w:sz w:val="24"/>
                <w:szCs w:val="24"/>
                <w:lang w:val="lv-LV" w:eastAsia="en-GB"/>
              </w:rPr>
              <w:t>a</w:t>
            </w:r>
            <w:r w:rsidR="00DC3A8B" w:rsidRPr="002639FD">
              <w:rPr>
                <w:rFonts w:ascii="Times New Roman" w:eastAsia="Times New Roman" w:hAnsi="Times New Roman" w:cs="Times New Roman"/>
                <w:sz w:val="24"/>
                <w:szCs w:val="24"/>
                <w:lang w:val="lv-LV" w:eastAsia="en-GB"/>
              </w:rPr>
              <w:t xml:space="preserve"> </w:t>
            </w:r>
            <w:r w:rsidRPr="002639FD">
              <w:rPr>
                <w:rFonts w:ascii="Times New Roman" w:eastAsia="Times New Roman" w:hAnsi="Times New Roman" w:cs="Times New Roman"/>
                <w:sz w:val="24"/>
                <w:szCs w:val="24"/>
                <w:lang w:val="lv-LV" w:eastAsia="en-GB"/>
              </w:rPr>
              <w:t xml:space="preserve">par atbilstību EEIA prasībām </w:t>
            </w:r>
            <w:r w:rsidR="00DC3A8B" w:rsidRPr="002639FD">
              <w:rPr>
                <w:rFonts w:ascii="Times New Roman" w:eastAsia="Times New Roman" w:hAnsi="Times New Roman" w:cs="Times New Roman"/>
                <w:sz w:val="24"/>
                <w:szCs w:val="24"/>
                <w:lang w:val="lv-LV" w:eastAsia="en-GB"/>
              </w:rPr>
              <w:t>noteikt</w:t>
            </w:r>
            <w:r w:rsidR="00DC3A8B">
              <w:rPr>
                <w:rFonts w:ascii="Times New Roman" w:eastAsia="Times New Roman" w:hAnsi="Times New Roman" w:cs="Times New Roman"/>
                <w:sz w:val="24"/>
                <w:szCs w:val="24"/>
                <w:lang w:val="lv-LV" w:eastAsia="en-GB"/>
              </w:rPr>
              <w:t>os</w:t>
            </w:r>
            <w:r w:rsidR="00DC3A8B" w:rsidRPr="002639FD">
              <w:rPr>
                <w:rFonts w:ascii="Times New Roman" w:eastAsia="Times New Roman" w:hAnsi="Times New Roman" w:cs="Times New Roman"/>
                <w:sz w:val="24"/>
                <w:szCs w:val="24"/>
                <w:lang w:val="lv-LV" w:eastAsia="en-GB"/>
              </w:rPr>
              <w:t xml:space="preserve"> </w:t>
            </w:r>
            <w:r w:rsidRPr="002639FD">
              <w:rPr>
                <w:rFonts w:ascii="Times New Roman" w:eastAsia="Times New Roman" w:hAnsi="Times New Roman" w:cs="Times New Roman"/>
                <w:sz w:val="24"/>
                <w:szCs w:val="24"/>
                <w:lang w:val="lv-LV" w:eastAsia="en-GB"/>
              </w:rPr>
              <w:t>kritērijos vai arī piemērojamiem standartiem vai ekvivalentām tehniskajām prasības shēmām, ja EEIA tiek eksportēti apstrādei ārpus ES.</w:t>
            </w:r>
          </w:p>
          <w:p w14:paraId="543B8253" w14:textId="77777777" w:rsidR="00D71248" w:rsidRPr="002639FD" w:rsidRDefault="00D71248" w:rsidP="002639FD">
            <w:pPr>
              <w:numPr>
                <w:ilvl w:val="0"/>
                <w:numId w:val="26"/>
              </w:numPr>
              <w:tabs>
                <w:tab w:val="left" w:pos="369"/>
              </w:tabs>
              <w:spacing w:before="100" w:beforeAutospacing="1" w:after="0" w:line="240" w:lineRule="auto"/>
              <w:ind w:left="0" w:firstLine="4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Jaudas pielietojuma efektivitātes ievades vērtību monitorēšana</w:t>
            </w:r>
          </w:p>
          <w:p w14:paraId="0A0380B3" w14:textId="77777777" w:rsidR="00D71248" w:rsidRPr="002639FD" w:rsidRDefault="00D71248" w:rsidP="002639FD">
            <w:pPr>
              <w:spacing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 xml:space="preserve">Piemērojams kopā ar 4. un 5. piedāvājuma izvērtēšanas kritēriju. </w:t>
            </w:r>
          </w:p>
          <w:p w14:paraId="436CFEA3" w14:textId="77777777" w:rsidR="00D71248" w:rsidRPr="002639FD" w:rsidRDefault="00D71248" w:rsidP="00426910">
            <w:pPr>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Datu centra pārvaldītājam jāiesniedz ikgadējas atskaites, kurās norādīti gada vidējie un izdalīti pa mēnešiem datu centra kopējais enerģijas patēriņš un apakšrādītāji mehāniskajām un elektriskajām sistēmām un IT aprīkojumam.</w:t>
            </w:r>
          </w:p>
          <w:p w14:paraId="4771821D" w14:textId="77777777" w:rsidR="00D71248" w:rsidRPr="002639FD" w:rsidRDefault="00D71248" w:rsidP="002639FD">
            <w:pPr>
              <w:numPr>
                <w:ilvl w:val="0"/>
                <w:numId w:val="26"/>
              </w:numPr>
              <w:tabs>
                <w:tab w:val="left" w:pos="369"/>
              </w:tabs>
              <w:spacing w:before="100" w:beforeAutospacing="1" w:after="0" w:line="240" w:lineRule="auto"/>
              <w:ind w:left="0" w:firstLine="40"/>
              <w:jc w:val="both"/>
              <w:rPr>
                <w:rFonts w:ascii="Times New Roman" w:eastAsia="Times New Roman" w:hAnsi="Times New Roman" w:cs="Times New Roman"/>
                <w:b/>
                <w:bCs/>
                <w:sz w:val="24"/>
                <w:szCs w:val="24"/>
                <w:lang w:val="lv-LV" w:eastAsia="en-GB"/>
              </w:rPr>
            </w:pPr>
            <w:r w:rsidRPr="002639FD">
              <w:rPr>
                <w:rFonts w:ascii="Times New Roman" w:eastAsia="Times New Roman" w:hAnsi="Times New Roman" w:cs="Times New Roman"/>
                <w:b/>
                <w:bCs/>
                <w:sz w:val="24"/>
                <w:szCs w:val="24"/>
                <w:lang w:val="lv-LV" w:eastAsia="en-GB"/>
              </w:rPr>
              <w:t>Atjaunojamās enerģijas īpatsvars</w:t>
            </w:r>
          </w:p>
          <w:p w14:paraId="689976A3" w14:textId="77777777" w:rsidR="00D71248" w:rsidRPr="002639FD" w:rsidRDefault="00D71248" w:rsidP="002639FD">
            <w:pPr>
              <w:spacing w:after="100" w:afterAutospacing="1" w:line="240" w:lineRule="auto"/>
              <w:jc w:val="both"/>
              <w:rPr>
                <w:rFonts w:ascii="Times New Roman" w:eastAsia="Times New Roman" w:hAnsi="Times New Roman" w:cs="Times New Roman"/>
                <w:i/>
                <w:iCs/>
                <w:sz w:val="24"/>
                <w:szCs w:val="24"/>
                <w:lang w:val="lv-LV" w:eastAsia="en-GB"/>
              </w:rPr>
            </w:pPr>
            <w:r w:rsidRPr="002639FD">
              <w:rPr>
                <w:rFonts w:ascii="Times New Roman" w:eastAsia="Times New Roman" w:hAnsi="Times New Roman" w:cs="Times New Roman"/>
                <w:i/>
                <w:iCs/>
                <w:sz w:val="24"/>
                <w:szCs w:val="24"/>
                <w:lang w:val="lv-LV" w:eastAsia="en-GB"/>
              </w:rPr>
              <w:t>Iekļaujams, ja datu centru pārvalda trešā puse.</w:t>
            </w:r>
          </w:p>
          <w:p w14:paraId="62693ED4" w14:textId="77777777" w:rsidR="00D71248" w:rsidRPr="002639FD" w:rsidRDefault="00D71248" w:rsidP="00426910">
            <w:pPr>
              <w:spacing w:before="120" w:beforeAutospacing="1" w:after="120" w:afterAutospacing="1" w:line="240" w:lineRule="auto"/>
              <w:jc w:val="both"/>
              <w:rPr>
                <w:rFonts w:ascii="Times New Roman" w:eastAsia="Times New Roman" w:hAnsi="Times New Roman" w:cs="Times New Roman"/>
                <w:sz w:val="24"/>
                <w:szCs w:val="24"/>
                <w:lang w:val="lv-LV" w:eastAsia="en-GB"/>
              </w:rPr>
            </w:pPr>
            <w:r w:rsidRPr="002639FD">
              <w:rPr>
                <w:rFonts w:ascii="Times New Roman" w:eastAsia="Times New Roman" w:hAnsi="Times New Roman" w:cs="Times New Roman"/>
                <w:sz w:val="24"/>
                <w:szCs w:val="24"/>
                <w:lang w:val="lv-LV" w:eastAsia="en-GB"/>
              </w:rPr>
              <w:t>Datu centra pārvaldītājam jāiesniedz ikmēneša dati par iepirkto vai saražoto atjaunojamo elektroenerģiju. Salīdzināšanas nolūkos elektroenerģijas ražotājam arī jāiesniedz datu centra patērētās enerģijas uzskaite.</w:t>
            </w:r>
          </w:p>
        </w:tc>
      </w:tr>
    </w:tbl>
    <w:p w14:paraId="54CE4541" w14:textId="77777777" w:rsidR="00D71248" w:rsidRPr="00EC6368" w:rsidRDefault="00D71248" w:rsidP="002639FD">
      <w:pPr>
        <w:suppressAutoHyphens/>
        <w:autoSpaceDN w:val="0"/>
        <w:spacing w:after="120" w:line="240" w:lineRule="auto"/>
        <w:jc w:val="center"/>
        <w:textAlignment w:val="baseline"/>
        <w:rPr>
          <w:rFonts w:ascii="Times New Roman" w:eastAsia="Times New Roman" w:hAnsi="Times New Roman" w:cs="Times New Roman"/>
          <w:bCs/>
          <w:sz w:val="28"/>
          <w:szCs w:val="28"/>
          <w:lang w:val="lv-LV" w:eastAsia="ja-JP"/>
        </w:rPr>
      </w:pPr>
    </w:p>
    <w:p w14:paraId="0843AAB4" w14:textId="77777777" w:rsidR="00D71248" w:rsidRPr="002639FD"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2639FD">
        <w:rPr>
          <w:rFonts w:ascii="Times New Roman" w:eastAsia="MS Gothic" w:hAnsi="Times New Roman" w:cs="Times New Roman"/>
          <w:b/>
          <w:sz w:val="24"/>
          <w:szCs w:val="24"/>
          <w:lang w:val="lv-LV" w:eastAsia="ja-JP"/>
        </w:rPr>
        <w:t>4. </w:t>
      </w:r>
      <w:r w:rsidRPr="002639FD">
        <w:rPr>
          <w:rFonts w:ascii="Times New Roman" w:eastAsia="MS Gothic" w:hAnsi="Times New Roman" w:cs="Times New Roman"/>
          <w:b/>
          <w:sz w:val="24"/>
          <w:szCs w:val="24"/>
          <w:lang w:val="lv-LV"/>
        </w:rPr>
        <w:t>Pārtika</w:t>
      </w:r>
      <w:r w:rsidRPr="002639FD">
        <w:rPr>
          <w:rFonts w:ascii="Times New Roman" w:eastAsia="MS Gothic" w:hAnsi="Times New Roman" w:cs="Times New Roman"/>
          <w:b/>
          <w:sz w:val="24"/>
          <w:szCs w:val="24"/>
          <w:lang w:val="lv-LV" w:eastAsia="ja-JP"/>
        </w:rPr>
        <w:t xml:space="preserve"> un ēdināšanas pakalpojumi</w:t>
      </w:r>
    </w:p>
    <w:p w14:paraId="26F877EF" w14:textId="77777777"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sz w:val="24"/>
          <w:szCs w:val="24"/>
          <w:lang w:val="lv-LV" w:eastAsia="ja-JP"/>
        </w:rPr>
      </w:pPr>
    </w:p>
    <w:p w14:paraId="7D0BB8EF" w14:textId="6B98C9F0" w:rsidR="00BB396D"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ZPI prasības un</w:t>
      </w:r>
      <w:r w:rsidRPr="002639FD">
        <w:rPr>
          <w:rFonts w:ascii="Times New Roman" w:eastAsia="Times New Roman" w:hAnsi="Times New Roman" w:cs="Times New Roman"/>
          <w:b/>
          <w:sz w:val="24"/>
          <w:szCs w:val="24"/>
          <w:lang w:val="lv-LV" w:eastAsia="ja-JP"/>
        </w:rPr>
        <w:t xml:space="preserve"> </w:t>
      </w:r>
      <w:r w:rsidRPr="002639FD">
        <w:rPr>
          <w:rFonts w:ascii="Times New Roman" w:eastAsia="Times New Roman" w:hAnsi="Times New Roman" w:cs="Times New Roman"/>
          <w:sz w:val="24"/>
          <w:szCs w:val="24"/>
          <w:lang w:val="lv-LV" w:eastAsia="ja-JP"/>
        </w:rPr>
        <w:t>kritēriji ir noteikti pārtikas produktu piegādēm un ēdināšanas pakalpojumiem.</w:t>
      </w:r>
      <w:r w:rsidR="00B01CBC">
        <w:rPr>
          <w:rFonts w:ascii="Times New Roman" w:eastAsia="Times New Roman" w:hAnsi="Times New Roman" w:cs="Times New Roman"/>
          <w:sz w:val="24"/>
          <w:szCs w:val="24"/>
          <w:lang w:val="lv-LV" w:eastAsia="ja-JP"/>
        </w:rPr>
        <w:t xml:space="preserve"> </w:t>
      </w:r>
      <w:r w:rsidR="00EF340C" w:rsidRPr="002639FD">
        <w:rPr>
          <w:rFonts w:ascii="Times New Roman" w:eastAsia="Times New Roman" w:hAnsi="Times New Roman" w:cs="Times New Roman"/>
          <w:sz w:val="24"/>
          <w:szCs w:val="24"/>
          <w:lang w:val="lv-LV" w:eastAsia="ja-JP"/>
        </w:rPr>
        <w:t xml:space="preserve">ZPI kritērijus piemēro brīvprātīgi augļiem, ogām un dārzeņiem, kas nav iekļauti Zemkopības ministrijas izstrādātajos vietējo augļu, ogu un dārzeņu sezonalitātes kalendāros (pieejami Iepirkumu uzraudzības biroja </w:t>
      </w:r>
      <w:r w:rsidR="00B956B2" w:rsidRPr="002639FD">
        <w:rPr>
          <w:rFonts w:ascii="Times New Roman" w:eastAsia="Times New Roman" w:hAnsi="Times New Roman" w:cs="Times New Roman"/>
          <w:sz w:val="24"/>
          <w:szCs w:val="24"/>
          <w:lang w:val="lv-LV" w:eastAsia="ja-JP"/>
        </w:rPr>
        <w:t>tīmekļvietnē</w:t>
      </w:r>
      <w:r w:rsidR="00EF340C" w:rsidRPr="002639FD">
        <w:rPr>
          <w:rFonts w:ascii="Times New Roman" w:eastAsia="Times New Roman" w:hAnsi="Times New Roman" w:cs="Times New Roman"/>
          <w:sz w:val="24"/>
          <w:szCs w:val="24"/>
          <w:lang w:val="lv-LV" w:eastAsia="ja-JP"/>
        </w:rPr>
        <w:t>), kā arī</w:t>
      </w:r>
      <w:r w:rsidR="00B01CBC">
        <w:rPr>
          <w:rFonts w:ascii="Times New Roman" w:eastAsia="Times New Roman" w:hAnsi="Times New Roman" w:cs="Times New Roman"/>
          <w:sz w:val="24"/>
          <w:szCs w:val="24"/>
          <w:lang w:val="lv-LV" w:eastAsia="ja-JP"/>
        </w:rPr>
        <w:t xml:space="preserve"> </w:t>
      </w:r>
      <w:r w:rsidR="00EF340C" w:rsidRPr="002639FD">
        <w:rPr>
          <w:rFonts w:ascii="Times New Roman" w:eastAsia="Times New Roman" w:hAnsi="Times New Roman" w:cs="Times New Roman"/>
          <w:sz w:val="24"/>
          <w:szCs w:val="24"/>
          <w:lang w:val="lv-LV" w:eastAsia="ja-JP"/>
        </w:rPr>
        <w:t>pārtikas produktiem, tostarp,</w:t>
      </w:r>
      <w:r w:rsidR="00B01CBC">
        <w:rPr>
          <w:rFonts w:ascii="Times New Roman" w:eastAsia="Times New Roman" w:hAnsi="Times New Roman" w:cs="Times New Roman"/>
          <w:sz w:val="24"/>
          <w:szCs w:val="24"/>
          <w:lang w:val="lv-LV" w:eastAsia="ja-JP"/>
        </w:rPr>
        <w:t xml:space="preserve"> </w:t>
      </w:r>
      <w:r w:rsidR="00EF340C" w:rsidRPr="002639FD">
        <w:rPr>
          <w:rFonts w:ascii="Times New Roman" w:eastAsia="Times New Roman" w:hAnsi="Times New Roman" w:cs="Times New Roman"/>
          <w:sz w:val="24"/>
          <w:szCs w:val="24"/>
          <w:lang w:val="lv-LV" w:eastAsia="ja-JP"/>
        </w:rPr>
        <w:t>saldētai produkcijai, kuri netiek audzēti vai ražoti Latvijā.</w:t>
      </w:r>
      <w:r w:rsidR="004E42FE" w:rsidRPr="002639FD">
        <w:rPr>
          <w:rFonts w:ascii="Times New Roman" w:eastAsia="Times New Roman" w:hAnsi="Times New Roman" w:cs="Times New Roman"/>
          <w:sz w:val="24"/>
          <w:szCs w:val="24"/>
          <w:lang w:val="lv-LV" w:eastAsia="ja-JP"/>
        </w:rPr>
        <w:t xml:space="preserve"> </w:t>
      </w:r>
    </w:p>
    <w:p w14:paraId="5E98C844" w14:textId="13BD9C93" w:rsidR="00591964" w:rsidRPr="00EC6368" w:rsidRDefault="00591964" w:rsidP="002639FD">
      <w:pPr>
        <w:suppressAutoHyphens/>
        <w:autoSpaceDN w:val="0"/>
        <w:spacing w:after="0" w:line="240" w:lineRule="auto"/>
        <w:ind w:firstLine="72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Lai ievērotu epidemioloģiskās drošības pasākumus, ēdiens var tikt pasniegts vi</w:t>
      </w:r>
      <w:r w:rsidR="00035856" w:rsidRPr="002639FD">
        <w:rPr>
          <w:rFonts w:ascii="Times New Roman" w:eastAsia="Times New Roman" w:hAnsi="Times New Roman" w:cs="Times New Roman"/>
          <w:sz w:val="24"/>
          <w:szCs w:val="24"/>
          <w:lang w:val="lv-LV" w:eastAsia="ja-JP"/>
        </w:rPr>
        <w:t>e</w:t>
      </w:r>
      <w:r w:rsidRPr="002639FD">
        <w:rPr>
          <w:rFonts w:ascii="Times New Roman" w:eastAsia="Times New Roman" w:hAnsi="Times New Roman" w:cs="Times New Roman"/>
          <w:sz w:val="24"/>
          <w:szCs w:val="24"/>
          <w:lang w:val="lv-LV" w:eastAsia="ja-JP"/>
        </w:rPr>
        <w:t xml:space="preserve">nreizlietojamos traukos. </w:t>
      </w:r>
    </w:p>
    <w:p w14:paraId="6C2C7291" w14:textId="77777777" w:rsidR="00335FFD" w:rsidRPr="002639FD" w:rsidRDefault="00335FFD"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05A78BF4" w14:textId="4F65521B" w:rsidR="00D71248" w:rsidRPr="002639FD"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2639FD">
        <w:rPr>
          <w:rFonts w:ascii="Times New Roman" w:eastAsia="MS Gothic" w:hAnsi="Times New Roman" w:cs="Times New Roman"/>
          <w:b/>
          <w:sz w:val="24"/>
          <w:szCs w:val="24"/>
          <w:lang w:val="lv-LV" w:eastAsia="ja-JP"/>
        </w:rPr>
        <w:t xml:space="preserve">4.1. ZPI prasības </w:t>
      </w:r>
      <w:r w:rsidRPr="002639FD">
        <w:rPr>
          <w:rFonts w:ascii="Times New Roman" w:eastAsia="MS Gothic" w:hAnsi="Times New Roman" w:cs="Times New Roman"/>
          <w:b/>
          <w:sz w:val="24"/>
          <w:szCs w:val="24"/>
          <w:lang w:val="lv-LV"/>
        </w:rPr>
        <w:t>un</w:t>
      </w:r>
      <w:r w:rsidRPr="002639FD">
        <w:rPr>
          <w:rFonts w:ascii="Times New Roman" w:eastAsia="MS Gothic" w:hAnsi="Times New Roman" w:cs="Times New Roman"/>
          <w:b/>
          <w:sz w:val="24"/>
          <w:szCs w:val="24"/>
          <w:lang w:val="lv-LV" w:eastAsia="ja-JP"/>
        </w:rPr>
        <w:t xml:space="preserve"> kritēriji pārtikas produktu piegādēm</w:t>
      </w:r>
    </w:p>
    <w:tbl>
      <w:tblPr>
        <w:tblW w:w="9067" w:type="dxa"/>
        <w:tblCellMar>
          <w:left w:w="10" w:type="dxa"/>
          <w:right w:w="10" w:type="dxa"/>
        </w:tblCellMar>
        <w:tblLook w:val="0000" w:firstRow="0" w:lastRow="0" w:firstColumn="0" w:lastColumn="0" w:noHBand="0" w:noVBand="0"/>
      </w:tblPr>
      <w:tblGrid>
        <w:gridCol w:w="1586"/>
        <w:gridCol w:w="7481"/>
      </w:tblGrid>
      <w:tr w:rsidR="00EC6368" w:rsidRPr="00EC6368" w14:paraId="024F0E9E" w14:textId="77777777" w:rsidTr="00CA798A">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287EF97"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48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3FF4035"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EC6368" w:rsidRPr="005D3EC3" w14:paraId="022E039B" w14:textId="77777777" w:rsidTr="00CA798A">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08350"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4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A6B94"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Pārtikas produktu (vai noteiktas pārtikas produktu grupas) iepirkums atbilstošs ZPI kritērijiem.</w:t>
            </w:r>
          </w:p>
        </w:tc>
      </w:tr>
      <w:tr w:rsidR="00EC6368" w:rsidRPr="005D3EC3" w14:paraId="20D5F10A" w14:textId="77777777" w:rsidTr="00CA798A">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D0815"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4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BDF01"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 PĀRTIKAS PRODUKTU ATBILSTĪBA</w:t>
            </w:r>
          </w:p>
          <w:p w14:paraId="6BE6FDE1"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Pasūtītājs papildus cenas vai izmaksu kritērijam paredz vismaz divas prasības no katras no zemāk uzskaitītajām divām ZPI prasību grupām:</w:t>
            </w:r>
          </w:p>
          <w:p w14:paraId="17A69CBF"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1.1. PĀRTIKAS PRODUKTU KVALITĀTE</w:t>
            </w:r>
          </w:p>
          <w:tbl>
            <w:tblPr>
              <w:tblStyle w:val="TableGrid"/>
              <w:tblW w:w="0" w:type="auto"/>
              <w:tblLook w:val="04A0" w:firstRow="1" w:lastRow="0" w:firstColumn="1" w:lastColumn="0" w:noHBand="0" w:noVBand="1"/>
            </w:tblPr>
            <w:tblGrid>
              <w:gridCol w:w="3542"/>
              <w:gridCol w:w="3544"/>
              <w:gridCol w:w="7"/>
            </w:tblGrid>
            <w:tr w:rsidR="00EC6368" w:rsidRPr="00EC6368" w14:paraId="69866A71" w14:textId="77777777" w:rsidTr="002639FD">
              <w:tc>
                <w:tcPr>
                  <w:tcW w:w="3542" w:type="dxa"/>
                </w:tcPr>
                <w:p w14:paraId="6DD8168A" w14:textId="74470FDA" w:rsidR="00D71248" w:rsidRPr="002639FD" w:rsidRDefault="00D71248" w:rsidP="002639FD">
                  <w:pPr>
                    <w:suppressAutoHyphens/>
                    <w:autoSpaceDN w:val="0"/>
                    <w:spacing w:before="120" w:after="120"/>
                    <w:textAlignment w:val="baseline"/>
                    <w:rPr>
                      <w:sz w:val="24"/>
                      <w:szCs w:val="24"/>
                      <w:lang w:eastAsia="ja-JP"/>
                    </w:rPr>
                  </w:pPr>
                  <w:r w:rsidRPr="002639FD">
                    <w:rPr>
                      <w:sz w:val="24"/>
                      <w:szCs w:val="24"/>
                      <w:lang w:eastAsia="ja-JP"/>
                    </w:rPr>
                    <w:t>1.1.1</w:t>
                  </w:r>
                  <w:r w:rsidR="004B29F6" w:rsidRPr="002639FD">
                    <w:rPr>
                      <w:sz w:val="24"/>
                      <w:szCs w:val="24"/>
                      <w:lang w:eastAsia="ja-JP"/>
                    </w:rPr>
                    <w:t>.</w:t>
                  </w:r>
                  <w:r w:rsidR="004B29F6">
                    <w:rPr>
                      <w:sz w:val="24"/>
                      <w:szCs w:val="24"/>
                      <w:lang w:eastAsia="ja-JP"/>
                    </w:rPr>
                    <w:t> </w:t>
                  </w:r>
                  <w:r w:rsidRPr="002639FD">
                    <w:rPr>
                      <w:sz w:val="24"/>
                      <w:szCs w:val="24"/>
                      <w:lang w:eastAsia="ja-JP"/>
                    </w:rPr>
                    <w:t>a. Iegādājoties pienu un kefīru</w:t>
                  </w:r>
                  <w:r w:rsidR="00C86DC4">
                    <w:rPr>
                      <w:sz w:val="24"/>
                      <w:szCs w:val="24"/>
                      <w:lang w:eastAsia="ja-JP"/>
                    </w:rPr>
                    <w:t>,</w:t>
                  </w:r>
                  <w:r w:rsidRPr="002639FD">
                    <w:rPr>
                      <w:sz w:val="24"/>
                      <w:szCs w:val="24"/>
                      <w:lang w:eastAsia="ja-JP"/>
                    </w:rPr>
                    <w:t xml:space="preserve"> vismaz </w:t>
                  </w:r>
                  <w:r w:rsidR="00DE26DA" w:rsidRPr="002639FD">
                    <w:rPr>
                      <w:sz w:val="24"/>
                      <w:szCs w:val="24"/>
                      <w:lang w:eastAsia="ja-JP"/>
                    </w:rPr>
                    <w:t xml:space="preserve">50 </w:t>
                  </w:r>
                  <w:r w:rsidRPr="002639FD">
                    <w:rPr>
                      <w:sz w:val="24"/>
                      <w:szCs w:val="24"/>
                      <w:lang w:eastAsia="ja-JP"/>
                    </w:rPr>
                    <w:t xml:space="preserve">procentiem no visas piena un kefīra masas vai vērtības </w:t>
                  </w:r>
                  <w:r w:rsidR="00694C59" w:rsidRPr="002639FD">
                    <w:rPr>
                      <w:sz w:val="24"/>
                      <w:szCs w:val="24"/>
                      <w:lang w:eastAsia="ja-JP"/>
                    </w:rPr>
                    <w:t>jābūt ražotiem atbilstoši bioloģiskās lauksaimniecības metodēm saskaņā ar Eiropas Parlamenta un Padomes 2018</w:t>
                  </w:r>
                  <w:r w:rsidR="004E347D" w:rsidRPr="00F75EB7">
                    <w:rPr>
                      <w:sz w:val="24"/>
                      <w:szCs w:val="24"/>
                      <w:lang w:eastAsia="ja-JP"/>
                    </w:rPr>
                    <w:t>.</w:t>
                  </w:r>
                  <w:r w:rsidR="004E347D">
                    <w:rPr>
                      <w:sz w:val="24"/>
                      <w:szCs w:val="24"/>
                      <w:lang w:eastAsia="ja-JP"/>
                    </w:rPr>
                    <w:t> </w:t>
                  </w:r>
                  <w:r w:rsidR="00694C59" w:rsidRPr="002639FD">
                    <w:rPr>
                      <w:sz w:val="24"/>
                      <w:szCs w:val="24"/>
                      <w:lang w:eastAsia="ja-JP"/>
                    </w:rPr>
                    <w:t xml:space="preserve"> gada 30. maija Regulu (ES) Nr.</w:t>
                  </w:r>
                  <w:r w:rsidR="005B02ED">
                    <w:rPr>
                      <w:sz w:val="24"/>
                      <w:szCs w:val="24"/>
                      <w:lang w:eastAsia="ja-JP"/>
                    </w:rPr>
                    <w:t> </w:t>
                  </w:r>
                  <w:r w:rsidR="00694C59" w:rsidRPr="002639FD">
                    <w:rPr>
                      <w:sz w:val="24"/>
                      <w:szCs w:val="24"/>
                      <w:lang w:eastAsia="ja-JP"/>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694C59" w:rsidRPr="002639FD">
                    <w:rPr>
                      <w:sz w:val="24"/>
                      <w:szCs w:val="24"/>
                      <w:lang w:eastAsia="ja-JP"/>
                    </w:rPr>
                    <w:t>834/2007</w:t>
                  </w:r>
                  <w:r w:rsidRPr="002639FD">
                    <w:rPr>
                      <w:sz w:val="24"/>
                      <w:szCs w:val="24"/>
                      <w:lang w:eastAsia="ja-JP"/>
                    </w:rPr>
                    <w:t>;</w:t>
                  </w:r>
                </w:p>
                <w:p w14:paraId="15E58D18" w14:textId="390492B8" w:rsidR="00D71248" w:rsidRPr="002639FD" w:rsidRDefault="0022632C" w:rsidP="002639FD">
                  <w:pPr>
                    <w:suppressAutoHyphens/>
                    <w:autoSpaceDN w:val="0"/>
                    <w:spacing w:before="120" w:after="120"/>
                    <w:textAlignment w:val="baseline"/>
                    <w:rPr>
                      <w:sz w:val="24"/>
                      <w:szCs w:val="24"/>
                      <w:lang w:eastAsia="ja-JP"/>
                    </w:rPr>
                  </w:pPr>
                  <w:r w:rsidRPr="002639FD">
                    <w:rPr>
                      <w:sz w:val="24"/>
                      <w:szCs w:val="24"/>
                      <w:lang w:eastAsia="ja-JP"/>
                    </w:rPr>
                    <w:t>Iegādājoties graudaugu pārstrādes produktus (piemēram, auzu pārslas, kviešu milti, griķi, rudzu milti, griķu milti, zaļie griķi, dažādi zaļo griķu putraimi, tvaicēti griķi u.</w:t>
                  </w:r>
                  <w:r w:rsidR="00B0733F">
                    <w:rPr>
                      <w:sz w:val="24"/>
                      <w:szCs w:val="24"/>
                      <w:lang w:eastAsia="ja-JP"/>
                    </w:rPr>
                    <w:t> </w:t>
                  </w:r>
                  <w:r w:rsidRPr="002639FD">
                    <w:rPr>
                      <w:sz w:val="24"/>
                      <w:szCs w:val="24"/>
                      <w:lang w:eastAsia="ja-JP"/>
                    </w:rPr>
                    <w:t>c.)</w:t>
                  </w:r>
                  <w:r w:rsidR="00C86DC4">
                    <w:rPr>
                      <w:sz w:val="24"/>
                      <w:szCs w:val="24"/>
                      <w:lang w:eastAsia="ja-JP"/>
                    </w:rPr>
                    <w:t>,</w:t>
                  </w:r>
                  <w:r w:rsidRPr="002639FD">
                    <w:rPr>
                      <w:sz w:val="24"/>
                      <w:szCs w:val="24"/>
                      <w:lang w:eastAsia="ja-JP"/>
                    </w:rPr>
                    <w:t xml:space="preserve"> </w:t>
                  </w:r>
                  <w:r w:rsidR="00D71248" w:rsidRPr="002639FD">
                    <w:rPr>
                      <w:sz w:val="24"/>
                      <w:szCs w:val="24"/>
                      <w:lang w:eastAsia="ja-JP"/>
                    </w:rPr>
                    <w:t xml:space="preserve">vismaz </w:t>
                  </w:r>
                  <w:r w:rsidR="00C86DC4" w:rsidRPr="002639FD">
                    <w:rPr>
                      <w:sz w:val="24"/>
                      <w:szCs w:val="24"/>
                      <w:lang w:eastAsia="ja-JP"/>
                    </w:rPr>
                    <w:t>20</w:t>
                  </w:r>
                  <w:r w:rsidR="00C86DC4">
                    <w:rPr>
                      <w:sz w:val="24"/>
                      <w:szCs w:val="24"/>
                      <w:lang w:eastAsia="ja-JP"/>
                    </w:rPr>
                    <w:t> </w:t>
                  </w:r>
                  <w:r w:rsidR="00D71248" w:rsidRPr="002639FD">
                    <w:rPr>
                      <w:sz w:val="24"/>
                      <w:szCs w:val="24"/>
                      <w:lang w:eastAsia="ja-JP"/>
                    </w:rPr>
                    <w:t xml:space="preserve">procentiem no graudaugu pārstrādes produktu masas vai vērtības </w:t>
                  </w:r>
                  <w:r w:rsidR="00694C59" w:rsidRPr="002639FD">
                    <w:rPr>
                      <w:sz w:val="24"/>
                      <w:szCs w:val="24"/>
                      <w:lang w:eastAsia="ja-JP"/>
                    </w:rPr>
                    <w:t>jābūt ražotiem atbilstoši bioloģiskās lauksaimniecības metodēm saskaņā ar Eiropas Parlamenta un Padomes 2018</w:t>
                  </w:r>
                  <w:r w:rsidR="005B02ED" w:rsidRPr="00F75EB7">
                    <w:rPr>
                      <w:sz w:val="24"/>
                      <w:szCs w:val="24"/>
                      <w:lang w:eastAsia="ja-JP"/>
                    </w:rPr>
                    <w:t>.</w:t>
                  </w:r>
                  <w:r w:rsidR="005B02ED">
                    <w:rPr>
                      <w:sz w:val="24"/>
                      <w:szCs w:val="24"/>
                      <w:lang w:eastAsia="ja-JP"/>
                    </w:rPr>
                    <w:t> </w:t>
                  </w:r>
                  <w:r w:rsidR="00694C59" w:rsidRPr="002639FD">
                    <w:rPr>
                      <w:sz w:val="24"/>
                      <w:szCs w:val="24"/>
                      <w:lang w:eastAsia="ja-JP"/>
                    </w:rPr>
                    <w:t>gada 30. maija Regulu (ES) Nr</w:t>
                  </w:r>
                  <w:r w:rsidR="005B02ED" w:rsidRPr="00F75EB7">
                    <w:rPr>
                      <w:sz w:val="24"/>
                      <w:szCs w:val="24"/>
                      <w:lang w:eastAsia="ja-JP"/>
                    </w:rPr>
                    <w:t>.</w:t>
                  </w:r>
                  <w:r w:rsidR="005B02ED">
                    <w:rPr>
                      <w:sz w:val="24"/>
                      <w:szCs w:val="24"/>
                      <w:lang w:eastAsia="ja-JP"/>
                    </w:rPr>
                    <w:t> </w:t>
                  </w:r>
                  <w:r w:rsidR="00694C59" w:rsidRPr="002639FD">
                    <w:rPr>
                      <w:sz w:val="24"/>
                      <w:szCs w:val="24"/>
                      <w:lang w:eastAsia="ja-JP"/>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694C59" w:rsidRPr="002639FD">
                    <w:rPr>
                      <w:sz w:val="24"/>
                      <w:szCs w:val="24"/>
                      <w:lang w:eastAsia="ja-JP"/>
                    </w:rPr>
                    <w:t>834/2007</w:t>
                  </w:r>
                  <w:r w:rsidR="00D71248" w:rsidRPr="002639FD">
                    <w:rPr>
                      <w:sz w:val="24"/>
                      <w:szCs w:val="24"/>
                      <w:lang w:eastAsia="ja-JP"/>
                    </w:rPr>
                    <w:t>;</w:t>
                  </w:r>
                </w:p>
                <w:p w14:paraId="226286FF" w14:textId="77777777" w:rsidR="00D71248" w:rsidRPr="002639FD" w:rsidRDefault="00D71248" w:rsidP="002639FD">
                  <w:pPr>
                    <w:suppressAutoHyphens/>
                    <w:autoSpaceDN w:val="0"/>
                    <w:spacing w:before="120" w:after="120"/>
                    <w:textAlignment w:val="baseline"/>
                    <w:rPr>
                      <w:sz w:val="24"/>
                      <w:szCs w:val="24"/>
                      <w:lang w:eastAsia="ja-JP"/>
                    </w:rPr>
                  </w:pPr>
                  <w:r w:rsidRPr="002639FD">
                    <w:rPr>
                      <w:sz w:val="24"/>
                      <w:szCs w:val="24"/>
                      <w:lang w:eastAsia="ja-JP"/>
                    </w:rPr>
                    <w:t>un</w:t>
                  </w:r>
                </w:p>
              </w:tc>
              <w:tc>
                <w:tcPr>
                  <w:tcW w:w="3551" w:type="dxa"/>
                  <w:gridSpan w:val="2"/>
                </w:tcPr>
                <w:p w14:paraId="38E19DBC" w14:textId="04E18C14" w:rsidR="00D71248" w:rsidRPr="002639FD" w:rsidRDefault="00D71248" w:rsidP="002639FD">
                  <w:pPr>
                    <w:suppressAutoHyphens/>
                    <w:autoSpaceDN w:val="0"/>
                    <w:spacing w:before="120" w:after="120"/>
                    <w:textAlignment w:val="baseline"/>
                    <w:rPr>
                      <w:sz w:val="24"/>
                      <w:szCs w:val="24"/>
                      <w:lang w:eastAsia="ja-JP"/>
                    </w:rPr>
                  </w:pPr>
                  <w:r w:rsidRPr="002639FD">
                    <w:rPr>
                      <w:spacing w:val="-2"/>
                      <w:sz w:val="24"/>
                      <w:szCs w:val="24"/>
                      <w:lang w:eastAsia="ja-JP"/>
                    </w:rPr>
                    <w:t>1.1.1</w:t>
                  </w:r>
                  <w:r w:rsidR="004B29F6" w:rsidRPr="002639FD">
                    <w:rPr>
                      <w:spacing w:val="-2"/>
                      <w:sz w:val="24"/>
                      <w:szCs w:val="24"/>
                      <w:lang w:eastAsia="ja-JP"/>
                    </w:rPr>
                    <w:t>. </w:t>
                  </w:r>
                  <w:r w:rsidRPr="002639FD">
                    <w:rPr>
                      <w:spacing w:val="-2"/>
                      <w:sz w:val="24"/>
                      <w:szCs w:val="24"/>
                      <w:lang w:eastAsia="ja-JP"/>
                    </w:rPr>
                    <w:t>b. Iegādājoties citas produktu</w:t>
                  </w:r>
                  <w:r w:rsidRPr="002639FD">
                    <w:rPr>
                      <w:sz w:val="24"/>
                      <w:szCs w:val="24"/>
                      <w:lang w:eastAsia="ja-JP"/>
                    </w:rPr>
                    <w:t xml:space="preserve"> grupas</w:t>
                  </w:r>
                  <w:r w:rsidR="00C86DC4">
                    <w:rPr>
                      <w:sz w:val="24"/>
                      <w:szCs w:val="24"/>
                      <w:lang w:eastAsia="ja-JP"/>
                    </w:rPr>
                    <w:t>,</w:t>
                  </w:r>
                  <w:r w:rsidRPr="002639FD">
                    <w:rPr>
                      <w:sz w:val="24"/>
                      <w:szCs w:val="24"/>
                      <w:lang w:eastAsia="ja-JP"/>
                    </w:rPr>
                    <w:t xml:space="preserve"> [X] procenti</w:t>
                  </w:r>
                  <w:r w:rsidR="00C86DC4">
                    <w:rPr>
                      <w:sz w:val="24"/>
                      <w:szCs w:val="24"/>
                      <w:lang w:eastAsia="ja-JP"/>
                    </w:rPr>
                    <w:t>em</w:t>
                  </w:r>
                  <w:r w:rsidRPr="002639FD">
                    <w:rPr>
                      <w:sz w:val="24"/>
                      <w:szCs w:val="24"/>
                      <w:lang w:eastAsia="ja-JP"/>
                    </w:rPr>
                    <w:t xml:space="preserve"> no visas produktu masas vai vērtības vai X procenti</w:t>
                  </w:r>
                  <w:r w:rsidR="00C86DC4">
                    <w:rPr>
                      <w:sz w:val="24"/>
                      <w:szCs w:val="24"/>
                      <w:lang w:eastAsia="ja-JP"/>
                    </w:rPr>
                    <w:t>em</w:t>
                  </w:r>
                  <w:r w:rsidRPr="002639FD">
                    <w:rPr>
                      <w:sz w:val="24"/>
                      <w:szCs w:val="24"/>
                      <w:lang w:eastAsia="ja-JP"/>
                    </w:rPr>
                    <w:t xml:space="preserve"> (no noteiktas produktu grupas, pēc izvēles: piena produktiem (izņemot pienu un kefīru), gaļas produktiem, augļiem un dārzeņiem, vai konkrētu produktu </w:t>
                  </w:r>
                  <w:r w:rsidR="009E625C" w:rsidRPr="002639FD">
                    <w:rPr>
                      <w:sz w:val="24"/>
                      <w:szCs w:val="24"/>
                      <w:lang w:eastAsia="ja-JP"/>
                    </w:rPr>
                    <w:t>sarakst</w:t>
                  </w:r>
                  <w:r w:rsidR="009E625C">
                    <w:rPr>
                      <w:sz w:val="24"/>
                      <w:szCs w:val="24"/>
                      <w:lang w:eastAsia="ja-JP"/>
                    </w:rPr>
                    <w:t>a</w:t>
                  </w:r>
                  <w:r w:rsidRPr="002639FD">
                    <w:rPr>
                      <w:sz w:val="24"/>
                      <w:szCs w:val="24"/>
                      <w:lang w:eastAsia="ja-JP"/>
                    </w:rPr>
                    <w:t xml:space="preserve">, pēc izvēles: kartupeļi, liellopu gaļa, olas) </w:t>
                  </w:r>
                  <w:r w:rsidR="00694C59" w:rsidRPr="002639FD">
                    <w:rPr>
                      <w:sz w:val="24"/>
                      <w:szCs w:val="24"/>
                      <w:lang w:eastAsia="ja-JP"/>
                    </w:rPr>
                    <w:t>jābūt ražotiem atbilstoši bioloģiskās lauksaimniecības metodēm saskaņā ar Eiropas Parlamenta un Padomes 2018</w:t>
                  </w:r>
                  <w:r w:rsidR="005B02ED" w:rsidRPr="00F75EB7">
                    <w:rPr>
                      <w:sz w:val="24"/>
                      <w:szCs w:val="24"/>
                      <w:lang w:eastAsia="ja-JP"/>
                    </w:rPr>
                    <w:t>.</w:t>
                  </w:r>
                  <w:r w:rsidR="005B02ED">
                    <w:rPr>
                      <w:sz w:val="24"/>
                      <w:szCs w:val="24"/>
                      <w:lang w:eastAsia="ja-JP"/>
                    </w:rPr>
                    <w:t> </w:t>
                  </w:r>
                  <w:r w:rsidR="00694C59" w:rsidRPr="002639FD">
                    <w:rPr>
                      <w:sz w:val="24"/>
                      <w:szCs w:val="24"/>
                      <w:lang w:eastAsia="ja-JP"/>
                    </w:rPr>
                    <w:t>gada 30. maija Regulu (ES) Nr</w:t>
                  </w:r>
                  <w:r w:rsidR="005B02ED" w:rsidRPr="00F75EB7">
                    <w:rPr>
                      <w:sz w:val="24"/>
                      <w:szCs w:val="24"/>
                      <w:lang w:eastAsia="ja-JP"/>
                    </w:rPr>
                    <w:t>.</w:t>
                  </w:r>
                  <w:r w:rsidR="005B02ED">
                    <w:rPr>
                      <w:sz w:val="24"/>
                      <w:szCs w:val="24"/>
                      <w:lang w:eastAsia="ja-JP"/>
                    </w:rPr>
                    <w:t> </w:t>
                  </w:r>
                  <w:r w:rsidR="00694C59" w:rsidRPr="002639FD">
                    <w:rPr>
                      <w:sz w:val="24"/>
                      <w:szCs w:val="24"/>
                      <w:lang w:eastAsia="ja-JP"/>
                    </w:rPr>
                    <w:t>2018/848 par bioloģisko ražošanu un bioloģisko produktu marķēšanu un ar ko atceļ Padomes Regulu (EK) Nr</w:t>
                  </w:r>
                  <w:r w:rsidR="005B02ED" w:rsidRPr="00F75EB7">
                    <w:rPr>
                      <w:sz w:val="24"/>
                      <w:szCs w:val="24"/>
                      <w:lang w:eastAsia="ja-JP"/>
                    </w:rPr>
                    <w:t>.</w:t>
                  </w:r>
                  <w:r w:rsidR="005B02ED">
                    <w:rPr>
                      <w:sz w:val="24"/>
                      <w:szCs w:val="24"/>
                      <w:lang w:eastAsia="ja-JP"/>
                    </w:rPr>
                    <w:t> </w:t>
                  </w:r>
                  <w:r w:rsidR="00694C59" w:rsidRPr="002639FD">
                    <w:rPr>
                      <w:sz w:val="24"/>
                      <w:szCs w:val="24"/>
                      <w:lang w:eastAsia="ja-JP"/>
                    </w:rPr>
                    <w:t>834/2007</w:t>
                  </w:r>
                  <w:r w:rsidRPr="002639FD">
                    <w:rPr>
                      <w:sz w:val="24"/>
                      <w:szCs w:val="24"/>
                      <w:lang w:eastAsia="ja-JP"/>
                    </w:rPr>
                    <w:t>;</w:t>
                  </w:r>
                </w:p>
                <w:p w14:paraId="426CF882" w14:textId="77777777" w:rsidR="00D71248" w:rsidRPr="002639FD" w:rsidRDefault="00D71248" w:rsidP="002639FD">
                  <w:pPr>
                    <w:suppressAutoHyphens/>
                    <w:autoSpaceDN w:val="0"/>
                    <w:spacing w:before="120" w:after="120"/>
                    <w:textAlignment w:val="baseline"/>
                    <w:rPr>
                      <w:sz w:val="24"/>
                      <w:szCs w:val="24"/>
                      <w:lang w:eastAsia="ja-JP"/>
                    </w:rPr>
                  </w:pPr>
                  <w:r w:rsidRPr="002639FD">
                    <w:rPr>
                      <w:sz w:val="24"/>
                      <w:szCs w:val="24"/>
                      <w:lang w:eastAsia="ja-JP"/>
                    </w:rPr>
                    <w:t>vai</w:t>
                  </w:r>
                </w:p>
              </w:tc>
            </w:tr>
            <w:tr w:rsidR="00EC6368" w:rsidRPr="00EC6368" w14:paraId="2896ADD6" w14:textId="77777777" w:rsidTr="002639FD">
              <w:trPr>
                <w:gridAfter w:val="1"/>
                <w:wAfter w:w="7" w:type="dxa"/>
              </w:trPr>
              <w:tc>
                <w:tcPr>
                  <w:tcW w:w="7086" w:type="dxa"/>
                  <w:gridSpan w:val="2"/>
                </w:tcPr>
                <w:p w14:paraId="64AE5B5F" w14:textId="2A160219" w:rsidR="00D71248" w:rsidRPr="002639FD" w:rsidRDefault="00D71248" w:rsidP="00426910">
                  <w:pPr>
                    <w:suppressAutoHyphens/>
                    <w:autoSpaceDN w:val="0"/>
                    <w:spacing w:before="120" w:after="120"/>
                    <w:jc w:val="both"/>
                    <w:textAlignment w:val="baseline"/>
                    <w:rPr>
                      <w:sz w:val="24"/>
                      <w:szCs w:val="24"/>
                      <w:lang w:eastAsia="ja-JP"/>
                    </w:rPr>
                  </w:pPr>
                  <w:r w:rsidRPr="002639FD">
                    <w:rPr>
                      <w:sz w:val="24"/>
                      <w:szCs w:val="24"/>
                      <w:lang w:eastAsia="ja-JP"/>
                    </w:rPr>
                    <w:t>1.1.2</w:t>
                  </w:r>
                  <w:r w:rsidR="009E625C" w:rsidRPr="002639FD">
                    <w:rPr>
                      <w:sz w:val="24"/>
                      <w:szCs w:val="24"/>
                      <w:lang w:eastAsia="ja-JP"/>
                    </w:rPr>
                    <w:t>.</w:t>
                  </w:r>
                  <w:r w:rsidR="009E625C">
                    <w:rPr>
                      <w:sz w:val="24"/>
                      <w:szCs w:val="24"/>
                      <w:lang w:eastAsia="ja-JP"/>
                    </w:rPr>
                    <w:t> </w:t>
                  </w:r>
                  <w:r w:rsidRPr="002639FD">
                    <w:rPr>
                      <w:sz w:val="24"/>
                      <w:szCs w:val="24"/>
                      <w:lang w:eastAsia="ja-JP"/>
                    </w:rPr>
                    <w:t>[X] procentiem no visas produktu masas vai vērtības vai X</w:t>
                  </w:r>
                  <w:r w:rsidR="009E625C">
                    <w:rPr>
                      <w:sz w:val="24"/>
                      <w:szCs w:val="24"/>
                      <w:lang w:eastAsia="ja-JP"/>
                    </w:rPr>
                    <w:t> </w:t>
                  </w:r>
                  <w:r w:rsidRPr="002639FD">
                    <w:rPr>
                      <w:sz w:val="24"/>
                      <w:szCs w:val="24"/>
                      <w:lang w:eastAsia="ja-JP"/>
                    </w:rPr>
                    <w:t>procenti</w:t>
                  </w:r>
                  <w:r w:rsidR="00C86DC4">
                    <w:rPr>
                      <w:sz w:val="24"/>
                      <w:szCs w:val="24"/>
                      <w:lang w:eastAsia="ja-JP"/>
                    </w:rPr>
                    <w:t>em</w:t>
                  </w:r>
                  <w:r w:rsidR="00B01CBC">
                    <w:rPr>
                      <w:sz w:val="24"/>
                      <w:szCs w:val="24"/>
                      <w:lang w:eastAsia="ja-JP"/>
                    </w:rPr>
                    <w:t xml:space="preserve"> </w:t>
                  </w:r>
                  <w:r w:rsidRPr="002639FD">
                    <w:rPr>
                      <w:sz w:val="24"/>
                      <w:szCs w:val="24"/>
                      <w:lang w:eastAsia="ja-JP"/>
                    </w:rPr>
                    <w:t>[vai noteikta</w:t>
                  </w:r>
                  <w:r w:rsidR="00C86DC4">
                    <w:rPr>
                      <w:sz w:val="24"/>
                      <w:szCs w:val="24"/>
                      <w:lang w:eastAsia="ja-JP"/>
                    </w:rPr>
                    <w:t>i</w:t>
                  </w:r>
                  <w:r w:rsidRPr="002639FD">
                    <w:rPr>
                      <w:sz w:val="24"/>
                      <w:szCs w:val="24"/>
                      <w:lang w:eastAsia="ja-JP"/>
                    </w:rPr>
                    <w:t xml:space="preserve"> produktu grupa</w:t>
                  </w:r>
                  <w:r w:rsidR="00C86DC4">
                    <w:rPr>
                      <w:sz w:val="24"/>
                      <w:szCs w:val="24"/>
                      <w:lang w:eastAsia="ja-JP"/>
                    </w:rPr>
                    <w:t>i</w:t>
                  </w:r>
                  <w:r w:rsidR="009E625C">
                    <w:rPr>
                      <w:sz w:val="24"/>
                      <w:szCs w:val="24"/>
                      <w:lang w:eastAsia="ja-JP"/>
                    </w:rPr>
                    <w:t xml:space="preserve"> (</w:t>
                  </w:r>
                  <w:r w:rsidRPr="002639FD">
                    <w:rPr>
                      <w:sz w:val="24"/>
                      <w:szCs w:val="24"/>
                      <w:lang w:eastAsia="ja-JP"/>
                    </w:rPr>
                    <w:t>piemēram, augļi, dārzeņi</w:t>
                  </w:r>
                  <w:r w:rsidR="009E625C">
                    <w:rPr>
                      <w:sz w:val="24"/>
                      <w:szCs w:val="24"/>
                      <w:lang w:eastAsia="ja-JP"/>
                    </w:rPr>
                    <w:t>)</w:t>
                  </w:r>
                  <w:r w:rsidRPr="002639FD">
                    <w:rPr>
                      <w:sz w:val="24"/>
                      <w:szCs w:val="24"/>
                      <w:lang w:eastAsia="ja-JP"/>
                    </w:rPr>
                    <w:t xml:space="preserve"> vai konkrētu produktu </w:t>
                  </w:r>
                  <w:r w:rsidR="009E625C" w:rsidRPr="002639FD">
                    <w:rPr>
                      <w:sz w:val="24"/>
                      <w:szCs w:val="24"/>
                      <w:lang w:eastAsia="ja-JP"/>
                    </w:rPr>
                    <w:t>sarakst</w:t>
                  </w:r>
                  <w:r w:rsidR="009E625C">
                    <w:rPr>
                      <w:sz w:val="24"/>
                      <w:szCs w:val="24"/>
                      <w:lang w:eastAsia="ja-JP"/>
                    </w:rPr>
                    <w:t>am (</w:t>
                  </w:r>
                  <w:r w:rsidRPr="002639FD">
                    <w:rPr>
                      <w:sz w:val="24"/>
                      <w:szCs w:val="24"/>
                      <w:lang w:eastAsia="ja-JP"/>
                    </w:rPr>
                    <w:t>piemēram, kartupeļi, burkāni, āboli</w:t>
                  </w:r>
                  <w:r w:rsidR="009E625C">
                    <w:rPr>
                      <w:sz w:val="24"/>
                      <w:szCs w:val="24"/>
                      <w:lang w:eastAsia="ja-JP"/>
                    </w:rPr>
                    <w:t>)</w:t>
                  </w:r>
                  <w:r w:rsidRPr="002639FD">
                    <w:rPr>
                      <w:sz w:val="24"/>
                      <w:szCs w:val="24"/>
                      <w:lang w:eastAsia="ja-JP"/>
                    </w:rPr>
                    <w:t>] jābūt ražotiem saskaņā ar integrētās ražošanas kritērijiem;</w:t>
                  </w:r>
                </w:p>
                <w:p w14:paraId="0FF4420D" w14:textId="77777777" w:rsidR="00D71248" w:rsidRPr="002639FD" w:rsidRDefault="00D71248" w:rsidP="00426910">
                  <w:pPr>
                    <w:suppressAutoHyphens/>
                    <w:autoSpaceDN w:val="0"/>
                    <w:spacing w:before="120" w:after="120"/>
                    <w:jc w:val="both"/>
                    <w:textAlignment w:val="baseline"/>
                    <w:rPr>
                      <w:sz w:val="24"/>
                      <w:szCs w:val="24"/>
                      <w:lang w:eastAsia="ja-JP"/>
                    </w:rPr>
                  </w:pPr>
                  <w:r w:rsidRPr="002639FD">
                    <w:rPr>
                      <w:sz w:val="24"/>
                      <w:szCs w:val="24"/>
                      <w:lang w:eastAsia="ja-JP"/>
                    </w:rPr>
                    <w:t>vai</w:t>
                  </w:r>
                </w:p>
              </w:tc>
            </w:tr>
            <w:tr w:rsidR="00EC6368" w:rsidRPr="00EC6368" w14:paraId="537A4404" w14:textId="77777777" w:rsidTr="002639FD">
              <w:trPr>
                <w:gridAfter w:val="1"/>
                <w:wAfter w:w="7" w:type="dxa"/>
              </w:trPr>
              <w:tc>
                <w:tcPr>
                  <w:tcW w:w="7086" w:type="dxa"/>
                  <w:gridSpan w:val="2"/>
                </w:tcPr>
                <w:p w14:paraId="3797BEAA" w14:textId="3AE03D2C" w:rsidR="00D71248" w:rsidRPr="002639FD" w:rsidRDefault="00D71248" w:rsidP="00426910">
                  <w:pPr>
                    <w:suppressAutoHyphens/>
                    <w:autoSpaceDN w:val="0"/>
                    <w:spacing w:before="120" w:after="120"/>
                    <w:jc w:val="both"/>
                    <w:textAlignment w:val="baseline"/>
                    <w:rPr>
                      <w:sz w:val="24"/>
                      <w:szCs w:val="24"/>
                      <w:lang w:eastAsia="ja-JP"/>
                    </w:rPr>
                  </w:pPr>
                  <w:r w:rsidRPr="002639FD">
                    <w:rPr>
                      <w:sz w:val="24"/>
                      <w:szCs w:val="24"/>
                      <w:lang w:eastAsia="ja-JP"/>
                    </w:rPr>
                    <w:t>1.1.3. vismaz 45 procenti</w:t>
                  </w:r>
                  <w:r w:rsidR="009E625C">
                    <w:rPr>
                      <w:sz w:val="24"/>
                      <w:szCs w:val="24"/>
                      <w:lang w:eastAsia="ja-JP"/>
                    </w:rPr>
                    <w:t>em</w:t>
                  </w:r>
                  <w:r w:rsidRPr="002639FD">
                    <w:rPr>
                      <w:sz w:val="24"/>
                      <w:szCs w:val="24"/>
                      <w:lang w:eastAsia="ja-JP"/>
                    </w:rPr>
                    <w:t xml:space="preserve"> no noteiktas produktu grupas masas vai vērtības</w:t>
                  </w:r>
                  <w:r w:rsidR="009E625C">
                    <w:rPr>
                      <w:sz w:val="24"/>
                      <w:szCs w:val="24"/>
                      <w:lang w:eastAsia="ja-JP"/>
                    </w:rPr>
                    <w:t xml:space="preserve"> (</w:t>
                  </w:r>
                  <w:r w:rsidRPr="002639FD">
                    <w:rPr>
                      <w:sz w:val="24"/>
                      <w:szCs w:val="24"/>
                      <w:lang w:eastAsia="ja-JP"/>
                    </w:rPr>
                    <w:t>piemēram, piena produkti, gaļas produkti, dārzeņi</w:t>
                  </w:r>
                  <w:r w:rsidR="009E625C">
                    <w:rPr>
                      <w:sz w:val="24"/>
                      <w:szCs w:val="24"/>
                      <w:lang w:eastAsia="ja-JP"/>
                    </w:rPr>
                    <w:t>)</w:t>
                  </w:r>
                  <w:r w:rsidRPr="002639FD">
                    <w:rPr>
                      <w:sz w:val="24"/>
                      <w:szCs w:val="24"/>
                      <w:lang w:eastAsia="ja-JP"/>
                    </w:rPr>
                    <w:t xml:space="preserve"> vai konkrētu produktu </w:t>
                  </w:r>
                  <w:r w:rsidR="009E625C" w:rsidRPr="002639FD">
                    <w:rPr>
                      <w:sz w:val="24"/>
                      <w:szCs w:val="24"/>
                      <w:lang w:eastAsia="ja-JP"/>
                    </w:rPr>
                    <w:t>sarakst</w:t>
                  </w:r>
                  <w:r w:rsidR="009E625C">
                    <w:rPr>
                      <w:sz w:val="24"/>
                      <w:szCs w:val="24"/>
                      <w:lang w:eastAsia="ja-JP"/>
                    </w:rPr>
                    <w:t>a (</w:t>
                  </w:r>
                  <w:r w:rsidRPr="002639FD">
                    <w:rPr>
                      <w:sz w:val="24"/>
                      <w:szCs w:val="24"/>
                      <w:lang w:eastAsia="ja-JP"/>
                    </w:rPr>
                    <w:t>piemēram, kartupeļi, liellopu gaļa, olas, ko paredzēts izmantot ēdināšanas pakalpojumos</w:t>
                  </w:r>
                  <w:r w:rsidR="009E625C">
                    <w:rPr>
                      <w:sz w:val="24"/>
                      <w:szCs w:val="24"/>
                      <w:lang w:eastAsia="ja-JP"/>
                    </w:rPr>
                    <w:t>)</w:t>
                  </w:r>
                  <w:r w:rsidR="009E625C" w:rsidRPr="002639FD">
                    <w:rPr>
                      <w:sz w:val="24"/>
                      <w:szCs w:val="24"/>
                      <w:lang w:eastAsia="ja-JP"/>
                    </w:rPr>
                    <w:t xml:space="preserve"> </w:t>
                  </w:r>
                  <w:r w:rsidRPr="002639FD">
                    <w:rPr>
                      <w:sz w:val="24"/>
                      <w:szCs w:val="24"/>
                      <w:lang w:eastAsia="ja-JP"/>
                    </w:rPr>
                    <w:t xml:space="preserve">jāatbilst Latvijas nacionālās pārtikas kvalitātes shēmas prasībām, ko apliecina Pārtikas un veterinārā dienesta izsniegts sertifikāts. </w:t>
                  </w:r>
                </w:p>
              </w:tc>
            </w:tr>
          </w:tbl>
          <w:p w14:paraId="2AB5852A" w14:textId="565A34F4" w:rsidR="00FD4678" w:rsidRPr="002639FD" w:rsidRDefault="00FD467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Ja pasūtītājs izvēlas iepirkt 100</w:t>
            </w:r>
            <w:r w:rsidR="000E1D86">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 bioloģiskos produktus</w:t>
            </w:r>
            <w:r w:rsidR="00771158" w:rsidRPr="002639FD">
              <w:rPr>
                <w:rFonts w:ascii="Times New Roman" w:eastAsia="Times New Roman" w:hAnsi="Times New Roman" w:cs="Times New Roman"/>
                <w:sz w:val="24"/>
                <w:szCs w:val="24"/>
                <w:lang w:val="lv-LV" w:eastAsia="ja-JP"/>
              </w:rPr>
              <w:t xml:space="preserve">, kas ražoti atbilstoši </w:t>
            </w:r>
            <w:r w:rsidR="00771158" w:rsidRPr="002639FD">
              <w:rPr>
                <w:rFonts w:ascii="Times New Roman" w:hAnsi="Times New Roman" w:cs="Times New Roman"/>
                <w:sz w:val="24"/>
                <w:szCs w:val="24"/>
                <w:lang w:eastAsia="ja-JP"/>
              </w:rPr>
              <w:t>bioloģiskās lauksaimniecības metodēm saskaņā ar Eiropas Parlamenta un Padomes 2018. gada 30. maija Regulu (ES) Nr</w:t>
            </w:r>
            <w:r w:rsidR="005B02ED" w:rsidRPr="00F75EB7">
              <w:rPr>
                <w:sz w:val="24"/>
                <w:szCs w:val="24"/>
                <w:lang w:eastAsia="ja-JP"/>
              </w:rPr>
              <w:t>.</w:t>
            </w:r>
            <w:r w:rsidR="005B02ED">
              <w:rPr>
                <w:sz w:val="24"/>
                <w:szCs w:val="24"/>
                <w:lang w:eastAsia="ja-JP"/>
              </w:rPr>
              <w:t> </w:t>
            </w:r>
            <w:r w:rsidR="00771158" w:rsidRPr="002639FD">
              <w:rPr>
                <w:rFonts w:ascii="Times New Roman" w:hAnsi="Times New Roman" w:cs="Times New Roman"/>
                <w:sz w:val="24"/>
                <w:szCs w:val="24"/>
                <w:lang w:eastAsia="ja-JP"/>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771158" w:rsidRPr="002639FD">
              <w:rPr>
                <w:rFonts w:ascii="Times New Roman" w:hAnsi="Times New Roman" w:cs="Times New Roman"/>
                <w:sz w:val="24"/>
                <w:szCs w:val="24"/>
                <w:lang w:eastAsia="ja-JP"/>
              </w:rPr>
              <w:t>834/2007</w:t>
            </w:r>
            <w:r w:rsidRPr="002639FD">
              <w:rPr>
                <w:rFonts w:ascii="Times New Roman" w:eastAsia="Times New Roman" w:hAnsi="Times New Roman" w:cs="Times New Roman"/>
                <w:sz w:val="24"/>
                <w:szCs w:val="24"/>
                <w:lang w:val="lv-LV" w:eastAsia="ja-JP"/>
              </w:rPr>
              <w:t>, tad nav nepieciešams iekļaut vēl papildu kritērijus no 1.1.</w:t>
            </w:r>
            <w:r w:rsidR="005B02ED">
              <w:rPr>
                <w:rFonts w:ascii="Times New Roman" w:eastAsia="Times New Roman" w:hAnsi="Times New Roman" w:cs="Times New Roman"/>
                <w:sz w:val="24"/>
                <w:szCs w:val="24"/>
                <w:lang w:val="lv-LV" w:eastAsia="ja-JP"/>
              </w:rPr>
              <w:t> </w:t>
            </w:r>
            <w:r w:rsidRPr="002639FD">
              <w:rPr>
                <w:rFonts w:ascii="Times New Roman" w:eastAsia="Times New Roman" w:hAnsi="Times New Roman" w:cs="Times New Roman"/>
                <w:sz w:val="24"/>
                <w:szCs w:val="24"/>
                <w:lang w:val="lv-LV" w:eastAsia="ja-JP"/>
              </w:rPr>
              <w:t>punkta</w:t>
            </w:r>
            <w:r w:rsidR="006F7743" w:rsidRPr="002639FD">
              <w:rPr>
                <w:rFonts w:ascii="Times New Roman" w:eastAsia="Times New Roman" w:hAnsi="Times New Roman" w:cs="Times New Roman"/>
                <w:sz w:val="24"/>
                <w:szCs w:val="24"/>
                <w:lang w:val="lv-LV" w:eastAsia="ja-JP"/>
              </w:rPr>
              <w:t>.</w:t>
            </w:r>
          </w:p>
          <w:p w14:paraId="14903981" w14:textId="6CAFAE10"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 xml:space="preserve">Lai sasniegtu % īpatsvaru, pasūtītājs nosaka kalendāro un apjoma sadalījumu. </w:t>
            </w:r>
          </w:p>
          <w:p w14:paraId="7BFABA7D" w14:textId="77777777" w:rsidR="00D71248" w:rsidRPr="002639FD" w:rsidRDefault="00D71248" w:rsidP="00426910">
            <w:pPr>
              <w:suppressAutoHyphens/>
              <w:autoSpaceDN w:val="0"/>
              <w:spacing w:before="120"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1.2. VIDEI DRAUDZĪGA PIEGĀDE UN SEZONĀLI PĀRTIKAS PRODUKTI</w:t>
            </w:r>
          </w:p>
          <w:p w14:paraId="5CD14931"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 xml:space="preserve">Augļu, ogu un dārzeņu piegādes tiks veiktas, ievērojot sezonalitāti; </w:t>
            </w:r>
          </w:p>
          <w:p w14:paraId="63F1B956"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vai</w:t>
            </w:r>
          </w:p>
          <w:p w14:paraId="4B5FFE98" w14:textId="05139EB1" w:rsidR="00D71248" w:rsidRPr="002639FD" w:rsidRDefault="00D71248" w:rsidP="00426910">
            <w:pPr>
              <w:spacing w:after="0" w:line="240" w:lineRule="auto"/>
              <w:jc w:val="both"/>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Transportlīdzekļiem, ko paredzēts izmantot produktu piegādei no pārtikas produktu izcelsmes (audzēšanas/ražošanas) vietas, jāatbilst vismaz EURO 5 vai V atgāzu emisijas standartiem saskaņā ar </w:t>
            </w:r>
            <w:r w:rsidRPr="002639FD">
              <w:rPr>
                <w:rFonts w:ascii="Times New Roman" w:eastAsia="Times New Roman" w:hAnsi="Times New Roman" w:cs="Times New Roman"/>
                <w:bCs/>
                <w:sz w:val="24"/>
                <w:szCs w:val="24"/>
                <w:lang w:val="lv-LV" w:eastAsia="lv-LV"/>
              </w:rPr>
              <w:t>Eiropas Parlamenta un Padomes 2007. gada 20. jūnija Regulas (EK) Nr. 715/2007 par tipa apstiprinājumu mehāniskiem transportlīdzekļiem attiecībā uz emisijām no vieglajiem pasažieru un komerciālajiem transportlīdzekļiem (Euro 5 un Euro</w:t>
            </w:r>
            <w:r w:rsidR="00524811">
              <w:rPr>
                <w:rFonts w:ascii="Times New Roman" w:eastAsia="Times New Roman" w:hAnsi="Times New Roman" w:cs="Times New Roman"/>
                <w:bCs/>
                <w:sz w:val="24"/>
                <w:szCs w:val="24"/>
                <w:lang w:val="lv-LV" w:eastAsia="lv-LV"/>
              </w:rPr>
              <w:t> </w:t>
            </w:r>
            <w:r w:rsidRPr="002639FD">
              <w:rPr>
                <w:rFonts w:ascii="Times New Roman" w:eastAsia="Times New Roman" w:hAnsi="Times New Roman" w:cs="Times New Roman"/>
                <w:bCs/>
                <w:sz w:val="24"/>
                <w:szCs w:val="24"/>
                <w:lang w:val="lv-LV" w:eastAsia="lv-LV"/>
              </w:rPr>
              <w:t>6) un par piekļuvi transportlīdzekļa remonta un tehniskās apkopes informācijai I pielikuma 1. tabulā noteiktajām "Euro 5" emisijas robežvērtībām</w:t>
            </w:r>
            <w:r w:rsidRPr="002639FD">
              <w:rPr>
                <w:rFonts w:ascii="Times New Roman" w:eastAsia="Times New Roman" w:hAnsi="Times New Roman" w:cs="Times New Roman"/>
                <w:sz w:val="24"/>
                <w:szCs w:val="24"/>
                <w:lang w:val="lv-LV" w:eastAsia="ja-JP"/>
              </w:rPr>
              <w:t xml:space="preserve"> vai saskaņā ar </w:t>
            </w:r>
            <w:r w:rsidRPr="002639FD">
              <w:rPr>
                <w:rFonts w:ascii="Times New Roman" w:eastAsia="Times New Roman" w:hAnsi="Times New Roman" w:cs="Times New Roman"/>
                <w:sz w:val="24"/>
                <w:szCs w:val="24"/>
                <w:lang w:val="lv-LV" w:eastAsia="lv-LV"/>
              </w:rPr>
              <w:t>Ministru kabineta 2009. gada 22. decembra noteikumu Nr.</w:t>
            </w:r>
            <w:r w:rsidR="005B02ED">
              <w:rPr>
                <w:rFonts w:ascii="Times New Roman" w:eastAsia="Times New Roman" w:hAnsi="Times New Roman" w:cs="Times New Roman"/>
                <w:sz w:val="24"/>
                <w:szCs w:val="24"/>
                <w:lang w:val="lv-LV" w:eastAsia="lv-LV"/>
              </w:rPr>
              <w:t> </w:t>
            </w:r>
            <w:r w:rsidRPr="002639FD">
              <w:rPr>
                <w:rFonts w:ascii="Times New Roman" w:eastAsia="Times New Roman" w:hAnsi="Times New Roman" w:cs="Times New Roman"/>
                <w:sz w:val="24"/>
                <w:szCs w:val="24"/>
                <w:lang w:val="lv-LV" w:eastAsia="lv-LV"/>
              </w:rPr>
              <w:t>1494 "Mopēdu, mehānisko transportlīdzekļu, to piekabju un sastāvdaļu atbilstības novērtēšanas noteikumi"</w:t>
            </w:r>
            <w:r w:rsidRPr="002639FD">
              <w:rPr>
                <w:rFonts w:ascii="Times New Roman" w:eastAsia="Times New Roman" w:hAnsi="Times New Roman" w:cs="Times New Roman"/>
                <w:bCs/>
                <w:sz w:val="24"/>
                <w:szCs w:val="24"/>
                <w:lang w:val="lv-LV" w:eastAsia="lv-LV"/>
              </w:rPr>
              <w:t xml:space="preserve"> 11. pielikuma 41. iedaļā </w:t>
            </w:r>
            <w:r w:rsidRPr="002639FD">
              <w:rPr>
                <w:rFonts w:ascii="Times New Roman" w:eastAsia="Times New Roman" w:hAnsi="Times New Roman" w:cs="Times New Roman"/>
                <w:sz w:val="24"/>
                <w:szCs w:val="24"/>
                <w:lang w:val="lv-LV" w:eastAsia="ja-JP"/>
              </w:rPr>
              <w:t>noteiktajām "EURO V" emisiju robežvērtībām;</w:t>
            </w:r>
          </w:p>
          <w:p w14:paraId="3CB6EBB4"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vai </w:t>
            </w:r>
          </w:p>
          <w:p w14:paraId="7CD5C531" w14:textId="17057D06" w:rsidR="000156F8" w:rsidRPr="000156F8"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pārtikas produktu piegāde tiks veikta noteiktā pasūtītāja paredzēta attāluma ietvaros no pārtikas produktu izcelsmes (tikai audzēšanas/ražošanas) vietas līdz pasūtītāja norādītajai vietai/piegādes adresei</w:t>
            </w:r>
            <w:r w:rsidR="004D5791" w:rsidRPr="002639FD">
              <w:rPr>
                <w:rFonts w:ascii="Times New Roman" w:eastAsia="Times New Roman" w:hAnsi="Times New Roman" w:cs="Times New Roman"/>
                <w:sz w:val="24"/>
                <w:szCs w:val="24"/>
                <w:lang w:val="lv-LV" w:eastAsia="ja-JP"/>
              </w:rPr>
              <w:t>, piemēram,</w:t>
            </w:r>
            <w:r w:rsidR="00F73829" w:rsidRPr="002639FD">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ne vairāk kā 250 km ietvaros</w:t>
            </w:r>
            <w:r w:rsidR="00807850" w:rsidRPr="002639FD">
              <w:rPr>
                <w:rFonts w:ascii="Times New Roman" w:eastAsia="Times New Roman" w:hAnsi="Times New Roman" w:cs="Times New Roman"/>
                <w:sz w:val="24"/>
                <w:szCs w:val="24"/>
                <w:lang w:val="lv-LV" w:eastAsia="ja-JP"/>
              </w:rPr>
              <w:t xml:space="preserve">, </w:t>
            </w:r>
            <w:r w:rsidR="008D55EB" w:rsidRPr="002639FD">
              <w:rPr>
                <w:rFonts w:ascii="Times New Roman" w:eastAsia="Times New Roman" w:hAnsi="Times New Roman" w:cs="Times New Roman"/>
                <w:sz w:val="24"/>
                <w:szCs w:val="24"/>
                <w:lang w:val="lv-LV" w:eastAsia="ja-JP"/>
              </w:rPr>
              <w:t xml:space="preserve">izmantojot ceļa infrastruktūru. </w:t>
            </w:r>
            <w:r w:rsidR="000156F8" w:rsidRPr="000156F8">
              <w:rPr>
                <w:rFonts w:ascii="Times New Roman" w:eastAsia="Times New Roman" w:hAnsi="Times New Roman" w:cs="Times New Roman"/>
                <w:sz w:val="24"/>
                <w:szCs w:val="24"/>
                <w:lang w:val="lv-LV" w:eastAsia="ja-JP"/>
              </w:rPr>
              <w:t>Š</w:t>
            </w:r>
            <w:r w:rsidR="00B9616B">
              <w:rPr>
                <w:rFonts w:ascii="Times New Roman" w:eastAsia="Times New Roman" w:hAnsi="Times New Roman" w:cs="Times New Roman"/>
                <w:sz w:val="24"/>
                <w:szCs w:val="24"/>
                <w:lang w:val="lv-LV" w:eastAsia="ja-JP"/>
              </w:rPr>
              <w:t>o</w:t>
            </w:r>
            <w:r w:rsidR="000156F8" w:rsidRPr="000156F8">
              <w:rPr>
                <w:rFonts w:ascii="Times New Roman" w:eastAsia="Times New Roman" w:hAnsi="Times New Roman" w:cs="Times New Roman"/>
                <w:sz w:val="24"/>
                <w:szCs w:val="24"/>
                <w:lang w:val="lv-LV" w:eastAsia="ja-JP"/>
              </w:rPr>
              <w:t xml:space="preserve"> prasīb</w:t>
            </w:r>
            <w:r w:rsidR="00B9616B">
              <w:rPr>
                <w:rFonts w:ascii="Times New Roman" w:eastAsia="Times New Roman" w:hAnsi="Times New Roman" w:cs="Times New Roman"/>
                <w:sz w:val="24"/>
                <w:szCs w:val="24"/>
                <w:lang w:val="lv-LV" w:eastAsia="ja-JP"/>
              </w:rPr>
              <w:t>u var neattiecināt</w:t>
            </w:r>
            <w:r w:rsidR="000156F8" w:rsidRPr="000156F8">
              <w:rPr>
                <w:rFonts w:ascii="Times New Roman" w:eastAsia="Times New Roman" w:hAnsi="Times New Roman" w:cs="Times New Roman"/>
                <w:sz w:val="24"/>
                <w:szCs w:val="24"/>
                <w:lang w:val="lv-LV" w:eastAsia="ja-JP"/>
              </w:rPr>
              <w:t xml:space="preserve"> uz</w:t>
            </w:r>
            <w:r w:rsidR="000156F8" w:rsidRPr="000156F8">
              <w:rPr>
                <w:rFonts w:ascii="Times New Roman" w:hAnsi="Times New Roman" w:cs="Times New Roman"/>
                <w:sz w:val="24"/>
                <w:szCs w:val="24"/>
              </w:rPr>
              <w:t xml:space="preserve"> Eiropas Sociālā fonda Plus programmas materiālās nenodrošinātības mazināšanai 2021.–2027. gadam ietvaros veicamajiem iepirkumiem.</w:t>
            </w:r>
          </w:p>
          <w:p w14:paraId="6E44AFDF"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 IEPIRKUMA DALĪŠANA DAĻĀS</w:t>
            </w:r>
          </w:p>
          <w:p w14:paraId="5C1BE377" w14:textId="77777777" w:rsidR="00D71248" w:rsidRPr="002639FD" w:rsidRDefault="00D71248" w:rsidP="00426910">
            <w:pPr>
              <w:tabs>
                <w:tab w:val="left" w:pos="1168"/>
              </w:tabs>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Pārtikas produktu piegādes iepirkumu dala daļās. Lemjot par dalīšanu daļās, pasūtītājs ņem vērā arī iepirkuma apjomu un pasūtītājam pieejamos administratīvos resursus. Daļas veido, ņemot vērā vienu vai vairākas šādas pazīmes:</w:t>
            </w:r>
          </w:p>
          <w:p w14:paraId="34F223F9" w14:textId="77777777" w:rsidR="00D71248" w:rsidRPr="002639FD" w:rsidRDefault="00D71248" w:rsidP="002639FD">
            <w:pPr>
              <w:numPr>
                <w:ilvl w:val="1"/>
                <w:numId w:val="6"/>
              </w:numPr>
              <w:tabs>
                <w:tab w:val="left" w:pos="428"/>
              </w:tabs>
              <w:suppressAutoHyphens/>
              <w:autoSpaceDN w:val="0"/>
              <w:spacing w:before="120" w:after="120" w:line="240" w:lineRule="auto"/>
              <w:ind w:left="0" w:hanging="6"/>
              <w:jc w:val="both"/>
              <w:textAlignment w:val="baseline"/>
              <w:rPr>
                <w:rFonts w:ascii="Times New Roman" w:eastAsia="MS Gothic"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produktu izcelsmes veids (piemēram, dzīvnieku izcelsmes produkti, augu izcelsmes produkti, bakalejas produkti);</w:t>
            </w:r>
            <w:r w:rsidRPr="002639FD">
              <w:rPr>
                <w:rFonts w:ascii="Times New Roman" w:eastAsia="Times New Roman" w:hAnsi="Times New Roman" w:cs="Times New Roman"/>
                <w:sz w:val="24"/>
                <w:szCs w:val="24"/>
                <w:shd w:val="clear" w:color="auto" w:fill="FFFF00"/>
                <w:lang w:val="lv-LV" w:eastAsia="ja-JP"/>
              </w:rPr>
              <w:t xml:space="preserve"> </w:t>
            </w:r>
          </w:p>
          <w:p w14:paraId="485AD5D5" w14:textId="77777777" w:rsidR="00D71248" w:rsidRPr="002639FD" w:rsidRDefault="00D71248" w:rsidP="002639FD">
            <w:pPr>
              <w:numPr>
                <w:ilvl w:val="1"/>
                <w:numId w:val="6"/>
              </w:numPr>
              <w:tabs>
                <w:tab w:val="left" w:pos="428"/>
              </w:tabs>
              <w:suppressAutoHyphens/>
              <w:autoSpaceDN w:val="0"/>
              <w:spacing w:before="120" w:after="120" w:line="240" w:lineRule="auto"/>
              <w:ind w:left="0" w:hanging="6"/>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pārtikas produktu grupa (piemēram, piens un piena produktu, dārzeņi, augļi, ēdienu piedevas un dzērieni, eļļas) un līdzīgu produktu klāsts (piemēram, atsevišķa daļa pienam, raudzētiem piena produktiem un krējumam, atsevišķa daļa saldējumam, atsevišķa daļa sieriem un kausētiem sieriem), kuru piedāvā noteikts ražotāju vai piegādātāju loks;</w:t>
            </w:r>
          </w:p>
          <w:p w14:paraId="5FCA2611" w14:textId="77777777" w:rsidR="00D71248" w:rsidRPr="002639FD" w:rsidRDefault="00D71248" w:rsidP="002639FD">
            <w:pPr>
              <w:numPr>
                <w:ilvl w:val="1"/>
                <w:numId w:val="6"/>
              </w:numPr>
              <w:tabs>
                <w:tab w:val="left" w:pos="428"/>
              </w:tabs>
              <w:suppressAutoHyphens/>
              <w:autoSpaceDN w:val="0"/>
              <w:spacing w:before="120" w:after="120" w:line="264" w:lineRule="auto"/>
              <w:ind w:left="0" w:hanging="5"/>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iepakojuma veids;</w:t>
            </w:r>
          </w:p>
          <w:p w14:paraId="69234446" w14:textId="77777777" w:rsidR="00D71248" w:rsidRPr="002639FD" w:rsidRDefault="00D71248" w:rsidP="002639FD">
            <w:pPr>
              <w:numPr>
                <w:ilvl w:val="1"/>
                <w:numId w:val="6"/>
              </w:numPr>
              <w:tabs>
                <w:tab w:val="left" w:pos="428"/>
              </w:tabs>
              <w:suppressAutoHyphens/>
              <w:autoSpaceDN w:val="0"/>
              <w:spacing w:before="120" w:after="120" w:line="264" w:lineRule="auto"/>
              <w:ind w:left="0" w:hanging="5"/>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uzglabāšanas vai transportēšanas noteikumi;</w:t>
            </w:r>
          </w:p>
          <w:p w14:paraId="08FF1311" w14:textId="77777777" w:rsidR="00D71248" w:rsidRPr="002639FD" w:rsidRDefault="00D71248" w:rsidP="002639FD">
            <w:pPr>
              <w:numPr>
                <w:ilvl w:val="1"/>
                <w:numId w:val="6"/>
              </w:numPr>
              <w:tabs>
                <w:tab w:val="left" w:pos="428"/>
              </w:tabs>
              <w:suppressAutoHyphens/>
              <w:autoSpaceDN w:val="0"/>
              <w:spacing w:before="120" w:after="120" w:line="240" w:lineRule="auto"/>
              <w:ind w:left="0" w:hanging="6"/>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pārtikas produktu izcelsme (teritorija, ko raksturo noteikti klimatiskie apstākļi – piemēram, vienā daļā neapvieno eksotiskos augļus un sezonālos vietējos augļus);</w:t>
            </w:r>
          </w:p>
          <w:p w14:paraId="3C8B1A4A" w14:textId="77777777" w:rsidR="00D71248" w:rsidRPr="002639FD" w:rsidRDefault="00D71248" w:rsidP="002639FD">
            <w:pPr>
              <w:numPr>
                <w:ilvl w:val="1"/>
                <w:numId w:val="6"/>
              </w:numPr>
              <w:tabs>
                <w:tab w:val="left" w:pos="428"/>
              </w:tabs>
              <w:suppressAutoHyphens/>
              <w:autoSpaceDN w:val="0"/>
              <w:spacing w:before="120" w:after="120" w:line="240" w:lineRule="auto"/>
              <w:ind w:left="0" w:hanging="6"/>
              <w:jc w:val="both"/>
              <w:textAlignment w:val="baseline"/>
              <w:rPr>
                <w:rFonts w:ascii="Times New Roman" w:eastAsia="MS Gothic"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pārtikas produktu sezonalitāte (piemēram, atsevišķās daļās izdala vasarā un rudenī pieejamos dārzeņus, augļus vai ogas).</w:t>
            </w:r>
          </w:p>
          <w:p w14:paraId="3F7C5BAE"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Pasūtītājs augļu, ogu un dārzeņu piegādēm ievēro arī Zemkopības ministrijas izstrādātos vietējo augļu, ogu un dārzeņu sezonalitātes kalendārus, kuri publicēti Iepirkumu uzraudzības biroja tīmekļvietnē. </w:t>
            </w:r>
          </w:p>
        </w:tc>
      </w:tr>
      <w:tr w:rsidR="00EC6368" w:rsidRPr="005D3EC3" w14:paraId="4FE8563D" w14:textId="77777777" w:rsidTr="00CA798A">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CC368"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Piedāvājuma izvērtēšanas kritēriji</w:t>
            </w:r>
          </w:p>
        </w:tc>
        <w:tc>
          <w:tcPr>
            <w:tcW w:w="74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13E28" w14:textId="77777777" w:rsidR="00D71248" w:rsidRPr="002639FD" w:rsidRDefault="00D71248" w:rsidP="00426910">
            <w:pPr>
              <w:widowControl w:val="0"/>
              <w:autoSpaceDE w:val="0"/>
              <w:autoSpaceDN w:val="0"/>
              <w:adjustRightInd w:val="0"/>
              <w:spacing w:before="120" w:after="12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1. Pārtikas produktu piegādes, iepirkumam izvēloties saimnieciski visizdevīgāko piedāvājumu:</w:t>
            </w:r>
          </w:p>
          <w:p w14:paraId="1D2A420D" w14:textId="77777777" w:rsidR="00D71248" w:rsidRPr="002639FD" w:rsidRDefault="00D71248" w:rsidP="00426910">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iCs/>
                <w:sz w:val="24"/>
                <w:szCs w:val="24"/>
                <w:lang w:val="lv-LV" w:eastAsia="lv-LV"/>
              </w:rPr>
              <w:t>1.1. nosaka katra piedāvājuma izvērtēšanas kritērija īpatsvaru, bet ZPI kritērijiem kopā ne mazāk kā 35 procentu apmērā no piedāvājuma izvērtēšanas kritēriju kopējās vērtības;</w:t>
            </w:r>
          </w:p>
          <w:p w14:paraId="7934A511" w14:textId="5CBBAC70" w:rsidR="00D71248" w:rsidRPr="002639FD" w:rsidRDefault="00D71248" w:rsidP="00426910">
            <w:pPr>
              <w:widowControl w:val="0"/>
              <w:autoSpaceDE w:val="0"/>
              <w:autoSpaceDN w:val="0"/>
              <w:adjustRightInd w:val="0"/>
              <w:spacing w:before="120" w:after="12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iCs/>
                <w:sz w:val="24"/>
                <w:szCs w:val="24"/>
                <w:lang w:val="lv-LV" w:eastAsia="lv-LV"/>
              </w:rPr>
              <w:t>1.2. cenas vai izmaksu kritērijam pasūtītājs paredz īpatsvaru ne vairāk kā 50</w:t>
            </w:r>
            <w:r w:rsidR="00A220AB">
              <w:rPr>
                <w:rFonts w:ascii="Times New Roman" w:eastAsia="Times New Roman" w:hAnsi="Times New Roman" w:cs="Times New Roman"/>
                <w:iCs/>
                <w:sz w:val="24"/>
                <w:szCs w:val="24"/>
                <w:lang w:val="lv-LV" w:eastAsia="lv-LV"/>
              </w:rPr>
              <w:t> </w:t>
            </w:r>
            <w:r w:rsidRPr="002639FD">
              <w:rPr>
                <w:rFonts w:ascii="Times New Roman" w:eastAsia="Times New Roman" w:hAnsi="Times New Roman" w:cs="Times New Roman"/>
                <w:iCs/>
                <w:sz w:val="24"/>
                <w:szCs w:val="24"/>
                <w:lang w:val="lv-LV" w:eastAsia="lv-LV"/>
              </w:rPr>
              <w:t>procentu apmērā;</w:t>
            </w:r>
          </w:p>
          <w:p w14:paraId="49987E17" w14:textId="77777777" w:rsidR="008B2D48" w:rsidRPr="00EC6368" w:rsidRDefault="008B2D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p>
          <w:p w14:paraId="73AD6DCA" w14:textId="57935108"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2. Lai novērtētu saimnieciski visizdevīgāko piedāvājumu, pasūtītājs papildus cenas vai izmaksu kritērijam vērtē sekojošus ZPI kritērijus:</w:t>
            </w:r>
          </w:p>
          <w:p w14:paraId="5F59DEE2" w14:textId="77777777" w:rsidR="00D71248" w:rsidRPr="002639FD" w:rsidRDefault="00D71248" w:rsidP="00D13C45">
            <w:pPr>
              <w:widowControl w:val="0"/>
              <w:tabs>
                <w:tab w:val="left" w:pos="743"/>
              </w:tabs>
              <w:autoSpaceDE w:val="0"/>
              <w:autoSpaceDN w:val="0"/>
              <w:adjustRightInd w:val="0"/>
              <w:spacing w:after="0" w:line="240" w:lineRule="auto"/>
              <w:ind w:hanging="5"/>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2.1. pārtikas produktu kvalitāte:</w:t>
            </w:r>
          </w:p>
          <w:p w14:paraId="15C871B9" w14:textId="77777777" w:rsidR="00D71248" w:rsidRPr="002639FD" w:rsidRDefault="00D71248" w:rsidP="00426910">
            <w:pPr>
              <w:widowControl w:val="0"/>
              <w:autoSpaceDE w:val="0"/>
              <w:autoSpaceDN w:val="0"/>
              <w:adjustRightInd w:val="0"/>
              <w:spacing w:after="0" w:line="240" w:lineRule="auto"/>
              <w:ind w:hanging="425"/>
              <w:rPr>
                <w:rFonts w:ascii="Times New Roman" w:eastAsia="Times New Roman" w:hAnsi="Times New Roman" w:cs="Times New Roman"/>
                <w:iCs/>
                <w:sz w:val="24"/>
                <w:szCs w:val="24"/>
                <w:lang w:val="lv-LV" w:eastAsia="lv-LV"/>
              </w:rPr>
            </w:pPr>
          </w:p>
          <w:tbl>
            <w:tblPr>
              <w:tblStyle w:val="TableGrid"/>
              <w:tblW w:w="0" w:type="auto"/>
              <w:tblLook w:val="04A0" w:firstRow="1" w:lastRow="0" w:firstColumn="1" w:lastColumn="0" w:noHBand="0" w:noVBand="1"/>
            </w:tblPr>
            <w:tblGrid>
              <w:gridCol w:w="3542"/>
              <w:gridCol w:w="3551"/>
            </w:tblGrid>
            <w:tr w:rsidR="00EC6368" w:rsidRPr="00EC6368" w14:paraId="60560D6D" w14:textId="77777777" w:rsidTr="002639FD">
              <w:trPr>
                <w:trHeight w:val="1827"/>
              </w:trPr>
              <w:tc>
                <w:tcPr>
                  <w:tcW w:w="3542" w:type="dxa"/>
                </w:tcPr>
                <w:p w14:paraId="45BF9615" w14:textId="6D10C4C1" w:rsidR="00D71248" w:rsidRPr="002639FD" w:rsidRDefault="00D71248" w:rsidP="002639FD">
                  <w:pPr>
                    <w:widowControl w:val="0"/>
                    <w:autoSpaceDE w:val="0"/>
                    <w:autoSpaceDN w:val="0"/>
                    <w:adjustRightInd w:val="0"/>
                    <w:rPr>
                      <w:iCs/>
                      <w:sz w:val="24"/>
                      <w:szCs w:val="24"/>
                    </w:rPr>
                  </w:pPr>
                  <w:r w:rsidRPr="002639FD">
                    <w:rPr>
                      <w:iCs/>
                      <w:sz w:val="24"/>
                      <w:szCs w:val="24"/>
                    </w:rPr>
                    <w:t>2.1.1. a. Iegādājoties pienu un kefīru</w:t>
                  </w:r>
                  <w:r w:rsidR="00ED354C">
                    <w:rPr>
                      <w:iCs/>
                      <w:sz w:val="24"/>
                      <w:szCs w:val="24"/>
                    </w:rPr>
                    <w:t>,</w:t>
                  </w:r>
                  <w:r w:rsidRPr="002639FD">
                    <w:rPr>
                      <w:iCs/>
                      <w:sz w:val="24"/>
                      <w:szCs w:val="24"/>
                    </w:rPr>
                    <w:t xml:space="preserve"> vairāk </w:t>
                  </w:r>
                  <w:r w:rsidR="00ED354C">
                    <w:rPr>
                      <w:iCs/>
                      <w:sz w:val="24"/>
                      <w:szCs w:val="24"/>
                    </w:rPr>
                    <w:t>ne</w:t>
                  </w:r>
                  <w:r w:rsidRPr="002639FD">
                    <w:rPr>
                      <w:iCs/>
                      <w:sz w:val="24"/>
                      <w:szCs w:val="24"/>
                    </w:rPr>
                    <w:t xml:space="preserve">kā </w:t>
                  </w:r>
                  <w:r w:rsidR="004D5791" w:rsidRPr="002639FD">
                    <w:rPr>
                      <w:iCs/>
                      <w:sz w:val="24"/>
                      <w:szCs w:val="24"/>
                    </w:rPr>
                    <w:t>50</w:t>
                  </w:r>
                  <w:r w:rsidRPr="002639FD">
                    <w:rPr>
                      <w:iCs/>
                      <w:sz w:val="24"/>
                      <w:szCs w:val="24"/>
                    </w:rPr>
                    <w:t xml:space="preserve"> procentiem no visas piena un kefīra masas vai vērtības </w:t>
                  </w:r>
                  <w:r w:rsidR="00694C59" w:rsidRPr="002639FD">
                    <w:rPr>
                      <w:iCs/>
                      <w:sz w:val="24"/>
                      <w:szCs w:val="24"/>
                    </w:rPr>
                    <w:t>jābūt ražotiem atbilstoši bioloģiskās lauksaimniecības metodēm saskaņā ar Eiropas Parlamenta un Padomes 2018</w:t>
                  </w:r>
                  <w:r w:rsidR="005B02ED" w:rsidRPr="00F75EB7">
                    <w:rPr>
                      <w:sz w:val="24"/>
                      <w:szCs w:val="24"/>
                      <w:lang w:eastAsia="ja-JP"/>
                    </w:rPr>
                    <w:t>.</w:t>
                  </w:r>
                  <w:r w:rsidR="005B02ED">
                    <w:rPr>
                      <w:sz w:val="24"/>
                      <w:szCs w:val="24"/>
                      <w:lang w:eastAsia="ja-JP"/>
                    </w:rPr>
                    <w:t> </w:t>
                  </w:r>
                  <w:r w:rsidR="00694C59" w:rsidRPr="002639FD">
                    <w:rPr>
                      <w:iCs/>
                      <w:sz w:val="24"/>
                      <w:szCs w:val="24"/>
                    </w:rPr>
                    <w:t>gada 30. maija Regulu (ES) Nr</w:t>
                  </w:r>
                  <w:r w:rsidR="005B02ED" w:rsidRPr="00F75EB7">
                    <w:rPr>
                      <w:sz w:val="24"/>
                      <w:szCs w:val="24"/>
                      <w:lang w:eastAsia="ja-JP"/>
                    </w:rPr>
                    <w:t>.</w:t>
                  </w:r>
                  <w:r w:rsidR="005B02ED">
                    <w:rPr>
                      <w:sz w:val="24"/>
                      <w:szCs w:val="24"/>
                      <w:lang w:eastAsia="ja-JP"/>
                    </w:rPr>
                    <w:t> </w:t>
                  </w:r>
                  <w:r w:rsidR="00694C59" w:rsidRPr="002639FD">
                    <w:rPr>
                      <w:iCs/>
                      <w:sz w:val="24"/>
                      <w:szCs w:val="24"/>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694C59" w:rsidRPr="002639FD">
                    <w:rPr>
                      <w:iCs/>
                      <w:sz w:val="24"/>
                      <w:szCs w:val="24"/>
                    </w:rPr>
                    <w:t>834/2007</w:t>
                  </w:r>
                  <w:r w:rsidRPr="002639FD">
                    <w:rPr>
                      <w:iCs/>
                      <w:sz w:val="24"/>
                      <w:szCs w:val="24"/>
                    </w:rPr>
                    <w:t>;</w:t>
                  </w:r>
                </w:p>
                <w:p w14:paraId="61ED6F3B" w14:textId="2B7BD9E3" w:rsidR="00D71248" w:rsidRPr="002639FD" w:rsidRDefault="0022632C" w:rsidP="002639FD">
                  <w:pPr>
                    <w:widowControl w:val="0"/>
                    <w:autoSpaceDE w:val="0"/>
                    <w:autoSpaceDN w:val="0"/>
                    <w:adjustRightInd w:val="0"/>
                    <w:rPr>
                      <w:iCs/>
                      <w:sz w:val="24"/>
                      <w:szCs w:val="24"/>
                    </w:rPr>
                  </w:pPr>
                  <w:r w:rsidRPr="002639FD">
                    <w:rPr>
                      <w:iCs/>
                      <w:sz w:val="24"/>
                      <w:szCs w:val="24"/>
                    </w:rPr>
                    <w:t>Iegādājoties graudaugu pārstrādes produktus (piemēram, auzu pārslas, kviešu milti, griķi, rudzu milti, griķu milti, zaļie griķi, dažādi zaļo griķu putraimi, tvaicēti griķi u.</w:t>
                  </w:r>
                  <w:r w:rsidR="00B0733F">
                    <w:rPr>
                      <w:iCs/>
                      <w:sz w:val="24"/>
                      <w:szCs w:val="24"/>
                    </w:rPr>
                    <w:t> </w:t>
                  </w:r>
                  <w:r w:rsidRPr="002639FD">
                    <w:rPr>
                      <w:iCs/>
                      <w:sz w:val="24"/>
                      <w:szCs w:val="24"/>
                    </w:rPr>
                    <w:t>c.)</w:t>
                  </w:r>
                  <w:r w:rsidR="00ED354C">
                    <w:rPr>
                      <w:iCs/>
                      <w:sz w:val="24"/>
                      <w:szCs w:val="24"/>
                    </w:rPr>
                    <w:t>,</w:t>
                  </w:r>
                  <w:r w:rsidRPr="002639FD">
                    <w:rPr>
                      <w:iCs/>
                      <w:sz w:val="24"/>
                      <w:szCs w:val="24"/>
                    </w:rPr>
                    <w:t xml:space="preserve"> </w:t>
                  </w:r>
                  <w:r w:rsidR="00D71248" w:rsidRPr="002639FD">
                    <w:rPr>
                      <w:iCs/>
                      <w:sz w:val="24"/>
                      <w:szCs w:val="24"/>
                    </w:rPr>
                    <w:t xml:space="preserve">vairāk </w:t>
                  </w:r>
                  <w:r w:rsidR="00ED354C">
                    <w:rPr>
                      <w:iCs/>
                      <w:sz w:val="24"/>
                      <w:szCs w:val="24"/>
                    </w:rPr>
                    <w:t>ne</w:t>
                  </w:r>
                  <w:r w:rsidR="00D71248" w:rsidRPr="002639FD">
                    <w:rPr>
                      <w:iCs/>
                      <w:sz w:val="24"/>
                      <w:szCs w:val="24"/>
                    </w:rPr>
                    <w:t xml:space="preserve">kā </w:t>
                  </w:r>
                  <w:r w:rsidR="00ED354C" w:rsidRPr="002639FD">
                    <w:rPr>
                      <w:iCs/>
                      <w:sz w:val="24"/>
                      <w:szCs w:val="24"/>
                    </w:rPr>
                    <w:t>20</w:t>
                  </w:r>
                  <w:r w:rsidR="00ED354C">
                    <w:rPr>
                      <w:iCs/>
                      <w:sz w:val="24"/>
                      <w:szCs w:val="24"/>
                    </w:rPr>
                    <w:t> </w:t>
                  </w:r>
                  <w:r w:rsidR="00D71248" w:rsidRPr="002639FD">
                    <w:rPr>
                      <w:iCs/>
                      <w:sz w:val="24"/>
                      <w:szCs w:val="24"/>
                    </w:rPr>
                    <w:t xml:space="preserve">procentiem no graudaugu pārstrādes produktu masas vai vērtības </w:t>
                  </w:r>
                  <w:r w:rsidR="00694C59" w:rsidRPr="002639FD">
                    <w:rPr>
                      <w:iCs/>
                      <w:sz w:val="24"/>
                      <w:szCs w:val="24"/>
                    </w:rPr>
                    <w:t>jābūt ražotiem atbilstoši bioloģiskās lauksaimniecības metodēm saskaņā ar Eiropas Parlamenta un Padomes 2018</w:t>
                  </w:r>
                  <w:r w:rsidR="005B02ED" w:rsidRPr="00F75EB7">
                    <w:rPr>
                      <w:sz w:val="24"/>
                      <w:szCs w:val="24"/>
                      <w:lang w:eastAsia="ja-JP"/>
                    </w:rPr>
                    <w:t>.</w:t>
                  </w:r>
                  <w:r w:rsidR="005B02ED">
                    <w:rPr>
                      <w:sz w:val="24"/>
                      <w:szCs w:val="24"/>
                      <w:lang w:eastAsia="ja-JP"/>
                    </w:rPr>
                    <w:t> </w:t>
                  </w:r>
                  <w:r w:rsidR="00694C59" w:rsidRPr="002639FD">
                    <w:rPr>
                      <w:iCs/>
                      <w:sz w:val="24"/>
                      <w:szCs w:val="24"/>
                    </w:rPr>
                    <w:t xml:space="preserve"> gada 30. maija Regulu (ES) Nr</w:t>
                  </w:r>
                  <w:r w:rsidR="005B02ED" w:rsidRPr="00F75EB7">
                    <w:rPr>
                      <w:sz w:val="24"/>
                      <w:szCs w:val="24"/>
                      <w:lang w:eastAsia="ja-JP"/>
                    </w:rPr>
                    <w:t>.</w:t>
                  </w:r>
                  <w:r w:rsidR="005B02ED">
                    <w:rPr>
                      <w:sz w:val="24"/>
                      <w:szCs w:val="24"/>
                      <w:lang w:eastAsia="ja-JP"/>
                    </w:rPr>
                    <w:t> </w:t>
                  </w:r>
                  <w:r w:rsidR="00694C59" w:rsidRPr="002639FD">
                    <w:rPr>
                      <w:iCs/>
                      <w:sz w:val="24"/>
                      <w:szCs w:val="24"/>
                    </w:rPr>
                    <w:t>2018/848 par bioloģisko ražošanu un bioloģisko produktu marķēšanu un ar ko atceļ Padomes Regulu (EK) Nr</w:t>
                  </w:r>
                  <w:r w:rsidR="005B02ED" w:rsidRPr="00F75EB7">
                    <w:rPr>
                      <w:sz w:val="24"/>
                      <w:szCs w:val="24"/>
                      <w:lang w:eastAsia="ja-JP"/>
                    </w:rPr>
                    <w:t>.</w:t>
                  </w:r>
                  <w:r w:rsidR="005B02ED">
                    <w:rPr>
                      <w:sz w:val="24"/>
                      <w:szCs w:val="24"/>
                      <w:lang w:eastAsia="ja-JP"/>
                    </w:rPr>
                    <w:t> </w:t>
                  </w:r>
                  <w:r w:rsidR="00694C59" w:rsidRPr="002639FD">
                    <w:rPr>
                      <w:iCs/>
                      <w:sz w:val="24"/>
                      <w:szCs w:val="24"/>
                    </w:rPr>
                    <w:t>834/2007</w:t>
                  </w:r>
                  <w:r w:rsidR="00D71248" w:rsidRPr="002639FD">
                    <w:rPr>
                      <w:iCs/>
                      <w:sz w:val="24"/>
                      <w:szCs w:val="24"/>
                    </w:rPr>
                    <w:t>;</w:t>
                  </w:r>
                </w:p>
                <w:p w14:paraId="6CD10ED6" w14:textId="77777777" w:rsidR="00D71248" w:rsidRPr="002639FD" w:rsidRDefault="00D71248" w:rsidP="002639FD">
                  <w:pPr>
                    <w:widowControl w:val="0"/>
                    <w:autoSpaceDE w:val="0"/>
                    <w:autoSpaceDN w:val="0"/>
                    <w:adjustRightInd w:val="0"/>
                    <w:spacing w:after="120"/>
                    <w:rPr>
                      <w:iCs/>
                      <w:sz w:val="24"/>
                      <w:szCs w:val="24"/>
                    </w:rPr>
                  </w:pPr>
                  <w:r w:rsidRPr="002639FD">
                    <w:rPr>
                      <w:iCs/>
                      <w:sz w:val="24"/>
                      <w:szCs w:val="24"/>
                    </w:rPr>
                    <w:t>un</w:t>
                  </w:r>
                </w:p>
              </w:tc>
              <w:tc>
                <w:tcPr>
                  <w:tcW w:w="3551" w:type="dxa"/>
                </w:tcPr>
                <w:p w14:paraId="2B3310DE" w14:textId="15CDD9E8" w:rsidR="00D71248" w:rsidRPr="002639FD" w:rsidRDefault="00D71248" w:rsidP="002639FD">
                  <w:pPr>
                    <w:widowControl w:val="0"/>
                    <w:autoSpaceDE w:val="0"/>
                    <w:autoSpaceDN w:val="0"/>
                    <w:adjustRightInd w:val="0"/>
                    <w:rPr>
                      <w:iCs/>
                      <w:sz w:val="24"/>
                      <w:szCs w:val="24"/>
                    </w:rPr>
                  </w:pPr>
                  <w:r w:rsidRPr="002639FD">
                    <w:rPr>
                      <w:iCs/>
                      <w:spacing w:val="-2"/>
                      <w:sz w:val="24"/>
                      <w:szCs w:val="24"/>
                    </w:rPr>
                    <w:t>2.1.1</w:t>
                  </w:r>
                  <w:r w:rsidR="004B29F6" w:rsidRPr="002639FD">
                    <w:rPr>
                      <w:iCs/>
                      <w:spacing w:val="-2"/>
                      <w:sz w:val="24"/>
                      <w:szCs w:val="24"/>
                    </w:rPr>
                    <w:t>. </w:t>
                  </w:r>
                  <w:r w:rsidRPr="002639FD">
                    <w:rPr>
                      <w:iCs/>
                      <w:spacing w:val="-2"/>
                      <w:sz w:val="24"/>
                      <w:szCs w:val="24"/>
                    </w:rPr>
                    <w:t>b. Iegādājoties citas produktu</w:t>
                  </w:r>
                  <w:r w:rsidRPr="002639FD">
                    <w:rPr>
                      <w:iCs/>
                      <w:sz w:val="24"/>
                      <w:szCs w:val="24"/>
                    </w:rPr>
                    <w:t xml:space="preserve"> grupas</w:t>
                  </w:r>
                  <w:r w:rsidR="009E625C">
                    <w:rPr>
                      <w:iCs/>
                      <w:sz w:val="24"/>
                      <w:szCs w:val="24"/>
                    </w:rPr>
                    <w:t>,</w:t>
                  </w:r>
                  <w:r w:rsidRPr="002639FD">
                    <w:rPr>
                      <w:iCs/>
                      <w:sz w:val="24"/>
                      <w:szCs w:val="24"/>
                    </w:rPr>
                    <w:t xml:space="preserve"> [X] procenti</w:t>
                  </w:r>
                  <w:r w:rsidR="009E625C">
                    <w:rPr>
                      <w:iCs/>
                      <w:sz w:val="24"/>
                      <w:szCs w:val="24"/>
                    </w:rPr>
                    <w:t>em</w:t>
                  </w:r>
                  <w:r w:rsidRPr="002639FD">
                    <w:rPr>
                      <w:iCs/>
                      <w:sz w:val="24"/>
                      <w:szCs w:val="24"/>
                    </w:rPr>
                    <w:t xml:space="preserve"> no visas produktu masas vai vērtības vai X procenti</w:t>
                  </w:r>
                  <w:r w:rsidR="009E625C">
                    <w:rPr>
                      <w:iCs/>
                      <w:sz w:val="24"/>
                      <w:szCs w:val="24"/>
                    </w:rPr>
                    <w:t>em</w:t>
                  </w:r>
                  <w:r w:rsidRPr="002639FD">
                    <w:rPr>
                      <w:iCs/>
                      <w:sz w:val="24"/>
                      <w:szCs w:val="24"/>
                    </w:rPr>
                    <w:t xml:space="preserve"> (no noteiktas produktu grupas, pēc izvēles: piena produktiem (izņemot pienu un kefīru), gaļas produktiem, augļiem un dārzeņiem, vai konkrētu produktu </w:t>
                  </w:r>
                  <w:r w:rsidR="009E625C" w:rsidRPr="002639FD">
                    <w:rPr>
                      <w:iCs/>
                      <w:sz w:val="24"/>
                      <w:szCs w:val="24"/>
                    </w:rPr>
                    <w:t>sarakst</w:t>
                  </w:r>
                  <w:r w:rsidR="009E625C">
                    <w:rPr>
                      <w:iCs/>
                      <w:sz w:val="24"/>
                      <w:szCs w:val="24"/>
                    </w:rPr>
                    <w:t>a</w:t>
                  </w:r>
                  <w:r w:rsidRPr="002639FD">
                    <w:rPr>
                      <w:iCs/>
                      <w:sz w:val="24"/>
                      <w:szCs w:val="24"/>
                    </w:rPr>
                    <w:t xml:space="preserve">, pēc izvēles: kartupeļi, liellopu gaļa, olas) </w:t>
                  </w:r>
                  <w:r w:rsidR="00694C59" w:rsidRPr="002639FD">
                    <w:rPr>
                      <w:iCs/>
                      <w:sz w:val="24"/>
                      <w:szCs w:val="24"/>
                    </w:rPr>
                    <w:t>jābūt ražotiem atbilstoši bioloģiskās lauksaimniecības metodēm saskaņā ar Eiropas Parlamenta un Padomes 2018. gada 30. maija Regulu (ES) Nr</w:t>
                  </w:r>
                  <w:r w:rsidR="005B02ED" w:rsidRPr="00F75EB7">
                    <w:rPr>
                      <w:sz w:val="24"/>
                      <w:szCs w:val="24"/>
                      <w:lang w:eastAsia="ja-JP"/>
                    </w:rPr>
                    <w:t>.</w:t>
                  </w:r>
                  <w:r w:rsidR="005B02ED">
                    <w:rPr>
                      <w:sz w:val="24"/>
                      <w:szCs w:val="24"/>
                      <w:lang w:eastAsia="ja-JP"/>
                    </w:rPr>
                    <w:t> </w:t>
                  </w:r>
                  <w:r w:rsidR="00694C59" w:rsidRPr="002639FD">
                    <w:rPr>
                      <w:iCs/>
                      <w:sz w:val="24"/>
                      <w:szCs w:val="24"/>
                    </w:rPr>
                    <w:t>2018/848 par bioloģisko ražošanu un bioloģisko produktu marķēšanu un ar ko atceļ Padomes Regulu (EK) Nr</w:t>
                  </w:r>
                  <w:r w:rsidR="005B02ED" w:rsidRPr="00F75EB7">
                    <w:rPr>
                      <w:sz w:val="24"/>
                      <w:szCs w:val="24"/>
                      <w:lang w:eastAsia="ja-JP"/>
                    </w:rPr>
                    <w:t>.</w:t>
                  </w:r>
                  <w:r w:rsidR="005B02ED">
                    <w:rPr>
                      <w:sz w:val="24"/>
                      <w:szCs w:val="24"/>
                      <w:lang w:eastAsia="ja-JP"/>
                    </w:rPr>
                    <w:t> </w:t>
                  </w:r>
                  <w:r w:rsidR="00694C59" w:rsidRPr="002639FD">
                    <w:rPr>
                      <w:iCs/>
                      <w:sz w:val="24"/>
                      <w:szCs w:val="24"/>
                    </w:rPr>
                    <w:t>834/2007</w:t>
                  </w:r>
                  <w:r w:rsidRPr="002639FD">
                    <w:rPr>
                      <w:iCs/>
                      <w:sz w:val="24"/>
                      <w:szCs w:val="24"/>
                    </w:rPr>
                    <w:t>;</w:t>
                  </w:r>
                </w:p>
                <w:p w14:paraId="611AE87E" w14:textId="77777777" w:rsidR="00D71248" w:rsidRPr="002639FD" w:rsidRDefault="00D71248" w:rsidP="002639FD">
                  <w:pPr>
                    <w:widowControl w:val="0"/>
                    <w:autoSpaceDE w:val="0"/>
                    <w:autoSpaceDN w:val="0"/>
                    <w:adjustRightInd w:val="0"/>
                    <w:ind w:hanging="425"/>
                    <w:rPr>
                      <w:iCs/>
                      <w:sz w:val="24"/>
                      <w:szCs w:val="24"/>
                    </w:rPr>
                  </w:pPr>
                  <w:r w:rsidRPr="002639FD">
                    <w:rPr>
                      <w:iCs/>
                      <w:sz w:val="24"/>
                      <w:szCs w:val="24"/>
                    </w:rPr>
                    <w:t>vai</w:t>
                  </w:r>
                </w:p>
              </w:tc>
            </w:tr>
            <w:tr w:rsidR="00EC6368" w:rsidRPr="00EC6368" w14:paraId="7122003A" w14:textId="77777777" w:rsidTr="008B2D48">
              <w:tc>
                <w:tcPr>
                  <w:tcW w:w="7093" w:type="dxa"/>
                  <w:gridSpan w:val="2"/>
                </w:tcPr>
                <w:p w14:paraId="403C3693" w14:textId="0E4086C2" w:rsidR="004B29F6" w:rsidRDefault="00D71248" w:rsidP="002639FD">
                  <w:pPr>
                    <w:widowControl w:val="0"/>
                    <w:autoSpaceDE w:val="0"/>
                    <w:autoSpaceDN w:val="0"/>
                    <w:adjustRightInd w:val="0"/>
                    <w:spacing w:after="120"/>
                    <w:jc w:val="both"/>
                    <w:rPr>
                      <w:iCs/>
                      <w:sz w:val="24"/>
                      <w:szCs w:val="24"/>
                    </w:rPr>
                  </w:pPr>
                  <w:r w:rsidRPr="002639FD">
                    <w:rPr>
                      <w:iCs/>
                      <w:sz w:val="24"/>
                      <w:szCs w:val="24"/>
                    </w:rPr>
                    <w:t>2.1.2. [X] procentiem no visas produktu masas vai vērtības vai X</w:t>
                  </w:r>
                  <w:r w:rsidR="00A220AB">
                    <w:rPr>
                      <w:iCs/>
                      <w:sz w:val="24"/>
                      <w:szCs w:val="24"/>
                    </w:rPr>
                    <w:t> </w:t>
                  </w:r>
                  <w:r w:rsidRPr="002639FD">
                    <w:rPr>
                      <w:iCs/>
                      <w:sz w:val="24"/>
                      <w:szCs w:val="24"/>
                    </w:rPr>
                    <w:t>procenti</w:t>
                  </w:r>
                  <w:r w:rsidR="009E625C">
                    <w:rPr>
                      <w:iCs/>
                      <w:sz w:val="24"/>
                      <w:szCs w:val="24"/>
                    </w:rPr>
                    <w:t>em</w:t>
                  </w:r>
                  <w:r w:rsidRPr="002639FD">
                    <w:rPr>
                      <w:iCs/>
                      <w:sz w:val="24"/>
                      <w:szCs w:val="24"/>
                    </w:rPr>
                    <w:t xml:space="preserve"> [vai noteikta</w:t>
                  </w:r>
                  <w:r w:rsidR="009E625C">
                    <w:rPr>
                      <w:iCs/>
                      <w:sz w:val="24"/>
                      <w:szCs w:val="24"/>
                    </w:rPr>
                    <w:t>i</w:t>
                  </w:r>
                  <w:r w:rsidRPr="002639FD">
                    <w:rPr>
                      <w:iCs/>
                      <w:sz w:val="24"/>
                      <w:szCs w:val="24"/>
                    </w:rPr>
                    <w:t xml:space="preserve"> produktu grupa</w:t>
                  </w:r>
                  <w:r w:rsidR="009E625C">
                    <w:rPr>
                      <w:iCs/>
                      <w:sz w:val="24"/>
                      <w:szCs w:val="24"/>
                    </w:rPr>
                    <w:t>i (</w:t>
                  </w:r>
                  <w:r w:rsidRPr="002639FD">
                    <w:rPr>
                      <w:iCs/>
                      <w:sz w:val="24"/>
                      <w:szCs w:val="24"/>
                    </w:rPr>
                    <w:t>piemēram, augļi, dārzeņi</w:t>
                  </w:r>
                  <w:r w:rsidR="009E625C">
                    <w:rPr>
                      <w:iCs/>
                      <w:sz w:val="24"/>
                      <w:szCs w:val="24"/>
                    </w:rPr>
                    <w:t>)</w:t>
                  </w:r>
                  <w:r w:rsidR="009E625C" w:rsidRPr="002639FD">
                    <w:rPr>
                      <w:iCs/>
                      <w:sz w:val="24"/>
                      <w:szCs w:val="24"/>
                    </w:rPr>
                    <w:t xml:space="preserve"> </w:t>
                  </w:r>
                  <w:r w:rsidRPr="002639FD">
                    <w:rPr>
                      <w:iCs/>
                      <w:sz w:val="24"/>
                      <w:szCs w:val="24"/>
                    </w:rPr>
                    <w:t xml:space="preserve">vai konkrētu produktu </w:t>
                  </w:r>
                  <w:r w:rsidR="009E625C" w:rsidRPr="002639FD">
                    <w:rPr>
                      <w:iCs/>
                      <w:sz w:val="24"/>
                      <w:szCs w:val="24"/>
                    </w:rPr>
                    <w:t>sarakst</w:t>
                  </w:r>
                  <w:r w:rsidR="009E625C">
                    <w:rPr>
                      <w:iCs/>
                      <w:sz w:val="24"/>
                      <w:szCs w:val="24"/>
                    </w:rPr>
                    <w:t>am (</w:t>
                  </w:r>
                  <w:r w:rsidRPr="002639FD">
                    <w:rPr>
                      <w:iCs/>
                      <w:sz w:val="24"/>
                      <w:szCs w:val="24"/>
                    </w:rPr>
                    <w:t>piemēram, kartupeļi, burkāni, āboli</w:t>
                  </w:r>
                  <w:r w:rsidR="009E625C">
                    <w:rPr>
                      <w:iCs/>
                      <w:sz w:val="24"/>
                      <w:szCs w:val="24"/>
                    </w:rPr>
                    <w:t>)</w:t>
                  </w:r>
                  <w:r w:rsidRPr="002639FD">
                    <w:rPr>
                      <w:iCs/>
                      <w:sz w:val="24"/>
                      <w:szCs w:val="24"/>
                    </w:rPr>
                    <w:t>] jābūt ražotiem saskaņā ar integrētās ražošanas kritērijiem;</w:t>
                  </w:r>
                </w:p>
                <w:p w14:paraId="2B337BD2" w14:textId="6E9E0BEB" w:rsidR="00D71248" w:rsidRPr="002639FD" w:rsidRDefault="00D71248" w:rsidP="002639FD">
                  <w:pPr>
                    <w:widowControl w:val="0"/>
                    <w:autoSpaceDE w:val="0"/>
                    <w:autoSpaceDN w:val="0"/>
                    <w:adjustRightInd w:val="0"/>
                    <w:spacing w:after="120"/>
                    <w:jc w:val="both"/>
                    <w:rPr>
                      <w:iCs/>
                      <w:sz w:val="24"/>
                      <w:szCs w:val="24"/>
                    </w:rPr>
                  </w:pPr>
                  <w:r w:rsidRPr="002639FD">
                    <w:rPr>
                      <w:iCs/>
                      <w:sz w:val="24"/>
                      <w:szCs w:val="24"/>
                    </w:rPr>
                    <w:t>vai</w:t>
                  </w:r>
                </w:p>
              </w:tc>
            </w:tr>
            <w:tr w:rsidR="00EC6368" w:rsidRPr="00EC6368" w14:paraId="15AED640" w14:textId="77777777" w:rsidTr="008B2D48">
              <w:tc>
                <w:tcPr>
                  <w:tcW w:w="7093" w:type="dxa"/>
                  <w:gridSpan w:val="2"/>
                </w:tcPr>
                <w:p w14:paraId="406FA236" w14:textId="032DAEC9" w:rsidR="00D71248" w:rsidRPr="002639FD" w:rsidRDefault="00D71248" w:rsidP="002639FD">
                  <w:pPr>
                    <w:widowControl w:val="0"/>
                    <w:autoSpaceDE w:val="0"/>
                    <w:autoSpaceDN w:val="0"/>
                    <w:adjustRightInd w:val="0"/>
                    <w:spacing w:after="120"/>
                    <w:jc w:val="both"/>
                    <w:rPr>
                      <w:iCs/>
                      <w:sz w:val="24"/>
                      <w:szCs w:val="24"/>
                    </w:rPr>
                  </w:pPr>
                  <w:r w:rsidRPr="002639FD">
                    <w:rPr>
                      <w:iCs/>
                      <w:sz w:val="24"/>
                      <w:szCs w:val="24"/>
                    </w:rPr>
                    <w:t xml:space="preserve">2.1.3. vairāk </w:t>
                  </w:r>
                  <w:r w:rsidR="00ED354C">
                    <w:rPr>
                      <w:iCs/>
                      <w:sz w:val="24"/>
                      <w:szCs w:val="24"/>
                    </w:rPr>
                    <w:t>ne</w:t>
                  </w:r>
                  <w:r w:rsidRPr="002639FD">
                    <w:rPr>
                      <w:iCs/>
                      <w:sz w:val="24"/>
                      <w:szCs w:val="24"/>
                    </w:rPr>
                    <w:t>kā 45 procenti</w:t>
                  </w:r>
                  <w:r w:rsidR="009E625C">
                    <w:rPr>
                      <w:iCs/>
                      <w:sz w:val="24"/>
                      <w:szCs w:val="24"/>
                    </w:rPr>
                    <w:t>em</w:t>
                  </w:r>
                  <w:r w:rsidRPr="002639FD">
                    <w:rPr>
                      <w:iCs/>
                      <w:sz w:val="24"/>
                      <w:szCs w:val="24"/>
                    </w:rPr>
                    <w:t xml:space="preserve"> no noteiktas produktu grupas masas vai vērtības</w:t>
                  </w:r>
                  <w:r w:rsidR="009E625C">
                    <w:rPr>
                      <w:iCs/>
                      <w:sz w:val="24"/>
                      <w:szCs w:val="24"/>
                    </w:rPr>
                    <w:t xml:space="preserve"> (</w:t>
                  </w:r>
                  <w:r w:rsidRPr="002639FD">
                    <w:rPr>
                      <w:iCs/>
                      <w:sz w:val="24"/>
                      <w:szCs w:val="24"/>
                    </w:rPr>
                    <w:t>piemēram, piena produkti, gaļas produkti, dārzeņi</w:t>
                  </w:r>
                  <w:r w:rsidR="009E625C">
                    <w:rPr>
                      <w:iCs/>
                      <w:sz w:val="24"/>
                      <w:szCs w:val="24"/>
                    </w:rPr>
                    <w:t>)</w:t>
                  </w:r>
                  <w:r w:rsidR="009E625C" w:rsidRPr="002639FD">
                    <w:rPr>
                      <w:iCs/>
                      <w:sz w:val="24"/>
                      <w:szCs w:val="24"/>
                    </w:rPr>
                    <w:t xml:space="preserve"> </w:t>
                  </w:r>
                  <w:r w:rsidRPr="002639FD">
                    <w:rPr>
                      <w:iCs/>
                      <w:sz w:val="24"/>
                      <w:szCs w:val="24"/>
                    </w:rPr>
                    <w:t xml:space="preserve">vai konkrētu produktu </w:t>
                  </w:r>
                  <w:r w:rsidR="009E625C" w:rsidRPr="002639FD">
                    <w:rPr>
                      <w:iCs/>
                      <w:sz w:val="24"/>
                      <w:szCs w:val="24"/>
                    </w:rPr>
                    <w:t>sarakst</w:t>
                  </w:r>
                  <w:r w:rsidR="009E625C">
                    <w:rPr>
                      <w:iCs/>
                      <w:sz w:val="24"/>
                      <w:szCs w:val="24"/>
                    </w:rPr>
                    <w:t>a (</w:t>
                  </w:r>
                  <w:r w:rsidRPr="002639FD">
                    <w:rPr>
                      <w:iCs/>
                      <w:sz w:val="24"/>
                      <w:szCs w:val="24"/>
                    </w:rPr>
                    <w:t>piemēram, kartupeļi, liellopu gaļa, olas, ko paredzēts izmantot ēdināšanas pakalpojumos</w:t>
                  </w:r>
                  <w:r w:rsidR="009E625C">
                    <w:rPr>
                      <w:iCs/>
                      <w:sz w:val="24"/>
                      <w:szCs w:val="24"/>
                    </w:rPr>
                    <w:t>)</w:t>
                  </w:r>
                  <w:r w:rsidR="009E625C" w:rsidRPr="002639FD">
                    <w:rPr>
                      <w:iCs/>
                      <w:sz w:val="24"/>
                      <w:szCs w:val="24"/>
                    </w:rPr>
                    <w:t xml:space="preserve"> </w:t>
                  </w:r>
                  <w:r w:rsidRPr="002639FD">
                    <w:rPr>
                      <w:iCs/>
                      <w:sz w:val="24"/>
                      <w:szCs w:val="24"/>
                    </w:rPr>
                    <w:t>jāatbilst Latvijas nacionālās pārtikas kvalitātes shēmas prasībām, ko apliecina Pārtikas un veterinārā dienesta izsniegts sertifikāts.</w:t>
                  </w:r>
                </w:p>
              </w:tc>
            </w:tr>
          </w:tbl>
          <w:p w14:paraId="6F5E068D" w14:textId="77777777" w:rsidR="00D71248" w:rsidRPr="002639FD" w:rsidRDefault="00D71248" w:rsidP="002639FD">
            <w:pPr>
              <w:widowControl w:val="0"/>
              <w:autoSpaceDE w:val="0"/>
              <w:autoSpaceDN w:val="0"/>
              <w:adjustRightInd w:val="0"/>
              <w:spacing w:before="120" w:after="12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pacing w:val="-2"/>
                <w:sz w:val="24"/>
                <w:szCs w:val="24"/>
                <w:lang w:val="lv-LV" w:eastAsia="lv-LV"/>
              </w:rPr>
              <w:t>Lai sasniegtu % īpatsvaru, pasūtītājs nosaka kalendāro un apjoma sadalījumu</w:t>
            </w:r>
            <w:r w:rsidRPr="002639FD">
              <w:rPr>
                <w:rFonts w:ascii="Times New Roman" w:eastAsia="Times New Roman" w:hAnsi="Times New Roman" w:cs="Times New Roman"/>
                <w:iCs/>
                <w:sz w:val="24"/>
                <w:szCs w:val="24"/>
                <w:lang w:val="lv-LV" w:eastAsia="lv-LV"/>
              </w:rPr>
              <w:t xml:space="preserve">. </w:t>
            </w:r>
          </w:p>
          <w:p w14:paraId="052E3CFF" w14:textId="0A96FF82" w:rsidR="00D71248" w:rsidRPr="002639FD" w:rsidRDefault="00D71248" w:rsidP="000220B7">
            <w:pPr>
              <w:widowControl w:val="0"/>
              <w:autoSpaceDE w:val="0"/>
              <w:autoSpaceDN w:val="0"/>
              <w:adjustRightInd w:val="0"/>
              <w:spacing w:after="0" w:line="240" w:lineRule="auto"/>
              <w:ind w:hanging="16"/>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2.2. videi draudzīga piegāde un sezonāli produkti:</w:t>
            </w:r>
          </w:p>
          <w:p w14:paraId="59E6BA28" w14:textId="77777777" w:rsidR="00D71248" w:rsidRPr="002639FD" w:rsidRDefault="00D71248" w:rsidP="00426910">
            <w:pPr>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 xml:space="preserve">2.2.1. augļu, ogu un dārzeņu produktu piegāde veikta, ievērojot sezonalitāti; </w:t>
            </w:r>
          </w:p>
          <w:p w14:paraId="0380813A" w14:textId="77777777" w:rsidR="00D71248" w:rsidRPr="002639FD" w:rsidRDefault="00D71248" w:rsidP="00426910">
            <w:pPr>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vai</w:t>
            </w:r>
          </w:p>
          <w:p w14:paraId="73EA48BC" w14:textId="5DD4D154" w:rsidR="00D71248" w:rsidRPr="002639FD" w:rsidRDefault="00D71248" w:rsidP="00426910">
            <w:pPr>
              <w:spacing w:after="0" w:line="240" w:lineRule="auto"/>
              <w:jc w:val="both"/>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iCs/>
                <w:sz w:val="24"/>
                <w:szCs w:val="24"/>
                <w:lang w:val="lv-LV" w:eastAsia="lv-LV"/>
              </w:rPr>
              <w:t>2.2.2.</w:t>
            </w:r>
            <w:r w:rsidR="004B29F6">
              <w:rPr>
                <w:rFonts w:ascii="Times New Roman" w:eastAsia="Times New Roman" w:hAnsi="Times New Roman" w:cs="Times New Roman"/>
                <w:iCs/>
                <w:sz w:val="24"/>
                <w:szCs w:val="24"/>
                <w:lang w:val="lv-LV" w:eastAsia="lv-LV"/>
              </w:rPr>
              <w:t xml:space="preserve"> </w:t>
            </w:r>
            <w:r w:rsidRPr="002639FD">
              <w:rPr>
                <w:rFonts w:ascii="Times New Roman" w:eastAsia="Times New Roman" w:hAnsi="Times New Roman" w:cs="Times New Roman"/>
                <w:iCs/>
                <w:sz w:val="24"/>
                <w:szCs w:val="24"/>
                <w:lang w:val="lv-LV" w:eastAsia="lv-LV"/>
              </w:rPr>
              <w:t xml:space="preserve">transportlīdzekļi, ko paredzēts izmantot produktu piegādei no pārtikas produktu izcelsmes (tikai audzēšanas/ražošanas vietas, </w:t>
            </w:r>
            <w:r w:rsidRPr="002639FD">
              <w:rPr>
                <w:rFonts w:ascii="Times New Roman" w:eastAsia="Times New Roman" w:hAnsi="Times New Roman" w:cs="Times New Roman"/>
                <w:sz w:val="24"/>
                <w:szCs w:val="24"/>
                <w:lang w:val="lv-LV" w:eastAsia="ja-JP"/>
              </w:rPr>
              <w:t>ne loģistikas centra, noliktavas vai veikala</w:t>
            </w:r>
            <w:r w:rsidRPr="002639FD">
              <w:rPr>
                <w:rFonts w:ascii="Times New Roman" w:eastAsia="Times New Roman" w:hAnsi="Times New Roman" w:cs="Times New Roman"/>
                <w:iCs/>
                <w:sz w:val="24"/>
                <w:szCs w:val="24"/>
                <w:lang w:val="lv-LV" w:eastAsia="lv-LV"/>
              </w:rPr>
              <w:t xml:space="preserve">, atbilst vismaz EURO 5 vai V atgāzu emisijas standartiem </w:t>
            </w:r>
            <w:r w:rsidRPr="002639FD">
              <w:rPr>
                <w:rFonts w:ascii="Times New Roman" w:eastAsia="Times New Roman" w:hAnsi="Times New Roman" w:cs="Times New Roman"/>
                <w:sz w:val="24"/>
                <w:szCs w:val="24"/>
                <w:lang w:val="lv-LV" w:eastAsia="ja-JP"/>
              </w:rPr>
              <w:t xml:space="preserve">saskaņā ar </w:t>
            </w:r>
            <w:r w:rsidRPr="002639FD">
              <w:rPr>
                <w:rFonts w:ascii="Times New Roman" w:eastAsia="Times New Roman" w:hAnsi="Times New Roman" w:cs="Times New Roman"/>
                <w:bCs/>
                <w:sz w:val="24"/>
                <w:szCs w:val="24"/>
                <w:lang w:val="lv-LV" w:eastAsia="lv-LV"/>
              </w:rPr>
              <w:t>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w:t>
            </w:r>
            <w:r w:rsidRPr="002639FD">
              <w:rPr>
                <w:rFonts w:ascii="Times New Roman" w:eastAsia="Times New Roman" w:hAnsi="Times New Roman" w:cs="Times New Roman"/>
                <w:sz w:val="24"/>
                <w:szCs w:val="24"/>
                <w:lang w:val="lv-LV" w:eastAsia="ja-JP"/>
              </w:rPr>
              <w:t xml:space="preserve"> vai saskaņā ar </w:t>
            </w:r>
            <w:r w:rsidRPr="002639FD">
              <w:rPr>
                <w:rFonts w:ascii="Times New Roman" w:eastAsia="Times New Roman" w:hAnsi="Times New Roman" w:cs="Times New Roman"/>
                <w:sz w:val="24"/>
                <w:szCs w:val="24"/>
                <w:lang w:val="lv-LV" w:eastAsia="lv-LV"/>
              </w:rPr>
              <w:t>Ministru kabineta 2009. gada 22. decembra noteikumu Nr.</w:t>
            </w:r>
            <w:r w:rsidR="005B02ED">
              <w:rPr>
                <w:rFonts w:ascii="Times New Roman" w:eastAsia="Times New Roman" w:hAnsi="Times New Roman" w:cs="Times New Roman"/>
                <w:sz w:val="24"/>
                <w:szCs w:val="24"/>
                <w:lang w:val="lv-LV" w:eastAsia="lv-LV"/>
              </w:rPr>
              <w:t> </w:t>
            </w:r>
            <w:r w:rsidRPr="002639FD">
              <w:rPr>
                <w:rFonts w:ascii="Times New Roman" w:eastAsia="Times New Roman" w:hAnsi="Times New Roman" w:cs="Times New Roman"/>
                <w:sz w:val="24"/>
                <w:szCs w:val="24"/>
                <w:lang w:val="lv-LV" w:eastAsia="lv-LV"/>
              </w:rPr>
              <w:t>1494 "Mopēdu, mehānisko transportlīdzekļu, to piekabju un sastāvdaļu atbilstības novērtēšanas noteikumi"</w:t>
            </w:r>
            <w:r w:rsidRPr="002639FD">
              <w:rPr>
                <w:rFonts w:ascii="Times New Roman" w:eastAsia="Times New Roman" w:hAnsi="Times New Roman" w:cs="Times New Roman"/>
                <w:bCs/>
                <w:sz w:val="24"/>
                <w:szCs w:val="24"/>
                <w:lang w:val="lv-LV" w:eastAsia="lv-LV"/>
              </w:rPr>
              <w:t xml:space="preserve"> 11. pielikuma 41. iedaļā </w:t>
            </w:r>
            <w:r w:rsidRPr="002639FD">
              <w:rPr>
                <w:rFonts w:ascii="Times New Roman" w:eastAsia="Times New Roman" w:hAnsi="Times New Roman" w:cs="Times New Roman"/>
                <w:sz w:val="24"/>
                <w:szCs w:val="24"/>
                <w:lang w:val="lv-LV" w:eastAsia="ja-JP"/>
              </w:rPr>
              <w:t>noteiktajām "EURO V" emisiju robežvērtībām;</w:t>
            </w:r>
          </w:p>
          <w:p w14:paraId="7DF55D1D" w14:textId="486F6FB4" w:rsidR="00D71248" w:rsidRPr="002639FD" w:rsidRDefault="00D71248" w:rsidP="002639FD">
            <w:pPr>
              <w:tabs>
                <w:tab w:val="left" w:pos="1026"/>
              </w:tabs>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iCs/>
                <w:sz w:val="24"/>
                <w:szCs w:val="24"/>
                <w:lang w:val="lv-LV" w:eastAsia="lv-LV"/>
              </w:rPr>
              <w:t>vai</w:t>
            </w:r>
          </w:p>
          <w:p w14:paraId="49021573" w14:textId="761D2208"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iCs/>
                <w:spacing w:val="-2"/>
                <w:sz w:val="24"/>
                <w:szCs w:val="24"/>
                <w:lang w:val="lv-LV" w:eastAsia="lv-LV"/>
              </w:rPr>
              <w:t xml:space="preserve">2.2.3. pārtikas produktu piegāde veikta noteiktā pasūtītāja paredzētā attāluma ietvaros no pārtikas produktu izcelsmes (tikai audzēšanas/ražošanas) vietas </w:t>
            </w:r>
            <w:r w:rsidRPr="002639FD">
              <w:rPr>
                <w:rFonts w:ascii="Times New Roman" w:eastAsia="Times New Roman" w:hAnsi="Times New Roman" w:cs="Times New Roman"/>
                <w:spacing w:val="-2"/>
                <w:sz w:val="24"/>
                <w:szCs w:val="24"/>
                <w:lang w:val="lv-LV" w:eastAsia="ja-JP"/>
              </w:rPr>
              <w:t>līdz pasūtītāja norādītajai vietai/piegādes adresei</w:t>
            </w:r>
            <w:r w:rsidR="006473EC" w:rsidRPr="002639FD">
              <w:rPr>
                <w:rFonts w:ascii="Times New Roman" w:eastAsia="Times New Roman" w:hAnsi="Times New Roman" w:cs="Times New Roman"/>
                <w:spacing w:val="-2"/>
                <w:sz w:val="24"/>
                <w:szCs w:val="24"/>
                <w:lang w:val="lv-LV" w:eastAsia="ja-JP"/>
              </w:rPr>
              <w:t>, piemēram,</w:t>
            </w:r>
            <w:r w:rsidR="007B0885" w:rsidRPr="002639FD">
              <w:rPr>
                <w:rFonts w:ascii="Times New Roman" w:eastAsia="Times New Roman" w:hAnsi="Times New Roman" w:cs="Times New Roman"/>
                <w:spacing w:val="-2"/>
                <w:sz w:val="24"/>
                <w:szCs w:val="24"/>
                <w:lang w:val="lv-LV" w:eastAsia="ja-JP"/>
              </w:rPr>
              <w:t xml:space="preserve"> </w:t>
            </w:r>
            <w:r w:rsidRPr="002639FD">
              <w:rPr>
                <w:rFonts w:ascii="Times New Roman" w:eastAsia="Times New Roman" w:hAnsi="Times New Roman" w:cs="Times New Roman"/>
                <w:spacing w:val="-2"/>
                <w:sz w:val="24"/>
                <w:szCs w:val="24"/>
                <w:lang w:val="lv-LV" w:eastAsia="ja-JP"/>
              </w:rPr>
              <w:t>ne vairāk kā 250</w:t>
            </w:r>
            <w:r w:rsidR="00C109C6">
              <w:rPr>
                <w:rFonts w:ascii="Times New Roman" w:eastAsia="Times New Roman" w:hAnsi="Times New Roman" w:cs="Times New Roman"/>
                <w:spacing w:val="-2"/>
                <w:sz w:val="24"/>
                <w:szCs w:val="24"/>
                <w:lang w:val="lv-LV" w:eastAsia="ja-JP"/>
              </w:rPr>
              <w:t> </w:t>
            </w:r>
            <w:r w:rsidRPr="002639FD">
              <w:rPr>
                <w:rFonts w:ascii="Times New Roman" w:eastAsia="Times New Roman" w:hAnsi="Times New Roman" w:cs="Times New Roman"/>
                <w:spacing w:val="-2"/>
                <w:sz w:val="24"/>
                <w:szCs w:val="24"/>
                <w:lang w:val="lv-LV" w:eastAsia="ja-JP"/>
              </w:rPr>
              <w:t>km ietvaros</w:t>
            </w:r>
            <w:r w:rsidR="005C38F1" w:rsidRPr="002639FD">
              <w:rPr>
                <w:rFonts w:ascii="Times New Roman" w:eastAsia="Times New Roman" w:hAnsi="Times New Roman" w:cs="Times New Roman"/>
                <w:spacing w:val="-2"/>
                <w:sz w:val="24"/>
                <w:szCs w:val="24"/>
                <w:lang w:val="lv-LV" w:eastAsia="ja-JP"/>
              </w:rPr>
              <w:t xml:space="preserve"> izmantojot ceļa infrastruktūru</w:t>
            </w:r>
            <w:r w:rsidR="00691584" w:rsidRPr="002639FD">
              <w:rPr>
                <w:rFonts w:ascii="Times New Roman" w:eastAsia="Times New Roman" w:hAnsi="Times New Roman" w:cs="Times New Roman"/>
                <w:spacing w:val="-2"/>
                <w:sz w:val="24"/>
                <w:szCs w:val="24"/>
                <w:lang w:val="lv-LV" w:eastAsia="ja-JP"/>
              </w:rPr>
              <w:t>.</w:t>
            </w:r>
          </w:p>
          <w:p w14:paraId="6FFDB69D"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pacing w:val="-2"/>
                <w:sz w:val="24"/>
                <w:szCs w:val="24"/>
                <w:lang w:val="lv-LV" w:eastAsia="lv-LV"/>
              </w:rPr>
            </w:pPr>
            <w:r w:rsidRPr="002639FD">
              <w:rPr>
                <w:rFonts w:ascii="Times New Roman" w:eastAsia="Times New Roman" w:hAnsi="Times New Roman" w:cs="Times New Roman"/>
                <w:iCs/>
                <w:spacing w:val="-2"/>
                <w:sz w:val="24"/>
                <w:szCs w:val="24"/>
                <w:lang w:val="lv-LV" w:eastAsia="lv-LV"/>
              </w:rPr>
              <w:t xml:space="preserve">Augļu, ogu un dārzeņu piegādēm jāievēro Zemkopības ministrijas izstrādātie vietējo augļu, ogu un dārzeņu sezonalitātes kalendāri, kuri publicēti Iepirkumu uzraudzības biroja tīmekļvietnē. </w:t>
            </w:r>
          </w:p>
          <w:p w14:paraId="190C0FD3" w14:textId="77777777" w:rsidR="008B2D48" w:rsidRPr="00EC6368" w:rsidRDefault="008B2D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p>
          <w:p w14:paraId="73539D11" w14:textId="56AF7E59"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 Papildu punktus var piešķirt par:</w:t>
            </w:r>
          </w:p>
          <w:p w14:paraId="69BD9513" w14:textId="258EF679" w:rsidR="00D71248" w:rsidRPr="002639FD" w:rsidRDefault="00D71248" w:rsidP="002639FD">
            <w:pPr>
              <w:widowControl w:val="0"/>
              <w:autoSpaceDE w:val="0"/>
              <w:autoSpaceDN w:val="0"/>
              <w:adjustRightInd w:val="0"/>
              <w:spacing w:before="60"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3.1. BIOLOĢISKĀ PĀRTIKA</w:t>
            </w:r>
          </w:p>
          <w:p w14:paraId="290CFC81" w14:textId="68CB9B9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Bioloģiskās lauksaimniecības prasībām atbilstoš</w:t>
            </w:r>
            <w:r w:rsidR="00FF37E3">
              <w:rPr>
                <w:rFonts w:ascii="Times New Roman" w:eastAsia="Times New Roman" w:hAnsi="Times New Roman" w:cs="Times New Roman"/>
                <w:iCs/>
                <w:sz w:val="24"/>
                <w:szCs w:val="24"/>
                <w:lang w:val="lv-LV" w:eastAsia="lv-LV"/>
              </w:rPr>
              <w:t>o</w:t>
            </w:r>
            <w:r w:rsidRPr="002639FD">
              <w:rPr>
                <w:rFonts w:ascii="Times New Roman" w:eastAsia="Times New Roman" w:hAnsi="Times New Roman" w:cs="Times New Roman"/>
                <w:iCs/>
                <w:sz w:val="24"/>
                <w:szCs w:val="24"/>
                <w:lang w:val="lv-LV" w:eastAsia="lv-LV"/>
              </w:rPr>
              <w:t xml:space="preserve"> produktu apjoms, kas pārsniedz tehniskajā specifikācijā norādīto minimālo apjomu.</w:t>
            </w:r>
          </w:p>
          <w:p w14:paraId="723FAB57" w14:textId="77777777" w:rsidR="00D71248" w:rsidRPr="002639FD" w:rsidRDefault="00D71248" w:rsidP="002639FD">
            <w:pPr>
              <w:widowControl w:val="0"/>
              <w:autoSpaceDE w:val="0"/>
              <w:autoSpaceDN w:val="0"/>
              <w:adjustRightInd w:val="0"/>
              <w:spacing w:before="60"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3.2. INTEGRĒTĀ RAŽOŠANA</w:t>
            </w:r>
          </w:p>
          <w:p w14:paraId="0F9D1794"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Lauksaimniecības produktu integrētās audzēšanas prasībām atbilstošo produktu apjoms, kas pārsniedz tehniskajā specifikācijā norādīto minimālo apjomu.</w:t>
            </w:r>
          </w:p>
          <w:p w14:paraId="189E3CB2" w14:textId="18758792" w:rsidR="00D71248" w:rsidRPr="002639FD" w:rsidRDefault="00D71248" w:rsidP="002639FD">
            <w:pPr>
              <w:widowControl w:val="0"/>
              <w:autoSpaceDE w:val="0"/>
              <w:autoSpaceDN w:val="0"/>
              <w:adjustRightInd w:val="0"/>
              <w:spacing w:before="60"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3.3</w:t>
            </w:r>
            <w:r w:rsidR="004B29F6">
              <w:rPr>
                <w:rFonts w:ascii="Times New Roman" w:eastAsia="Times New Roman" w:hAnsi="Times New Roman" w:cs="Times New Roman"/>
                <w:iCs/>
                <w:sz w:val="24"/>
                <w:szCs w:val="24"/>
                <w:lang w:val="lv-LV" w:eastAsia="lv-LV"/>
              </w:rPr>
              <w:t>.</w:t>
            </w:r>
            <w:r w:rsidRPr="002639FD">
              <w:rPr>
                <w:rFonts w:ascii="Times New Roman" w:eastAsia="Times New Roman" w:hAnsi="Times New Roman" w:cs="Times New Roman"/>
                <w:iCs/>
                <w:sz w:val="24"/>
                <w:szCs w:val="24"/>
                <w:lang w:val="lv-LV" w:eastAsia="lv-LV"/>
              </w:rPr>
              <w:t xml:space="preserve"> PĀRTIKAS KVALITĀTES SHĒMAS </w:t>
            </w:r>
          </w:p>
          <w:p w14:paraId="098B276C"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Nacionālās pārtikas kvalitātes shēmas prasībām atbilstošo produktu apjoms, kas pārsniedz tehniskajā specifikācijā norādīto minimālo apjomu.</w:t>
            </w:r>
          </w:p>
          <w:p w14:paraId="3A741AE6" w14:textId="77777777" w:rsidR="00D71248" w:rsidRPr="002639FD" w:rsidRDefault="00D71248" w:rsidP="002639FD">
            <w:pPr>
              <w:widowControl w:val="0"/>
              <w:autoSpaceDE w:val="0"/>
              <w:autoSpaceDN w:val="0"/>
              <w:adjustRightInd w:val="0"/>
              <w:spacing w:before="60"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3.4. AKVAKULTŪRAS UN JŪRAS PRODUKTI (ja attiecināms)</w:t>
            </w:r>
          </w:p>
          <w:p w14:paraId="1338BA08"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Akvakultūras un jūras produktu nozvejā un ražošanā ievērota ilgtspējīga prakse un metodes, kā noteikts attiecīgā ilgtspējīgas zvejas un akvakultūras marķējumā.</w:t>
            </w:r>
            <w:r w:rsidRPr="002639FD">
              <w:rPr>
                <w:rFonts w:ascii="Times New Roman" w:eastAsia="Times New Roman" w:hAnsi="Times New Roman" w:cs="Times New Roman"/>
                <w:strike/>
                <w:sz w:val="24"/>
                <w:szCs w:val="24"/>
                <w:lang w:val="lv-LV" w:eastAsia="lv-LV"/>
              </w:rPr>
              <w:t xml:space="preserve"> </w:t>
            </w:r>
          </w:p>
          <w:p w14:paraId="02457B88"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p>
          <w:p w14:paraId="3EA0D3D8"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Ja vismaz divu piedāvājumu novērtējums ir vienāds, pasūtītājs pārtikas produktu piegādes līguma slēgšanas tiesības piešķir pretendentam, kura piedāvājumā ir lielāks to pārtikas produktu īpatsvars, vērtējot to sekojošā prioritārā kārtībā:</w:t>
            </w:r>
          </w:p>
          <w:p w14:paraId="3AEBCB3B" w14:textId="78924723"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 xml:space="preserve">1. kuri atbilst bioloģiskās lauksaimniecības audzēšanas prasībām; </w:t>
            </w:r>
          </w:p>
          <w:p w14:paraId="02E0650A" w14:textId="592C8AEE"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2.</w:t>
            </w:r>
            <w:r w:rsidR="00694C59" w:rsidRPr="002639FD">
              <w:rPr>
                <w:rFonts w:ascii="Times New Roman" w:eastAsia="Times New Roman" w:hAnsi="Times New Roman" w:cs="Times New Roman"/>
                <w:iCs/>
                <w:sz w:val="24"/>
                <w:szCs w:val="24"/>
                <w:lang w:val="lv-LV" w:eastAsia="lv-LV"/>
              </w:rPr>
              <w:t xml:space="preserve"> </w:t>
            </w:r>
            <w:r w:rsidRPr="002639FD">
              <w:rPr>
                <w:rFonts w:ascii="Times New Roman" w:eastAsia="Times New Roman" w:hAnsi="Times New Roman" w:cs="Times New Roman"/>
                <w:iCs/>
                <w:sz w:val="24"/>
                <w:szCs w:val="24"/>
                <w:lang w:val="lv-LV" w:eastAsia="lv-LV"/>
              </w:rPr>
              <w:t>nacionālās pārtikas kvalitātes shēmas, vai lauksaimniecības produktu integrētās audzēšanas prasībām;</w:t>
            </w:r>
          </w:p>
          <w:p w14:paraId="7590D27F" w14:textId="6E9195C6"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iCs/>
                <w:sz w:val="24"/>
                <w:szCs w:val="24"/>
                <w:lang w:val="lv-LV" w:eastAsia="lv-LV"/>
              </w:rPr>
              <w:t xml:space="preserve">3. kurus paredzēts piegādāt noteiktā pasūtītāja paredzētā attāluma ietvaros no pārtikas produktu izcelsmes (tikai audzēšanas/ražošanas) vietas </w:t>
            </w:r>
            <w:r w:rsidRPr="002639FD">
              <w:rPr>
                <w:rFonts w:ascii="Times New Roman" w:eastAsia="Times New Roman" w:hAnsi="Times New Roman" w:cs="Times New Roman"/>
                <w:sz w:val="24"/>
                <w:szCs w:val="24"/>
                <w:lang w:val="lv-LV" w:eastAsia="ja-JP"/>
              </w:rPr>
              <w:t>līdz pasūtītāja norādītajai vietai/piegādes adresei</w:t>
            </w:r>
            <w:r w:rsidR="006A0E1D" w:rsidRPr="002639FD">
              <w:rPr>
                <w:rFonts w:ascii="Times New Roman" w:eastAsia="Times New Roman" w:hAnsi="Times New Roman" w:cs="Times New Roman"/>
                <w:sz w:val="24"/>
                <w:szCs w:val="24"/>
                <w:lang w:val="lv-LV" w:eastAsia="ja-JP"/>
              </w:rPr>
              <w:t>, piemēram,</w:t>
            </w:r>
            <w:r w:rsidR="00EB2437" w:rsidRPr="002639FD">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ne vairāk kā 250</w:t>
            </w:r>
            <w:r w:rsidR="002639FD">
              <w:rPr>
                <w:rFonts w:ascii="Times New Roman" w:eastAsia="Times New Roman" w:hAnsi="Times New Roman" w:cs="Times New Roman"/>
                <w:sz w:val="24"/>
                <w:szCs w:val="24"/>
                <w:lang w:val="lv-LV" w:eastAsia="ja-JP"/>
              </w:rPr>
              <w:t> </w:t>
            </w:r>
            <w:r w:rsidRPr="002639FD">
              <w:rPr>
                <w:rFonts w:ascii="Times New Roman" w:eastAsia="Times New Roman" w:hAnsi="Times New Roman" w:cs="Times New Roman"/>
                <w:sz w:val="24"/>
                <w:szCs w:val="24"/>
                <w:lang w:val="lv-LV" w:eastAsia="ja-JP"/>
              </w:rPr>
              <w:t>km ietvaros</w:t>
            </w:r>
            <w:r w:rsidR="002D3731" w:rsidRPr="002639FD">
              <w:rPr>
                <w:rFonts w:ascii="Times New Roman" w:eastAsia="Times New Roman" w:hAnsi="Times New Roman" w:cs="Times New Roman"/>
                <w:sz w:val="24"/>
                <w:szCs w:val="24"/>
                <w:lang w:val="lv-LV" w:eastAsia="ja-JP"/>
              </w:rPr>
              <w:t xml:space="preserve"> izmantojot ceļa infrastruktūru.</w:t>
            </w:r>
          </w:p>
        </w:tc>
      </w:tr>
      <w:tr w:rsidR="00EC6368" w:rsidRPr="005D3EC3" w14:paraId="4D2DAE11" w14:textId="77777777" w:rsidTr="00CA798A">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068CC" w14:textId="1EBFF8FC" w:rsidR="00D71248" w:rsidRPr="002639FD" w:rsidRDefault="00D71248" w:rsidP="008B2D48">
            <w:pPr>
              <w:suppressAutoHyphens/>
              <w:autoSpaceDN w:val="0"/>
              <w:spacing w:before="120" w:after="120" w:line="240" w:lineRule="auto"/>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sz w:val="24"/>
                <w:szCs w:val="24"/>
                <w:lang w:val="lv-LV" w:eastAsia="ja-JP"/>
              </w:rPr>
              <w:t>Iepirkuma līguma izpildes noteikumi</w:t>
            </w:r>
          </w:p>
        </w:tc>
        <w:tc>
          <w:tcPr>
            <w:tcW w:w="74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11647"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1. Pārtikas produktu piegādes līgumā pasūtītājs paredz: </w:t>
            </w:r>
          </w:p>
          <w:p w14:paraId="41B0762A" w14:textId="0832CEB1" w:rsidR="00D71248" w:rsidRPr="002639FD" w:rsidRDefault="008B2D48" w:rsidP="002639FD">
            <w:pPr>
              <w:tabs>
                <w:tab w:val="left" w:pos="578"/>
              </w:tabs>
              <w:suppressAutoHyphens/>
              <w:autoSpaceDN w:val="0"/>
              <w:spacing w:before="120" w:after="120" w:line="240" w:lineRule="auto"/>
              <w:ind w:left="-5"/>
              <w:jc w:val="both"/>
              <w:textAlignment w:val="baseline"/>
              <w:rPr>
                <w:rFonts w:ascii="Times New Roman" w:eastAsia="Times New Roman" w:hAnsi="Times New Roman" w:cs="Times New Roman"/>
                <w:sz w:val="24"/>
                <w:szCs w:val="24"/>
                <w:lang w:val="lv-LV" w:eastAsia="ja-JP"/>
              </w:rPr>
            </w:pPr>
            <w:r w:rsidRPr="00EC6368">
              <w:rPr>
                <w:rFonts w:ascii="Times New Roman" w:eastAsia="Times New Roman" w:hAnsi="Times New Roman" w:cs="Times New Roman"/>
                <w:sz w:val="24"/>
                <w:szCs w:val="24"/>
                <w:lang w:val="lv-LV" w:eastAsia="ja-JP"/>
              </w:rPr>
              <w:t xml:space="preserve">1.1. </w:t>
            </w:r>
            <w:r w:rsidR="00D71248" w:rsidRPr="002639FD">
              <w:rPr>
                <w:rFonts w:ascii="Times New Roman" w:eastAsia="Times New Roman" w:hAnsi="Times New Roman" w:cs="Times New Roman"/>
                <w:sz w:val="24"/>
                <w:szCs w:val="24"/>
                <w:lang w:val="lv-LV" w:eastAsia="ja-JP"/>
              </w:rPr>
              <w:t xml:space="preserve">tehniskajā specifikācijā noteikto prasību izpildes kontroles mehānismu, t.sk. nosakot atbildīgās personas par kontroli, izstrādājot iekšējās kontroles kritērijus, kā arī procedūras, kas jāveic piegādes izmaiņu saskaņošanai, un atbildību par līguma prasību neizpildi līguma darbības laikā; </w:t>
            </w:r>
          </w:p>
          <w:p w14:paraId="29B1F0F7" w14:textId="0081D85B" w:rsidR="00D71248" w:rsidRPr="002639FD" w:rsidRDefault="008B2D48" w:rsidP="002639FD">
            <w:pPr>
              <w:tabs>
                <w:tab w:val="left" w:pos="578"/>
              </w:tabs>
              <w:suppressAutoHyphens/>
              <w:autoSpaceDN w:val="0"/>
              <w:spacing w:before="120" w:after="120" w:line="240" w:lineRule="auto"/>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 xml:space="preserve">1.2. </w:t>
            </w:r>
            <w:r w:rsidR="00D71248" w:rsidRPr="002639FD">
              <w:rPr>
                <w:rFonts w:ascii="Times New Roman" w:eastAsia="Times New Roman" w:hAnsi="Times New Roman" w:cs="Times New Roman"/>
                <w:spacing w:val="-2"/>
                <w:sz w:val="24"/>
                <w:szCs w:val="24"/>
                <w:lang w:val="lv-LV" w:eastAsia="ja-JP"/>
              </w:rPr>
              <w:t>pienākumu piegādātājam, ja tas pats nav bioloģiskās lauksaimniecības vai nacionālās pārtikas kvalitātes shēmas, vai lauksaimniecības produktu integrētās audzēšanas prasībām atbilstošu produktu ražotājs vai audzētājs, attiecībā uz produktiem, kuri atbilst minētajām prasībām, iesniegt pasūtītājam ražotāju un/vai audzētāju sarakstu, norādot to kontaktinformāciju, un ar ražotāju un/vai audzētāju noslēgtu līgumu par sadarbību ar attiecīgo piegādātāju katra konkrētā pārtikas produktu piegādes līguma izpildē;</w:t>
            </w:r>
          </w:p>
          <w:p w14:paraId="2A76070D" w14:textId="45BFAB58" w:rsidR="00D71248" w:rsidRPr="002639FD" w:rsidRDefault="008B2D48" w:rsidP="002639FD">
            <w:pPr>
              <w:tabs>
                <w:tab w:val="left" w:pos="578"/>
              </w:tabs>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EC6368">
              <w:rPr>
                <w:rFonts w:ascii="Times New Roman" w:eastAsia="Times New Roman" w:hAnsi="Times New Roman" w:cs="Times New Roman"/>
                <w:sz w:val="24"/>
                <w:szCs w:val="24"/>
                <w:lang w:val="lv-LV" w:eastAsia="ja-JP"/>
              </w:rPr>
              <w:t xml:space="preserve">1.3. </w:t>
            </w:r>
            <w:r w:rsidR="00926A20" w:rsidRPr="00A96AB6">
              <w:rPr>
                <w:rFonts w:ascii="Times New Roman" w:eastAsia="Times New Roman" w:hAnsi="Times New Roman" w:cs="Times New Roman"/>
                <w:sz w:val="24"/>
                <w:szCs w:val="24"/>
                <w:lang w:val="lv-LV" w:eastAsia="ja-JP"/>
              </w:rPr>
              <w:t xml:space="preserve">pasūtītājam </w:t>
            </w:r>
            <w:r w:rsidR="00D71248" w:rsidRPr="002639FD">
              <w:rPr>
                <w:rFonts w:ascii="Times New Roman" w:eastAsia="Times New Roman" w:hAnsi="Times New Roman" w:cs="Times New Roman"/>
                <w:sz w:val="24"/>
                <w:szCs w:val="24"/>
                <w:lang w:val="lv-LV" w:eastAsia="ja-JP"/>
              </w:rPr>
              <w:t>tiesības papildus piegādātāja norādītajai informācijai un iesniegtajiem dokumentiem veikt piegādāto pārtikas produktu izcelsmes un kvalitātes pārbaudes;</w:t>
            </w:r>
          </w:p>
          <w:p w14:paraId="0CF956F7" w14:textId="77777777" w:rsidR="00D71248" w:rsidRPr="002639FD" w:rsidRDefault="00D71248" w:rsidP="006A0E1D">
            <w:pPr>
              <w:suppressAutoHyphens/>
              <w:autoSpaceDN w:val="0"/>
              <w:spacing w:before="120" w:after="120" w:line="240" w:lineRule="auto"/>
              <w:ind w:hanging="5"/>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1.4. pārtikas produktu sarakstu, norādot produktu ražotāju vai audzētāju un to izcelsmes valsti, kas izstrādāts atbilstoši tehniskajā specifikācijā noteiktajām prasībām;</w:t>
            </w:r>
          </w:p>
          <w:p w14:paraId="548A0205" w14:textId="651D39F7" w:rsidR="00D71248" w:rsidRPr="002639FD" w:rsidRDefault="00D71248" w:rsidP="006A0E1D">
            <w:pPr>
              <w:suppressAutoHyphens/>
              <w:autoSpaceDN w:val="0"/>
              <w:spacing w:before="120" w:after="120" w:line="240" w:lineRule="auto"/>
              <w:ind w:hanging="5"/>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1.5. piegādātājs savlaicīgi informē un vienojas ar pasūtītāju par iespējamu piegādēs paredzētā produkcijas sortimenta maiņu, aizstājot tehniskajā specifikācijā iekļautos produktus ar jauniem ekvivalentiem (piem., vienu nacionālās pārtikas kvalitātes shēmas produktu var aizstāt pret citu nacionālās pārtikas kvalitātes shēmas produktu) vai kvalitatīvi labākiem produktiem (lauksaimniecības produktu integrētās audzēšanas prasībām atbilstošu produktu vai nacionālās pārtikas kvalitātes shēmas produktu var aizstāt ar bioloģiskajām prasībām atbilstošu produktu);</w:t>
            </w:r>
          </w:p>
          <w:p w14:paraId="4D7C4DCF" w14:textId="2D45A142" w:rsidR="00D71248" w:rsidRPr="002639FD" w:rsidRDefault="00D71248" w:rsidP="006A0E1D">
            <w:pPr>
              <w:suppressAutoHyphens/>
              <w:autoSpaceDN w:val="0"/>
              <w:spacing w:before="120" w:after="120" w:line="240" w:lineRule="auto"/>
              <w:ind w:hanging="5"/>
              <w:jc w:val="both"/>
              <w:textAlignment w:val="baseline"/>
              <w:rPr>
                <w:rFonts w:ascii="Times New Roman" w:eastAsia="Times New Roman" w:hAnsi="Times New Roman" w:cs="Times New Roman"/>
                <w:sz w:val="24"/>
                <w:szCs w:val="24"/>
                <w:lang w:val="lv-LV" w:eastAsia="ja-JP"/>
              </w:rPr>
            </w:pPr>
            <w:r w:rsidRPr="002639FD">
              <w:rPr>
                <w:rFonts w:ascii="Times New Roman" w:eastAsia="MS Mincho" w:hAnsi="Times New Roman" w:cs="Times New Roman"/>
                <w:sz w:val="24"/>
                <w:szCs w:val="24"/>
                <w:lang w:val="lv-LV"/>
              </w:rPr>
              <w:t>1.6. Pakalpojuma sniedzējam līguma darbības laikā jāuzkrāj un jāuzskaita rēķini, pavadzīmes un citi dokumenti, kas apliecina atbilstību iepirkuma dokumentos izvirzītajiem zaļā publiskā iepirkuma kritērijiem;</w:t>
            </w:r>
          </w:p>
          <w:p w14:paraId="34C1EFCB" w14:textId="6348235C" w:rsidR="00D71248" w:rsidRPr="002639FD" w:rsidRDefault="00D71248" w:rsidP="006A0E1D">
            <w:pPr>
              <w:suppressAutoHyphens/>
              <w:autoSpaceDN w:val="0"/>
              <w:spacing w:before="120" w:after="120" w:line="240" w:lineRule="auto"/>
              <w:ind w:hanging="5"/>
              <w:jc w:val="both"/>
              <w:textAlignment w:val="baseline"/>
              <w:rPr>
                <w:rFonts w:ascii="Times New Roman" w:eastAsia="MS Mincho" w:hAnsi="Times New Roman" w:cs="Times New Roman"/>
                <w:sz w:val="24"/>
                <w:szCs w:val="24"/>
                <w:lang w:val="lv-LV"/>
              </w:rPr>
            </w:pPr>
            <w:r w:rsidRPr="002639FD">
              <w:rPr>
                <w:rFonts w:ascii="Times New Roman" w:eastAsia="MS Mincho" w:hAnsi="Times New Roman" w:cs="Times New Roman"/>
                <w:sz w:val="24"/>
                <w:szCs w:val="24"/>
                <w:lang w:val="lv-LV"/>
              </w:rPr>
              <w:t>1.7. Rēķini, pavadzīmes, citi dokumenti, un uzskaite jāuzrāda līguma slēdzējam pēc pieprasījuma.</w:t>
            </w:r>
          </w:p>
          <w:p w14:paraId="0F190050"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 Pasūtītājs nodrošina noslēgtā pārtikas produktu piegādes iepirkumu līgumu vai to kopiju pieejamību uz vietas iestādē, kurā notiek pārtikas produktu piegāde.</w:t>
            </w:r>
          </w:p>
        </w:tc>
      </w:tr>
    </w:tbl>
    <w:p w14:paraId="6C7B9412"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16E5279B" w14:textId="77777777" w:rsidR="00D71248" w:rsidRPr="002639FD"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2639FD">
        <w:rPr>
          <w:rFonts w:ascii="Times New Roman" w:eastAsia="MS Gothic" w:hAnsi="Times New Roman" w:cs="Times New Roman"/>
          <w:b/>
          <w:sz w:val="24"/>
          <w:szCs w:val="24"/>
          <w:lang w:val="lv-LV" w:eastAsia="ja-JP"/>
        </w:rPr>
        <w:t>4.2. ZPI prasības un kritēriji ēdināšanas pakalpojumiem</w:t>
      </w:r>
    </w:p>
    <w:p w14:paraId="10EB1CDA" w14:textId="0D78214C" w:rsidR="00D71248" w:rsidRPr="002639FD" w:rsidRDefault="00D71248" w:rsidP="00426910">
      <w:pPr>
        <w:spacing w:after="120" w:line="264" w:lineRule="auto"/>
        <w:jc w:val="both"/>
        <w:rPr>
          <w:rFonts w:ascii="Times New Roman" w:eastAsia="Times New Roman" w:hAnsi="Times New Roman" w:cs="Times New Roman"/>
          <w:sz w:val="24"/>
          <w:szCs w:val="24"/>
          <w:lang w:val="lv-LV"/>
        </w:rPr>
      </w:pPr>
      <w:r w:rsidRPr="002639FD">
        <w:rPr>
          <w:rFonts w:ascii="Times New Roman" w:eastAsia="Times New Roman" w:hAnsi="Times New Roman" w:cs="Times New Roman"/>
          <w:sz w:val="24"/>
          <w:szCs w:val="24"/>
          <w:lang w:val="lv-LV"/>
        </w:rPr>
        <w:t>ZPI prasību un kritēriju piemērošana ēdināšanas pakalpojumi</w:t>
      </w:r>
      <w:r w:rsidR="0016791C" w:rsidRPr="002639FD">
        <w:rPr>
          <w:rFonts w:ascii="Times New Roman" w:eastAsia="Times New Roman" w:hAnsi="Times New Roman" w:cs="Times New Roman"/>
          <w:sz w:val="24"/>
          <w:szCs w:val="24"/>
          <w:lang w:val="lv-LV"/>
        </w:rPr>
        <w:t>e</w:t>
      </w:r>
      <w:r w:rsidRPr="002639FD">
        <w:rPr>
          <w:rFonts w:ascii="Times New Roman" w:eastAsia="Times New Roman" w:hAnsi="Times New Roman" w:cs="Times New Roman"/>
          <w:sz w:val="24"/>
          <w:szCs w:val="24"/>
          <w:lang w:val="lv-LV"/>
        </w:rPr>
        <w:t xml:space="preserve">m ir obligāta veicot iepirkumus, kur galvenais iepirkuma priekšmets un mērķis ir ēdināšanas pakalpojuma nodrošināšana, kas CPV klasifikatorā atpazīstama ar kādu no sekojošiem CPV kodiem: 55300000-3 Restorānu un ēdināšanas pakalpojumi, 55500000-5 Ēdnīcu un sabiedriskās ēdināšanas pakalpojumi. </w:t>
      </w:r>
    </w:p>
    <w:p w14:paraId="26BEA0B4" w14:textId="61817E13" w:rsidR="00D71248" w:rsidRPr="002639FD" w:rsidRDefault="00D71248" w:rsidP="00426910">
      <w:pPr>
        <w:spacing w:after="120" w:line="264" w:lineRule="auto"/>
        <w:jc w:val="both"/>
        <w:rPr>
          <w:rFonts w:ascii="Times New Roman" w:eastAsia="Times New Roman" w:hAnsi="Times New Roman" w:cs="Times New Roman"/>
          <w:sz w:val="24"/>
          <w:szCs w:val="24"/>
          <w:lang w:val="lv-LV"/>
        </w:rPr>
      </w:pPr>
      <w:r w:rsidRPr="002639FD">
        <w:rPr>
          <w:rFonts w:ascii="Times New Roman" w:eastAsia="Times New Roman" w:hAnsi="Times New Roman" w:cs="Times New Roman"/>
          <w:sz w:val="24"/>
          <w:szCs w:val="24"/>
          <w:lang w:val="lv-LV"/>
        </w:rPr>
        <w:t>Savukārt pakalpojumiem, kuru primārais mērķis nav ēdināšanas pakalpojumu nodrošināšana, piemēram, semināru organizēšanas pakalpojumi (CPV kods 79951000-5), kuros kā atsevišķa komponente iespējama kafijas paužu un/vai ēdināšanas nodrošināšana, to ietvaros ZPI prasības un kritēriji pēc iespējas piemērojami brīvprātīgi.</w:t>
      </w:r>
    </w:p>
    <w:p w14:paraId="57ADD7C1" w14:textId="727E9A37" w:rsidR="0030310A" w:rsidRPr="002639FD" w:rsidRDefault="00EF340C" w:rsidP="00D13C45">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ZPI kritērijus piemēro brīvprātīgi augļiem, ogām un dārzeņiem, kas nav iekļauti Zemkopības ministrijas izstrādātajos vietējo augļu, ogu un dārzeņu sezonalitātes kalendāros (pieejami Iepirkumu uzraudzības biroja </w:t>
      </w:r>
      <w:r w:rsidR="00FC1437" w:rsidRPr="002639FD">
        <w:rPr>
          <w:rFonts w:ascii="Times New Roman" w:eastAsia="Times New Roman" w:hAnsi="Times New Roman" w:cs="Times New Roman"/>
          <w:sz w:val="24"/>
          <w:szCs w:val="24"/>
          <w:lang w:val="lv-LV" w:eastAsia="ja-JP"/>
        </w:rPr>
        <w:t>tīmekļvietnē</w:t>
      </w:r>
      <w:r w:rsidRPr="002639FD">
        <w:rPr>
          <w:rFonts w:ascii="Times New Roman" w:eastAsia="Times New Roman" w:hAnsi="Times New Roman" w:cs="Times New Roman"/>
          <w:sz w:val="24"/>
          <w:szCs w:val="24"/>
          <w:lang w:val="lv-LV" w:eastAsia="ja-JP"/>
        </w:rPr>
        <w:t>), kā arī pārtikas produktiem, tostarp, saldētai produkcijai, kuri netiek audzēti vai ražoti Latvijā.</w:t>
      </w:r>
    </w:p>
    <w:tbl>
      <w:tblPr>
        <w:tblW w:w="9067" w:type="dxa"/>
        <w:tblCellMar>
          <w:left w:w="10" w:type="dxa"/>
          <w:right w:w="10" w:type="dxa"/>
        </w:tblCellMar>
        <w:tblLook w:val="0000" w:firstRow="0" w:lastRow="0" w:firstColumn="0" w:lastColumn="0" w:noHBand="0" w:noVBand="0"/>
      </w:tblPr>
      <w:tblGrid>
        <w:gridCol w:w="1586"/>
        <w:gridCol w:w="7481"/>
      </w:tblGrid>
      <w:tr w:rsidR="00EC6368" w:rsidRPr="00EC6368" w14:paraId="19A46CA7" w14:textId="77777777" w:rsidTr="004D3327">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A27D422"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48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50205C6" w14:textId="77777777" w:rsidR="00D71248" w:rsidRPr="002639FD" w:rsidRDefault="00D71248" w:rsidP="00426910">
            <w:pPr>
              <w:suppressAutoHyphens/>
              <w:autoSpaceDN w:val="0"/>
              <w:spacing w:before="120" w:after="12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EC6368" w:rsidRPr="005D3EC3" w14:paraId="3D9750A8" w14:textId="77777777" w:rsidTr="004D3327">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8EF79"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priekšmets</w:t>
            </w:r>
          </w:p>
        </w:tc>
        <w:tc>
          <w:tcPr>
            <w:tcW w:w="74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7E6A0"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Ēdināšanas pakalpojumu iepirkums atbilstoši ZPI kritērijiem.</w:t>
            </w:r>
          </w:p>
        </w:tc>
      </w:tr>
      <w:tr w:rsidR="00EC6368" w:rsidRPr="005D3EC3" w14:paraId="29C1C3E6" w14:textId="77777777" w:rsidTr="004D3327">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E1046"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4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34610" w14:textId="41A94266" w:rsidR="00D71248" w:rsidRPr="002639FD" w:rsidRDefault="00D71248" w:rsidP="002639FD">
            <w:pPr>
              <w:pStyle w:val="ListParagraph"/>
              <w:numPr>
                <w:ilvl w:val="0"/>
                <w:numId w:val="106"/>
              </w:numPr>
              <w:spacing w:before="120" w:after="120"/>
              <w:ind w:left="295" w:hanging="295"/>
              <w:rPr>
                <w:rFonts w:ascii="Times New Roman" w:hAnsi="Times New Roman"/>
                <w:lang w:val="lv-LV"/>
              </w:rPr>
            </w:pPr>
            <w:r w:rsidRPr="002639FD">
              <w:rPr>
                <w:rFonts w:ascii="Times New Roman" w:hAnsi="Times New Roman"/>
                <w:lang w:val="lv-LV"/>
              </w:rPr>
              <w:t>PĀRTIKAS PRODUKTU ATBILSTĪBA</w:t>
            </w:r>
          </w:p>
          <w:p w14:paraId="2763BEBD"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Pasūtītājs papildus cenas vai izmaksu kritērijam paredz vismaz divas prasības no katras no zemāk uzskaitītajām divām ZPI prasību grupām:</w:t>
            </w:r>
          </w:p>
          <w:p w14:paraId="389913DB" w14:textId="621A6A4B" w:rsidR="00D71248" w:rsidRPr="002639FD" w:rsidRDefault="00CC0851" w:rsidP="002639FD">
            <w:pPr>
              <w:spacing w:after="120" w:line="264" w:lineRule="auto"/>
              <w:contextualSpacing/>
              <w:jc w:val="both"/>
              <w:rPr>
                <w:rFonts w:ascii="Times New Roman" w:eastAsia="Times New Roman" w:hAnsi="Times New Roman" w:cs="Times New Roman"/>
                <w:sz w:val="24"/>
                <w:szCs w:val="24"/>
                <w:lang w:val="lv-LV"/>
              </w:rPr>
            </w:pPr>
            <w:bookmarkStart w:id="6" w:name="_Toc19719702"/>
            <w:bookmarkStart w:id="7" w:name="_Toc19776519"/>
            <w:r w:rsidRPr="002639FD">
              <w:rPr>
                <w:rFonts w:ascii="Times New Roman" w:eastAsia="Times New Roman" w:hAnsi="Times New Roman" w:cs="Times New Roman"/>
                <w:sz w:val="24"/>
                <w:szCs w:val="24"/>
                <w:lang w:val="lv-LV"/>
              </w:rPr>
              <w:t xml:space="preserve">1.1. </w:t>
            </w:r>
            <w:r w:rsidR="00D71248" w:rsidRPr="002639FD">
              <w:rPr>
                <w:rFonts w:ascii="Times New Roman" w:eastAsia="Times New Roman" w:hAnsi="Times New Roman" w:cs="Times New Roman"/>
                <w:sz w:val="24"/>
                <w:szCs w:val="24"/>
                <w:lang w:val="lv-LV"/>
              </w:rPr>
              <w:t>PĀRTIKAS PRODUKTU KVALITĀTE</w:t>
            </w:r>
            <w:bookmarkStart w:id="8" w:name="_Toc19719703"/>
            <w:bookmarkStart w:id="9" w:name="_Toc19776520"/>
            <w:bookmarkStart w:id="10" w:name="_Toc29804437"/>
            <w:bookmarkStart w:id="11" w:name="_Toc31355539"/>
            <w:bookmarkEnd w:id="6"/>
            <w:bookmarkEnd w:id="7"/>
          </w:p>
          <w:tbl>
            <w:tblPr>
              <w:tblStyle w:val="TableGrid"/>
              <w:tblW w:w="0" w:type="auto"/>
              <w:tblLook w:val="04A0" w:firstRow="1" w:lastRow="0" w:firstColumn="1" w:lastColumn="0" w:noHBand="0" w:noVBand="1"/>
            </w:tblPr>
            <w:tblGrid>
              <w:gridCol w:w="3549"/>
              <w:gridCol w:w="3544"/>
            </w:tblGrid>
            <w:tr w:rsidR="00EC6368" w:rsidRPr="00EC6368" w14:paraId="442FB764" w14:textId="77777777" w:rsidTr="00137694">
              <w:tc>
                <w:tcPr>
                  <w:tcW w:w="3549" w:type="dxa"/>
                </w:tcPr>
                <w:p w14:paraId="639B7F10" w14:textId="587216ED" w:rsidR="00D71248" w:rsidRPr="002639FD" w:rsidRDefault="00D71248" w:rsidP="002639FD">
                  <w:pPr>
                    <w:suppressAutoHyphens/>
                    <w:autoSpaceDN w:val="0"/>
                    <w:spacing w:before="120" w:after="120"/>
                    <w:textAlignment w:val="baseline"/>
                    <w:rPr>
                      <w:sz w:val="24"/>
                      <w:szCs w:val="24"/>
                      <w:lang w:eastAsia="ja-JP"/>
                    </w:rPr>
                  </w:pPr>
                  <w:r w:rsidRPr="002639FD">
                    <w:rPr>
                      <w:sz w:val="24"/>
                      <w:szCs w:val="24"/>
                      <w:lang w:eastAsia="ja-JP"/>
                    </w:rPr>
                    <w:t>1.1.1. a. Iegādājoties pienu un kefīru</w:t>
                  </w:r>
                  <w:r w:rsidR="00C86DC4">
                    <w:rPr>
                      <w:sz w:val="24"/>
                      <w:szCs w:val="24"/>
                      <w:lang w:eastAsia="ja-JP"/>
                    </w:rPr>
                    <w:t>,</w:t>
                  </w:r>
                  <w:r w:rsidRPr="002639FD">
                    <w:rPr>
                      <w:sz w:val="24"/>
                      <w:szCs w:val="24"/>
                      <w:lang w:eastAsia="ja-JP"/>
                    </w:rPr>
                    <w:t xml:space="preserve"> vismaz </w:t>
                  </w:r>
                  <w:r w:rsidR="006A0E1D" w:rsidRPr="002639FD">
                    <w:rPr>
                      <w:sz w:val="24"/>
                      <w:szCs w:val="24"/>
                      <w:lang w:eastAsia="ja-JP"/>
                    </w:rPr>
                    <w:t xml:space="preserve">50 </w:t>
                  </w:r>
                  <w:r w:rsidRPr="002639FD">
                    <w:rPr>
                      <w:sz w:val="24"/>
                      <w:szCs w:val="24"/>
                      <w:lang w:eastAsia="ja-JP"/>
                    </w:rPr>
                    <w:t xml:space="preserve">procentiem no visas piena un kefīra masas vai vērtības </w:t>
                  </w:r>
                  <w:r w:rsidR="00A3641A" w:rsidRPr="002639FD">
                    <w:rPr>
                      <w:sz w:val="24"/>
                      <w:szCs w:val="24"/>
                      <w:lang w:eastAsia="ja-JP"/>
                    </w:rPr>
                    <w:t>jābūt ražotiem atbilstoši bioloģiskās lauksaimniecības metodēm saskaņā ar Eiropas Parlamenta un Padomes 2018</w:t>
                  </w:r>
                  <w:r w:rsidR="004E347D" w:rsidRPr="00F75EB7">
                    <w:rPr>
                      <w:sz w:val="24"/>
                      <w:szCs w:val="24"/>
                      <w:lang w:eastAsia="ja-JP"/>
                    </w:rPr>
                    <w:t>.</w:t>
                  </w:r>
                  <w:r w:rsidR="004E347D">
                    <w:rPr>
                      <w:sz w:val="24"/>
                      <w:szCs w:val="24"/>
                      <w:lang w:eastAsia="ja-JP"/>
                    </w:rPr>
                    <w:t> </w:t>
                  </w:r>
                  <w:r w:rsidR="00A3641A" w:rsidRPr="002639FD">
                    <w:rPr>
                      <w:sz w:val="24"/>
                      <w:szCs w:val="24"/>
                      <w:lang w:eastAsia="ja-JP"/>
                    </w:rPr>
                    <w:t>gada 30. maija Regulu (ES) Nr.</w:t>
                  </w:r>
                  <w:r w:rsidR="004E347D">
                    <w:rPr>
                      <w:sz w:val="24"/>
                      <w:szCs w:val="24"/>
                      <w:lang w:eastAsia="ja-JP"/>
                    </w:rPr>
                    <w:t> </w:t>
                  </w:r>
                  <w:r w:rsidR="00A3641A" w:rsidRPr="002639FD">
                    <w:rPr>
                      <w:sz w:val="24"/>
                      <w:szCs w:val="24"/>
                      <w:lang w:eastAsia="ja-JP"/>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A3641A" w:rsidRPr="002639FD">
                    <w:rPr>
                      <w:sz w:val="24"/>
                      <w:szCs w:val="24"/>
                      <w:lang w:eastAsia="ja-JP"/>
                    </w:rPr>
                    <w:t>834/2007</w:t>
                  </w:r>
                  <w:r w:rsidRPr="002639FD">
                    <w:rPr>
                      <w:sz w:val="24"/>
                      <w:szCs w:val="24"/>
                      <w:lang w:eastAsia="ja-JP"/>
                    </w:rPr>
                    <w:t>;</w:t>
                  </w:r>
                </w:p>
                <w:p w14:paraId="5F668617" w14:textId="70DB22DC" w:rsidR="00D71248" w:rsidRPr="002639FD" w:rsidRDefault="0022632C" w:rsidP="002639FD">
                  <w:pPr>
                    <w:suppressAutoHyphens/>
                    <w:autoSpaceDN w:val="0"/>
                    <w:spacing w:before="120" w:after="120"/>
                    <w:textAlignment w:val="baseline"/>
                    <w:rPr>
                      <w:sz w:val="24"/>
                      <w:szCs w:val="24"/>
                      <w:lang w:eastAsia="ja-JP"/>
                    </w:rPr>
                  </w:pPr>
                  <w:r w:rsidRPr="002639FD">
                    <w:rPr>
                      <w:sz w:val="24"/>
                      <w:szCs w:val="24"/>
                      <w:lang w:eastAsia="ja-JP"/>
                    </w:rPr>
                    <w:t>Iegādājoties graudaugu pārstrādes produktus (piemēram, auzu pārslas, kviešu milti, griķi, rudzu milti, griķu milti, zaļie griķi, dažādi zaļo griķu putraimi, tvaicēti griķi u.</w:t>
                  </w:r>
                  <w:r w:rsidR="00B0733F">
                    <w:rPr>
                      <w:sz w:val="24"/>
                      <w:szCs w:val="24"/>
                      <w:lang w:eastAsia="ja-JP"/>
                    </w:rPr>
                    <w:t> </w:t>
                  </w:r>
                  <w:r w:rsidRPr="002639FD">
                    <w:rPr>
                      <w:sz w:val="24"/>
                      <w:szCs w:val="24"/>
                      <w:lang w:eastAsia="ja-JP"/>
                    </w:rPr>
                    <w:t>c.)</w:t>
                  </w:r>
                  <w:r w:rsidR="00C86DC4">
                    <w:rPr>
                      <w:sz w:val="24"/>
                      <w:szCs w:val="24"/>
                      <w:lang w:eastAsia="ja-JP"/>
                    </w:rPr>
                    <w:t>,</w:t>
                  </w:r>
                  <w:r w:rsidRPr="002639FD">
                    <w:rPr>
                      <w:sz w:val="24"/>
                      <w:szCs w:val="24"/>
                      <w:lang w:eastAsia="ja-JP"/>
                    </w:rPr>
                    <w:t xml:space="preserve"> </w:t>
                  </w:r>
                  <w:r w:rsidR="00D71248" w:rsidRPr="002639FD">
                    <w:rPr>
                      <w:sz w:val="24"/>
                      <w:szCs w:val="24"/>
                      <w:lang w:eastAsia="ja-JP"/>
                    </w:rPr>
                    <w:t xml:space="preserve">vismaz </w:t>
                  </w:r>
                  <w:r w:rsidR="00A220AB" w:rsidRPr="002639FD">
                    <w:rPr>
                      <w:sz w:val="24"/>
                      <w:szCs w:val="24"/>
                      <w:lang w:eastAsia="ja-JP"/>
                    </w:rPr>
                    <w:t>20</w:t>
                  </w:r>
                  <w:r w:rsidR="00A220AB">
                    <w:rPr>
                      <w:sz w:val="24"/>
                      <w:szCs w:val="24"/>
                      <w:lang w:eastAsia="ja-JP"/>
                    </w:rPr>
                    <w:t> </w:t>
                  </w:r>
                  <w:r w:rsidR="00D71248" w:rsidRPr="002639FD">
                    <w:rPr>
                      <w:sz w:val="24"/>
                      <w:szCs w:val="24"/>
                      <w:lang w:eastAsia="ja-JP"/>
                    </w:rPr>
                    <w:t xml:space="preserve">procentiem no graudaugu pārstrādes produktu masas vai vērtības </w:t>
                  </w:r>
                  <w:r w:rsidR="00A3641A" w:rsidRPr="002639FD">
                    <w:rPr>
                      <w:sz w:val="24"/>
                      <w:szCs w:val="24"/>
                      <w:lang w:eastAsia="ja-JP"/>
                    </w:rPr>
                    <w:t>jābūt ražotiem atbilstoši bioloģiskās lauksaimniecības metodēm saskaņā ar Eiropas Parlamenta un Padomes 2018</w:t>
                  </w:r>
                  <w:r w:rsidR="004E347D" w:rsidRPr="00F75EB7">
                    <w:rPr>
                      <w:sz w:val="24"/>
                      <w:szCs w:val="24"/>
                      <w:lang w:eastAsia="ja-JP"/>
                    </w:rPr>
                    <w:t>.</w:t>
                  </w:r>
                  <w:r w:rsidR="004E347D">
                    <w:rPr>
                      <w:sz w:val="24"/>
                      <w:szCs w:val="24"/>
                      <w:lang w:eastAsia="ja-JP"/>
                    </w:rPr>
                    <w:t> </w:t>
                  </w:r>
                  <w:r w:rsidR="00A3641A" w:rsidRPr="002639FD">
                    <w:rPr>
                      <w:sz w:val="24"/>
                      <w:szCs w:val="24"/>
                      <w:lang w:eastAsia="ja-JP"/>
                    </w:rPr>
                    <w:t>gada 30. maija Regulu (ES) Nr</w:t>
                  </w:r>
                  <w:r w:rsidR="004E347D" w:rsidRPr="00F75EB7">
                    <w:rPr>
                      <w:sz w:val="24"/>
                      <w:szCs w:val="24"/>
                      <w:lang w:eastAsia="ja-JP"/>
                    </w:rPr>
                    <w:t>.</w:t>
                  </w:r>
                  <w:r w:rsidR="004E347D">
                    <w:rPr>
                      <w:sz w:val="24"/>
                      <w:szCs w:val="24"/>
                      <w:lang w:eastAsia="ja-JP"/>
                    </w:rPr>
                    <w:t> </w:t>
                  </w:r>
                  <w:r w:rsidR="00A3641A" w:rsidRPr="002639FD">
                    <w:rPr>
                      <w:sz w:val="24"/>
                      <w:szCs w:val="24"/>
                      <w:lang w:eastAsia="ja-JP"/>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A3641A" w:rsidRPr="002639FD">
                    <w:rPr>
                      <w:sz w:val="24"/>
                      <w:szCs w:val="24"/>
                      <w:lang w:eastAsia="ja-JP"/>
                    </w:rPr>
                    <w:t>834/2007</w:t>
                  </w:r>
                  <w:r w:rsidR="00D71248" w:rsidRPr="002639FD">
                    <w:rPr>
                      <w:sz w:val="24"/>
                      <w:szCs w:val="24"/>
                      <w:lang w:eastAsia="ja-JP"/>
                    </w:rPr>
                    <w:t>;</w:t>
                  </w:r>
                </w:p>
                <w:p w14:paraId="7B33152A" w14:textId="77777777" w:rsidR="00D71248" w:rsidRPr="002639FD" w:rsidRDefault="00D71248" w:rsidP="002639FD">
                  <w:pPr>
                    <w:suppressAutoHyphens/>
                    <w:autoSpaceDN w:val="0"/>
                    <w:spacing w:before="120" w:after="120"/>
                    <w:textAlignment w:val="baseline"/>
                    <w:rPr>
                      <w:sz w:val="24"/>
                      <w:szCs w:val="24"/>
                      <w:lang w:eastAsia="ja-JP"/>
                    </w:rPr>
                  </w:pPr>
                  <w:r w:rsidRPr="002639FD">
                    <w:rPr>
                      <w:sz w:val="24"/>
                      <w:szCs w:val="24"/>
                      <w:lang w:eastAsia="ja-JP"/>
                    </w:rPr>
                    <w:t>un</w:t>
                  </w:r>
                </w:p>
              </w:tc>
              <w:tc>
                <w:tcPr>
                  <w:tcW w:w="3544" w:type="dxa"/>
                </w:tcPr>
                <w:p w14:paraId="71BFF347" w14:textId="40CF0F87" w:rsidR="00D71248" w:rsidRPr="002639FD" w:rsidRDefault="00D71248" w:rsidP="002639FD">
                  <w:pPr>
                    <w:suppressAutoHyphens/>
                    <w:autoSpaceDN w:val="0"/>
                    <w:spacing w:before="120" w:after="120"/>
                    <w:textAlignment w:val="baseline"/>
                    <w:rPr>
                      <w:sz w:val="24"/>
                      <w:szCs w:val="24"/>
                      <w:lang w:eastAsia="ja-JP"/>
                    </w:rPr>
                  </w:pPr>
                  <w:r w:rsidRPr="002639FD">
                    <w:rPr>
                      <w:sz w:val="24"/>
                      <w:szCs w:val="24"/>
                      <w:lang w:eastAsia="ja-JP"/>
                    </w:rPr>
                    <w:t>1.1.1. b. Iegādājoties citas produktu grupas</w:t>
                  </w:r>
                  <w:r w:rsidR="00C86DC4">
                    <w:rPr>
                      <w:sz w:val="24"/>
                      <w:szCs w:val="24"/>
                      <w:lang w:eastAsia="ja-JP"/>
                    </w:rPr>
                    <w:t>,</w:t>
                  </w:r>
                  <w:r w:rsidRPr="002639FD">
                    <w:rPr>
                      <w:sz w:val="24"/>
                      <w:szCs w:val="24"/>
                      <w:lang w:eastAsia="ja-JP"/>
                    </w:rPr>
                    <w:t xml:space="preserve"> [X] procenti</w:t>
                  </w:r>
                  <w:r w:rsidR="00C86DC4">
                    <w:rPr>
                      <w:sz w:val="24"/>
                      <w:szCs w:val="24"/>
                      <w:lang w:eastAsia="ja-JP"/>
                    </w:rPr>
                    <w:t>em</w:t>
                  </w:r>
                  <w:r w:rsidRPr="002639FD">
                    <w:rPr>
                      <w:sz w:val="24"/>
                      <w:szCs w:val="24"/>
                      <w:lang w:eastAsia="ja-JP"/>
                    </w:rPr>
                    <w:t xml:space="preserve"> no visas produktu masas vai vērtības vai X procenti</w:t>
                  </w:r>
                  <w:r w:rsidR="00C86DC4">
                    <w:rPr>
                      <w:sz w:val="24"/>
                      <w:szCs w:val="24"/>
                      <w:lang w:eastAsia="ja-JP"/>
                    </w:rPr>
                    <w:t>em</w:t>
                  </w:r>
                  <w:r w:rsidRPr="002639FD">
                    <w:rPr>
                      <w:sz w:val="24"/>
                      <w:szCs w:val="24"/>
                      <w:lang w:eastAsia="ja-JP"/>
                    </w:rPr>
                    <w:t xml:space="preserve"> (no noteiktas produktu grupas, pēc izvēles: piena produktiem (izņemot pienu un kefīru), gaļas produktiem, augļiem un dārzeņiem, vai konkrētu produktu </w:t>
                  </w:r>
                  <w:r w:rsidR="009E625C" w:rsidRPr="002639FD">
                    <w:rPr>
                      <w:sz w:val="24"/>
                      <w:szCs w:val="24"/>
                      <w:lang w:eastAsia="ja-JP"/>
                    </w:rPr>
                    <w:t>sarakst</w:t>
                  </w:r>
                  <w:r w:rsidR="009E625C">
                    <w:rPr>
                      <w:sz w:val="24"/>
                      <w:szCs w:val="24"/>
                      <w:lang w:eastAsia="ja-JP"/>
                    </w:rPr>
                    <w:t>a</w:t>
                  </w:r>
                  <w:r w:rsidRPr="002639FD">
                    <w:rPr>
                      <w:sz w:val="24"/>
                      <w:szCs w:val="24"/>
                      <w:lang w:eastAsia="ja-JP"/>
                    </w:rPr>
                    <w:t xml:space="preserve">, pēc izvēles: kartupeļi, liellopu gaļa, olas) </w:t>
                  </w:r>
                  <w:r w:rsidR="00A3641A" w:rsidRPr="002639FD">
                    <w:rPr>
                      <w:sz w:val="24"/>
                      <w:szCs w:val="24"/>
                      <w:lang w:eastAsia="ja-JP"/>
                    </w:rPr>
                    <w:t>jābūt ražotiem atbilstoši bioloģiskās lauksaimniecības metodēm saskaņā ar Eiropas Parlamenta un Padomes 2018</w:t>
                  </w:r>
                  <w:r w:rsidR="004E347D" w:rsidRPr="00F75EB7">
                    <w:rPr>
                      <w:sz w:val="24"/>
                      <w:szCs w:val="24"/>
                      <w:lang w:eastAsia="ja-JP"/>
                    </w:rPr>
                    <w:t>.</w:t>
                  </w:r>
                  <w:r w:rsidR="004E347D">
                    <w:rPr>
                      <w:sz w:val="24"/>
                      <w:szCs w:val="24"/>
                      <w:lang w:eastAsia="ja-JP"/>
                    </w:rPr>
                    <w:t> </w:t>
                  </w:r>
                  <w:r w:rsidR="00A3641A" w:rsidRPr="002639FD">
                    <w:rPr>
                      <w:sz w:val="24"/>
                      <w:szCs w:val="24"/>
                      <w:lang w:eastAsia="ja-JP"/>
                    </w:rPr>
                    <w:t>gada 30. maija Regulu (ES) Nr</w:t>
                  </w:r>
                  <w:r w:rsidR="004E347D" w:rsidRPr="00F75EB7">
                    <w:rPr>
                      <w:sz w:val="24"/>
                      <w:szCs w:val="24"/>
                      <w:lang w:eastAsia="ja-JP"/>
                    </w:rPr>
                    <w:t>.</w:t>
                  </w:r>
                  <w:r w:rsidR="004E347D">
                    <w:rPr>
                      <w:sz w:val="24"/>
                      <w:szCs w:val="24"/>
                      <w:lang w:eastAsia="ja-JP"/>
                    </w:rPr>
                    <w:t> </w:t>
                  </w:r>
                  <w:r w:rsidR="00A3641A" w:rsidRPr="002639FD">
                    <w:rPr>
                      <w:sz w:val="24"/>
                      <w:szCs w:val="24"/>
                      <w:lang w:eastAsia="ja-JP"/>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A3641A" w:rsidRPr="002639FD">
                    <w:rPr>
                      <w:sz w:val="24"/>
                      <w:szCs w:val="24"/>
                      <w:lang w:eastAsia="ja-JP"/>
                    </w:rPr>
                    <w:t>834/2007</w:t>
                  </w:r>
                  <w:r w:rsidRPr="002639FD">
                    <w:rPr>
                      <w:sz w:val="24"/>
                      <w:szCs w:val="24"/>
                      <w:lang w:eastAsia="ja-JP"/>
                    </w:rPr>
                    <w:t>;</w:t>
                  </w:r>
                </w:p>
                <w:p w14:paraId="6BE4D0EB" w14:textId="77777777" w:rsidR="00D71248" w:rsidRPr="002639FD" w:rsidRDefault="00D71248" w:rsidP="002639FD">
                  <w:pPr>
                    <w:suppressAutoHyphens/>
                    <w:autoSpaceDN w:val="0"/>
                    <w:spacing w:before="120" w:after="120"/>
                    <w:textAlignment w:val="baseline"/>
                    <w:rPr>
                      <w:sz w:val="24"/>
                      <w:szCs w:val="24"/>
                      <w:lang w:eastAsia="ja-JP"/>
                    </w:rPr>
                  </w:pPr>
                  <w:r w:rsidRPr="002639FD">
                    <w:rPr>
                      <w:sz w:val="24"/>
                      <w:szCs w:val="24"/>
                      <w:lang w:eastAsia="ja-JP"/>
                    </w:rPr>
                    <w:t>vai</w:t>
                  </w:r>
                </w:p>
              </w:tc>
            </w:tr>
            <w:tr w:rsidR="00EC6368" w:rsidRPr="00EC6368" w14:paraId="0712B7B8" w14:textId="77777777" w:rsidTr="00137694">
              <w:tc>
                <w:tcPr>
                  <w:tcW w:w="7093" w:type="dxa"/>
                  <w:gridSpan w:val="2"/>
                </w:tcPr>
                <w:p w14:paraId="759B4015" w14:textId="5908083B" w:rsidR="00D71248" w:rsidRPr="002639FD" w:rsidRDefault="00D71248" w:rsidP="00426910">
                  <w:pPr>
                    <w:suppressAutoHyphens/>
                    <w:autoSpaceDN w:val="0"/>
                    <w:spacing w:before="120" w:after="120"/>
                    <w:jc w:val="both"/>
                    <w:textAlignment w:val="baseline"/>
                    <w:rPr>
                      <w:sz w:val="24"/>
                      <w:szCs w:val="24"/>
                      <w:lang w:eastAsia="ja-JP"/>
                    </w:rPr>
                  </w:pPr>
                  <w:r w:rsidRPr="002639FD">
                    <w:rPr>
                      <w:sz w:val="24"/>
                      <w:szCs w:val="24"/>
                      <w:lang w:eastAsia="ja-JP"/>
                    </w:rPr>
                    <w:t>1.1.2. [X] procentiem no visas produktu masas vai vērtības vai X</w:t>
                  </w:r>
                  <w:r w:rsidR="00A220AB">
                    <w:rPr>
                      <w:sz w:val="24"/>
                      <w:szCs w:val="24"/>
                      <w:lang w:eastAsia="ja-JP"/>
                    </w:rPr>
                    <w:t> </w:t>
                  </w:r>
                  <w:r w:rsidRPr="002639FD">
                    <w:rPr>
                      <w:sz w:val="24"/>
                      <w:szCs w:val="24"/>
                      <w:lang w:eastAsia="ja-JP"/>
                    </w:rPr>
                    <w:t>procenti</w:t>
                  </w:r>
                  <w:r w:rsidR="009E625C">
                    <w:rPr>
                      <w:sz w:val="24"/>
                      <w:szCs w:val="24"/>
                      <w:lang w:eastAsia="ja-JP"/>
                    </w:rPr>
                    <w:t>em</w:t>
                  </w:r>
                  <w:r w:rsidR="00B01CBC">
                    <w:rPr>
                      <w:sz w:val="24"/>
                      <w:szCs w:val="24"/>
                      <w:lang w:eastAsia="ja-JP"/>
                    </w:rPr>
                    <w:t xml:space="preserve"> </w:t>
                  </w:r>
                  <w:r w:rsidRPr="002639FD">
                    <w:rPr>
                      <w:sz w:val="24"/>
                      <w:szCs w:val="24"/>
                      <w:lang w:eastAsia="ja-JP"/>
                    </w:rPr>
                    <w:t>[vai noteikta</w:t>
                  </w:r>
                  <w:r w:rsidR="009E625C">
                    <w:rPr>
                      <w:sz w:val="24"/>
                      <w:szCs w:val="24"/>
                      <w:lang w:eastAsia="ja-JP"/>
                    </w:rPr>
                    <w:t>i</w:t>
                  </w:r>
                  <w:r w:rsidRPr="002639FD">
                    <w:rPr>
                      <w:sz w:val="24"/>
                      <w:szCs w:val="24"/>
                      <w:lang w:eastAsia="ja-JP"/>
                    </w:rPr>
                    <w:t xml:space="preserve"> produktu grupa</w:t>
                  </w:r>
                  <w:r w:rsidR="009E625C">
                    <w:rPr>
                      <w:sz w:val="24"/>
                      <w:szCs w:val="24"/>
                      <w:lang w:eastAsia="ja-JP"/>
                    </w:rPr>
                    <w:t>i (</w:t>
                  </w:r>
                  <w:r w:rsidRPr="002639FD">
                    <w:rPr>
                      <w:sz w:val="24"/>
                      <w:szCs w:val="24"/>
                      <w:lang w:eastAsia="ja-JP"/>
                    </w:rPr>
                    <w:t>piemēram, augļi, dārzeņi</w:t>
                  </w:r>
                  <w:r w:rsidR="009E625C">
                    <w:rPr>
                      <w:sz w:val="24"/>
                      <w:szCs w:val="24"/>
                      <w:lang w:eastAsia="ja-JP"/>
                    </w:rPr>
                    <w:t>)</w:t>
                  </w:r>
                  <w:r w:rsidR="009E625C" w:rsidRPr="002639FD">
                    <w:rPr>
                      <w:sz w:val="24"/>
                      <w:szCs w:val="24"/>
                      <w:lang w:eastAsia="ja-JP"/>
                    </w:rPr>
                    <w:t xml:space="preserve"> </w:t>
                  </w:r>
                  <w:r w:rsidRPr="002639FD">
                    <w:rPr>
                      <w:sz w:val="24"/>
                      <w:szCs w:val="24"/>
                      <w:lang w:eastAsia="ja-JP"/>
                    </w:rPr>
                    <w:t xml:space="preserve">vai konkrētu produktu </w:t>
                  </w:r>
                  <w:r w:rsidR="009E625C" w:rsidRPr="002639FD">
                    <w:rPr>
                      <w:sz w:val="24"/>
                      <w:szCs w:val="24"/>
                      <w:lang w:eastAsia="ja-JP"/>
                    </w:rPr>
                    <w:t>sarakst</w:t>
                  </w:r>
                  <w:r w:rsidR="009E625C">
                    <w:rPr>
                      <w:sz w:val="24"/>
                      <w:szCs w:val="24"/>
                      <w:lang w:eastAsia="ja-JP"/>
                    </w:rPr>
                    <w:t>am (</w:t>
                  </w:r>
                  <w:r w:rsidRPr="002639FD">
                    <w:rPr>
                      <w:sz w:val="24"/>
                      <w:szCs w:val="24"/>
                      <w:lang w:eastAsia="ja-JP"/>
                    </w:rPr>
                    <w:t>piemēram, kartupeļi, burkāni, āboli</w:t>
                  </w:r>
                  <w:r w:rsidR="009E625C">
                    <w:rPr>
                      <w:sz w:val="24"/>
                      <w:szCs w:val="24"/>
                      <w:lang w:eastAsia="ja-JP"/>
                    </w:rPr>
                    <w:t>)</w:t>
                  </w:r>
                  <w:r w:rsidRPr="002639FD">
                    <w:rPr>
                      <w:sz w:val="24"/>
                      <w:szCs w:val="24"/>
                      <w:lang w:eastAsia="ja-JP"/>
                    </w:rPr>
                    <w:t>] jābūt ražotiem saskaņā ar integrētās ražošanas kritērijiem;</w:t>
                  </w:r>
                </w:p>
                <w:p w14:paraId="5FF64DC7" w14:textId="77777777" w:rsidR="00D71248" w:rsidRPr="002639FD" w:rsidRDefault="00D71248" w:rsidP="00426910">
                  <w:pPr>
                    <w:suppressAutoHyphens/>
                    <w:autoSpaceDN w:val="0"/>
                    <w:spacing w:before="120" w:after="120"/>
                    <w:jc w:val="both"/>
                    <w:textAlignment w:val="baseline"/>
                    <w:rPr>
                      <w:sz w:val="24"/>
                      <w:szCs w:val="24"/>
                      <w:lang w:eastAsia="ja-JP"/>
                    </w:rPr>
                  </w:pPr>
                  <w:r w:rsidRPr="002639FD">
                    <w:rPr>
                      <w:sz w:val="24"/>
                      <w:szCs w:val="24"/>
                      <w:lang w:eastAsia="ja-JP"/>
                    </w:rPr>
                    <w:t>vai</w:t>
                  </w:r>
                </w:p>
              </w:tc>
            </w:tr>
            <w:tr w:rsidR="00EC6368" w:rsidRPr="00EC6368" w14:paraId="59F6E374" w14:textId="77777777" w:rsidTr="00137694">
              <w:tc>
                <w:tcPr>
                  <w:tcW w:w="7093" w:type="dxa"/>
                  <w:gridSpan w:val="2"/>
                </w:tcPr>
                <w:p w14:paraId="741EBAF3" w14:textId="6205187B" w:rsidR="00D71248" w:rsidRPr="002639FD" w:rsidRDefault="00D71248" w:rsidP="00426910">
                  <w:pPr>
                    <w:suppressAutoHyphens/>
                    <w:autoSpaceDN w:val="0"/>
                    <w:spacing w:before="120" w:after="120"/>
                    <w:jc w:val="both"/>
                    <w:textAlignment w:val="baseline"/>
                    <w:rPr>
                      <w:sz w:val="24"/>
                      <w:szCs w:val="24"/>
                      <w:lang w:eastAsia="ja-JP"/>
                    </w:rPr>
                  </w:pPr>
                  <w:r w:rsidRPr="002639FD">
                    <w:rPr>
                      <w:sz w:val="24"/>
                      <w:szCs w:val="24"/>
                      <w:lang w:eastAsia="ja-JP"/>
                    </w:rPr>
                    <w:t>1.1.3. vismaz 45 procenti</w:t>
                  </w:r>
                  <w:r w:rsidR="009E625C">
                    <w:rPr>
                      <w:sz w:val="24"/>
                      <w:szCs w:val="24"/>
                      <w:lang w:eastAsia="ja-JP"/>
                    </w:rPr>
                    <w:t>em</w:t>
                  </w:r>
                  <w:r w:rsidRPr="002639FD">
                    <w:rPr>
                      <w:sz w:val="24"/>
                      <w:szCs w:val="24"/>
                      <w:lang w:eastAsia="ja-JP"/>
                    </w:rPr>
                    <w:t xml:space="preserve"> no noteiktas produktu grupas masas vai vērtības</w:t>
                  </w:r>
                  <w:r w:rsidR="009E625C">
                    <w:rPr>
                      <w:sz w:val="24"/>
                      <w:szCs w:val="24"/>
                      <w:lang w:eastAsia="ja-JP"/>
                    </w:rPr>
                    <w:t xml:space="preserve"> (</w:t>
                  </w:r>
                  <w:r w:rsidRPr="002639FD">
                    <w:rPr>
                      <w:sz w:val="24"/>
                      <w:szCs w:val="24"/>
                      <w:lang w:eastAsia="ja-JP"/>
                    </w:rPr>
                    <w:t>piemēram, piena produkti, gaļas produkti, dārzeņi</w:t>
                  </w:r>
                  <w:r w:rsidR="009E625C">
                    <w:rPr>
                      <w:sz w:val="24"/>
                      <w:szCs w:val="24"/>
                      <w:lang w:eastAsia="ja-JP"/>
                    </w:rPr>
                    <w:t>)</w:t>
                  </w:r>
                  <w:r w:rsidR="009E625C" w:rsidRPr="002639FD">
                    <w:rPr>
                      <w:sz w:val="24"/>
                      <w:szCs w:val="24"/>
                      <w:lang w:eastAsia="ja-JP"/>
                    </w:rPr>
                    <w:t xml:space="preserve"> </w:t>
                  </w:r>
                  <w:r w:rsidRPr="002639FD">
                    <w:rPr>
                      <w:sz w:val="24"/>
                      <w:szCs w:val="24"/>
                      <w:lang w:eastAsia="ja-JP"/>
                    </w:rPr>
                    <w:t xml:space="preserve">vai konkrētu produktu </w:t>
                  </w:r>
                  <w:r w:rsidR="009E625C" w:rsidRPr="002639FD">
                    <w:rPr>
                      <w:sz w:val="24"/>
                      <w:szCs w:val="24"/>
                      <w:lang w:eastAsia="ja-JP"/>
                    </w:rPr>
                    <w:t>sarakst</w:t>
                  </w:r>
                  <w:r w:rsidR="009E625C">
                    <w:rPr>
                      <w:sz w:val="24"/>
                      <w:szCs w:val="24"/>
                      <w:lang w:eastAsia="ja-JP"/>
                    </w:rPr>
                    <w:t>a (</w:t>
                  </w:r>
                  <w:r w:rsidRPr="002639FD">
                    <w:rPr>
                      <w:sz w:val="24"/>
                      <w:szCs w:val="24"/>
                      <w:lang w:eastAsia="ja-JP"/>
                    </w:rPr>
                    <w:t>piemēram, kartupeļi, liellopu gaļa, olas, ko paredzēts izmantot ēdināšanas pakalpojumos</w:t>
                  </w:r>
                  <w:r w:rsidR="009E625C">
                    <w:rPr>
                      <w:sz w:val="24"/>
                      <w:szCs w:val="24"/>
                      <w:lang w:eastAsia="ja-JP"/>
                    </w:rPr>
                    <w:t>)</w:t>
                  </w:r>
                  <w:r w:rsidR="009E625C" w:rsidRPr="002639FD">
                    <w:rPr>
                      <w:sz w:val="24"/>
                      <w:szCs w:val="24"/>
                      <w:lang w:eastAsia="ja-JP"/>
                    </w:rPr>
                    <w:t xml:space="preserve"> </w:t>
                  </w:r>
                  <w:r w:rsidRPr="002639FD">
                    <w:rPr>
                      <w:sz w:val="24"/>
                      <w:szCs w:val="24"/>
                      <w:lang w:eastAsia="ja-JP"/>
                    </w:rPr>
                    <w:t>jāatbilst Latvijas nacionālās pārtikas kvalitātes shēmas prasībām, ko apliecina Pārtikas un veterinārā dienesta izsniegts sertifikāts.</w:t>
                  </w:r>
                </w:p>
              </w:tc>
            </w:tr>
          </w:tbl>
          <w:p w14:paraId="70025558" w14:textId="3E04EFAF" w:rsidR="00771158" w:rsidRPr="002639FD" w:rsidRDefault="0077115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Ja pasūtītājs izvēlas iepirkt 100</w:t>
            </w:r>
            <w:r w:rsidR="000E1D86">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 bioloģiskos produktus, kas ražoti atbilstoši bioloģiskās lauksaimniecības metodēm saskaņā ar Eiropas Parlamenta un Padomes 2018. gada 30. maija Regulu (ES) Nr</w:t>
            </w:r>
            <w:r w:rsidR="004E347D" w:rsidRPr="00F75EB7">
              <w:rPr>
                <w:sz w:val="24"/>
                <w:szCs w:val="24"/>
                <w:lang w:eastAsia="ja-JP"/>
              </w:rPr>
              <w:t>.</w:t>
            </w:r>
            <w:r w:rsidR="004E347D">
              <w:rPr>
                <w:sz w:val="24"/>
                <w:szCs w:val="24"/>
                <w:lang w:eastAsia="ja-JP"/>
              </w:rPr>
              <w:t> </w:t>
            </w:r>
            <w:r w:rsidRPr="002639FD">
              <w:rPr>
                <w:rFonts w:ascii="Times New Roman" w:eastAsia="Times New Roman" w:hAnsi="Times New Roman" w:cs="Times New Roman"/>
                <w:sz w:val="24"/>
                <w:szCs w:val="24"/>
                <w:lang w:val="lv-LV" w:eastAsia="ja-JP"/>
              </w:rPr>
              <w:t>2018/848 par bioloģisko ražošanu un bioloģisko produktu marķēšanu un ar ko atceļ Padomes Regulu (EK) Nr</w:t>
            </w:r>
            <w:r w:rsidR="004E347D" w:rsidRPr="002639FD">
              <w:rPr>
                <w:sz w:val="24"/>
                <w:szCs w:val="24"/>
                <w:lang w:val="lv-LV" w:eastAsia="ja-JP"/>
              </w:rPr>
              <w:t>. </w:t>
            </w:r>
            <w:r w:rsidRPr="002639FD">
              <w:rPr>
                <w:rFonts w:ascii="Times New Roman" w:eastAsia="Times New Roman" w:hAnsi="Times New Roman" w:cs="Times New Roman"/>
                <w:sz w:val="24"/>
                <w:szCs w:val="24"/>
                <w:lang w:val="lv-LV" w:eastAsia="ja-JP"/>
              </w:rPr>
              <w:t>834/2007, tad nav nepieciešams iekļaut vēl papildu kritērijus no 1.1.</w:t>
            </w:r>
            <w:r w:rsidR="005B02ED">
              <w:rPr>
                <w:rFonts w:ascii="Times New Roman" w:eastAsia="Times New Roman" w:hAnsi="Times New Roman" w:cs="Times New Roman"/>
                <w:sz w:val="24"/>
                <w:szCs w:val="24"/>
                <w:lang w:val="lv-LV" w:eastAsia="ja-JP"/>
              </w:rPr>
              <w:t> </w:t>
            </w:r>
            <w:r w:rsidRPr="002639FD">
              <w:rPr>
                <w:rFonts w:ascii="Times New Roman" w:eastAsia="Times New Roman" w:hAnsi="Times New Roman" w:cs="Times New Roman"/>
                <w:sz w:val="24"/>
                <w:szCs w:val="24"/>
                <w:lang w:val="lv-LV" w:eastAsia="ja-JP"/>
              </w:rPr>
              <w:t>punkta.</w:t>
            </w:r>
          </w:p>
          <w:p w14:paraId="6F80B79F" w14:textId="3DFEB8BF" w:rsidR="00D71248" w:rsidRPr="002639FD" w:rsidRDefault="00D71248" w:rsidP="002639FD">
            <w:pPr>
              <w:suppressAutoHyphens/>
              <w:autoSpaceDN w:val="0"/>
              <w:spacing w:before="120" w:after="0" w:line="240" w:lineRule="auto"/>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 xml:space="preserve">Lai sasniegtu % īpatsvaru, pasūtītājs nosaka kalendāro un apjoma sadalījumu. </w:t>
            </w:r>
          </w:p>
          <w:p w14:paraId="381150D7" w14:textId="77777777" w:rsidR="00D71248" w:rsidRPr="002639FD" w:rsidRDefault="00D71248" w:rsidP="002639FD">
            <w:pPr>
              <w:keepNext/>
              <w:keepLines/>
              <w:suppressAutoHyphens/>
              <w:autoSpaceDN w:val="0"/>
              <w:spacing w:after="0" w:line="240" w:lineRule="auto"/>
              <w:jc w:val="both"/>
              <w:textAlignment w:val="baseline"/>
              <w:outlineLvl w:val="1"/>
              <w:rPr>
                <w:rFonts w:ascii="Times New Roman" w:eastAsia="Times New Roman" w:hAnsi="Times New Roman" w:cs="Times New Roman"/>
                <w:bCs/>
                <w:sz w:val="24"/>
                <w:szCs w:val="24"/>
                <w:lang w:val="lv-LV"/>
              </w:rPr>
            </w:pPr>
          </w:p>
          <w:p w14:paraId="0B57082C" w14:textId="77777777" w:rsidR="00D71248" w:rsidRPr="002639FD" w:rsidRDefault="00D71248" w:rsidP="00426910">
            <w:pPr>
              <w:keepNext/>
              <w:keepLines/>
              <w:suppressAutoHyphens/>
              <w:autoSpaceDN w:val="0"/>
              <w:spacing w:before="120" w:after="120" w:line="240" w:lineRule="auto"/>
              <w:jc w:val="both"/>
              <w:textAlignment w:val="baseline"/>
              <w:outlineLvl w:val="1"/>
              <w:rPr>
                <w:rFonts w:ascii="Times New Roman" w:eastAsia="Times New Roman" w:hAnsi="Times New Roman" w:cs="Times New Roman"/>
                <w:b/>
                <w:bCs/>
                <w:sz w:val="24"/>
                <w:szCs w:val="24"/>
                <w:lang w:val="lv-LV"/>
              </w:rPr>
            </w:pPr>
            <w:r w:rsidRPr="002639FD">
              <w:rPr>
                <w:rFonts w:ascii="Times New Roman" w:eastAsia="Times New Roman" w:hAnsi="Times New Roman" w:cs="Times New Roman"/>
                <w:bCs/>
                <w:sz w:val="24"/>
                <w:szCs w:val="24"/>
                <w:lang w:val="lv-LV"/>
              </w:rPr>
              <w:t xml:space="preserve">2. </w:t>
            </w:r>
            <w:r w:rsidRPr="002639FD">
              <w:rPr>
                <w:rFonts w:ascii="Times New Roman" w:eastAsia="Times New Roman" w:hAnsi="Times New Roman" w:cs="Times New Roman"/>
                <w:sz w:val="24"/>
                <w:szCs w:val="24"/>
                <w:lang w:val="lv-LV"/>
              </w:rPr>
              <w:t>PIEGĀDE UN SEZONĀLI PĀRTIKAS PRODUKTI</w:t>
            </w:r>
            <w:bookmarkEnd w:id="8"/>
            <w:bookmarkEnd w:id="9"/>
            <w:bookmarkEnd w:id="10"/>
            <w:bookmarkEnd w:id="11"/>
          </w:p>
          <w:p w14:paraId="24E13F13" w14:textId="77777777" w:rsidR="00D71248" w:rsidRPr="002639FD"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Augļu, ogu un dārzeņu piegādes tiks veiktas, ievērojot sezonalitāti;</w:t>
            </w:r>
          </w:p>
          <w:p w14:paraId="703D937E" w14:textId="77777777" w:rsidR="00D71248" w:rsidRPr="002639FD"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vai</w:t>
            </w:r>
          </w:p>
          <w:p w14:paraId="05502F94" w14:textId="5D930D06" w:rsidR="00D71248" w:rsidRPr="002639FD"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 xml:space="preserve">transportlīdzekļiem, ko paredzēts izmantot ēdināšanas pakalpojumu nodrošināšanai, jāatbilst vismaz EURO 5 vai V atgāzu emisijas </w:t>
            </w:r>
            <w:r w:rsidR="0055382D" w:rsidRPr="002639FD">
              <w:rPr>
                <w:rFonts w:ascii="Times New Roman" w:eastAsia="Times New Roman" w:hAnsi="Times New Roman" w:cs="Times New Roman"/>
                <w:spacing w:val="-2"/>
                <w:sz w:val="24"/>
                <w:szCs w:val="24"/>
                <w:lang w:val="lv-LV" w:eastAsia="ja-JP"/>
              </w:rPr>
              <w:t>standart</w:t>
            </w:r>
            <w:r w:rsidR="0055382D">
              <w:rPr>
                <w:rFonts w:ascii="Times New Roman" w:eastAsia="Times New Roman" w:hAnsi="Times New Roman" w:cs="Times New Roman"/>
                <w:spacing w:val="-2"/>
                <w:sz w:val="24"/>
                <w:szCs w:val="24"/>
                <w:lang w:val="lv-LV" w:eastAsia="ja-JP"/>
              </w:rPr>
              <w:t>ie</w:t>
            </w:r>
            <w:r w:rsidR="0055382D" w:rsidRPr="002639FD">
              <w:rPr>
                <w:rFonts w:ascii="Times New Roman" w:eastAsia="Times New Roman" w:hAnsi="Times New Roman" w:cs="Times New Roman"/>
                <w:spacing w:val="-2"/>
                <w:sz w:val="24"/>
                <w:szCs w:val="24"/>
                <w:lang w:val="lv-LV" w:eastAsia="ja-JP"/>
              </w:rPr>
              <w:t xml:space="preserve">m </w:t>
            </w:r>
            <w:r w:rsidRPr="002639FD">
              <w:rPr>
                <w:rFonts w:ascii="Times New Roman" w:eastAsia="Times New Roman" w:hAnsi="Times New Roman" w:cs="Times New Roman"/>
                <w:spacing w:val="-2"/>
                <w:sz w:val="24"/>
                <w:szCs w:val="24"/>
                <w:lang w:val="lv-LV" w:eastAsia="ja-JP"/>
              </w:rPr>
              <w:t xml:space="preserve">saskaņā ar </w:t>
            </w:r>
            <w:r w:rsidRPr="002639FD">
              <w:rPr>
                <w:rFonts w:ascii="Times New Roman" w:eastAsia="Times New Roman" w:hAnsi="Times New Roman" w:cs="Times New Roman"/>
                <w:bCs/>
                <w:spacing w:val="-2"/>
                <w:sz w:val="24"/>
                <w:szCs w:val="24"/>
                <w:lang w:val="lv-LV" w:eastAsia="lv-LV"/>
              </w:rPr>
              <w:t>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w:t>
            </w:r>
            <w:r w:rsidRPr="002639FD">
              <w:rPr>
                <w:rFonts w:ascii="Times New Roman" w:eastAsia="Times New Roman" w:hAnsi="Times New Roman" w:cs="Times New Roman"/>
                <w:spacing w:val="-2"/>
                <w:sz w:val="24"/>
                <w:szCs w:val="24"/>
                <w:lang w:val="lv-LV" w:eastAsia="ja-JP"/>
              </w:rPr>
              <w:t xml:space="preserve"> vai saskaņā ar </w:t>
            </w:r>
            <w:r w:rsidRPr="002639FD">
              <w:rPr>
                <w:rFonts w:ascii="Times New Roman" w:eastAsia="Times New Roman" w:hAnsi="Times New Roman" w:cs="Times New Roman"/>
                <w:spacing w:val="-2"/>
                <w:sz w:val="24"/>
                <w:szCs w:val="24"/>
                <w:lang w:val="lv-LV" w:eastAsia="lv-LV"/>
              </w:rPr>
              <w:t>Ministru kabineta 2009. gada 22 decembra noteikumu Nr. 1494 "Mopēdu, mehānisko transportlīdzekļu, to piekabju un sastāvdaļu atbilstības novērtēšanas noteikumi"</w:t>
            </w:r>
            <w:r w:rsidRPr="002639FD">
              <w:rPr>
                <w:rFonts w:ascii="Times New Roman" w:eastAsia="Times New Roman" w:hAnsi="Times New Roman" w:cs="Times New Roman"/>
                <w:bCs/>
                <w:spacing w:val="-2"/>
                <w:sz w:val="24"/>
                <w:szCs w:val="24"/>
                <w:lang w:val="lv-LV" w:eastAsia="lv-LV"/>
              </w:rPr>
              <w:t xml:space="preserve"> 11. pielikuma 41.</w:t>
            </w:r>
            <w:r w:rsidR="00A220AB">
              <w:rPr>
                <w:rFonts w:ascii="Times New Roman" w:eastAsia="Times New Roman" w:hAnsi="Times New Roman" w:cs="Times New Roman"/>
                <w:bCs/>
                <w:spacing w:val="-2"/>
                <w:sz w:val="24"/>
                <w:szCs w:val="24"/>
                <w:lang w:val="lv-LV" w:eastAsia="lv-LV"/>
              </w:rPr>
              <w:t> </w:t>
            </w:r>
            <w:r w:rsidRPr="002639FD">
              <w:rPr>
                <w:rFonts w:ascii="Times New Roman" w:eastAsia="Times New Roman" w:hAnsi="Times New Roman" w:cs="Times New Roman"/>
                <w:bCs/>
                <w:spacing w:val="-2"/>
                <w:sz w:val="24"/>
                <w:szCs w:val="24"/>
                <w:lang w:val="lv-LV" w:eastAsia="lv-LV"/>
              </w:rPr>
              <w:t xml:space="preserve">iedaļā </w:t>
            </w:r>
            <w:r w:rsidRPr="002639FD">
              <w:rPr>
                <w:rFonts w:ascii="Times New Roman" w:eastAsia="Times New Roman" w:hAnsi="Times New Roman" w:cs="Times New Roman"/>
                <w:spacing w:val="-2"/>
                <w:sz w:val="24"/>
                <w:szCs w:val="24"/>
                <w:lang w:val="lv-LV" w:eastAsia="ja-JP"/>
              </w:rPr>
              <w:t xml:space="preserve">noteiktajām "EURO V" emisiju robežvērtībām; </w:t>
            </w:r>
          </w:p>
          <w:p w14:paraId="703DFC55"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vai </w:t>
            </w:r>
          </w:p>
          <w:p w14:paraId="1506323B" w14:textId="543E5488"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iCs/>
                <w:sz w:val="24"/>
                <w:szCs w:val="24"/>
                <w:lang w:val="lv-LV" w:eastAsia="lv-LV"/>
              </w:rPr>
              <w:t>ēdināšanas pakalpojumā izmantoto</w:t>
            </w:r>
            <w:r w:rsidRPr="002639FD">
              <w:rPr>
                <w:rFonts w:ascii="Times New Roman" w:eastAsia="Times New Roman" w:hAnsi="Times New Roman" w:cs="Times New Roman"/>
                <w:sz w:val="24"/>
                <w:szCs w:val="24"/>
                <w:lang w:val="lv-LV" w:eastAsia="lv-LV"/>
              </w:rPr>
              <w:t xml:space="preserve"> </w:t>
            </w:r>
            <w:r w:rsidRPr="002639FD">
              <w:rPr>
                <w:rFonts w:ascii="Times New Roman" w:eastAsia="Times New Roman" w:hAnsi="Times New Roman" w:cs="Times New Roman"/>
                <w:iCs/>
                <w:sz w:val="24"/>
                <w:szCs w:val="24"/>
                <w:lang w:val="lv-LV" w:eastAsia="lv-LV"/>
              </w:rPr>
              <w:t>pārtikas produktu piegāde tiks veikta noteiktā pasūtītāja paredzētā attāluma ietvaros no pārtikas produktu izcelsmes (tikai audzēšanas/ražošanas vietas</w:t>
            </w:r>
            <w:r w:rsidRPr="002639FD">
              <w:rPr>
                <w:rFonts w:ascii="Times New Roman" w:eastAsia="Times New Roman" w:hAnsi="Times New Roman" w:cs="Times New Roman"/>
                <w:sz w:val="24"/>
                <w:szCs w:val="24"/>
                <w:lang w:val="lv-LV" w:eastAsia="ja-JP"/>
              </w:rPr>
              <w:t>,</w:t>
            </w:r>
            <w:r w:rsidRPr="002639FD">
              <w:rPr>
                <w:rFonts w:ascii="Times New Roman" w:eastAsia="Times New Roman" w:hAnsi="Times New Roman" w:cs="Times New Roman"/>
                <w:iCs/>
                <w:sz w:val="24"/>
                <w:szCs w:val="24"/>
                <w:lang w:val="lv-LV" w:eastAsia="lv-LV"/>
              </w:rPr>
              <w:t xml:space="preserve">) vietas </w:t>
            </w:r>
            <w:r w:rsidRPr="002639FD">
              <w:rPr>
                <w:rFonts w:ascii="Times New Roman" w:eastAsia="Times New Roman" w:hAnsi="Times New Roman" w:cs="Times New Roman"/>
                <w:sz w:val="24"/>
                <w:szCs w:val="24"/>
                <w:lang w:val="lv-LV" w:eastAsia="ja-JP"/>
              </w:rPr>
              <w:t>līdz pasūtītāja norādītajai vietai/piegādes adresei</w:t>
            </w:r>
            <w:r w:rsidR="006A0E1D" w:rsidRPr="002639FD">
              <w:rPr>
                <w:rFonts w:ascii="Times New Roman" w:eastAsia="Times New Roman" w:hAnsi="Times New Roman" w:cs="Times New Roman"/>
                <w:sz w:val="24"/>
                <w:szCs w:val="24"/>
                <w:lang w:val="lv-LV" w:eastAsia="ja-JP"/>
              </w:rPr>
              <w:t>, piemēram,</w:t>
            </w:r>
            <w:r w:rsidR="00ED354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ne vairāk kā 250 km ietvaros</w:t>
            </w:r>
            <w:r w:rsidR="000A0708" w:rsidRPr="002639FD">
              <w:rPr>
                <w:rFonts w:ascii="Times New Roman" w:eastAsia="Times New Roman" w:hAnsi="Times New Roman" w:cs="Times New Roman"/>
                <w:sz w:val="24"/>
                <w:szCs w:val="24"/>
                <w:lang w:val="lv-LV" w:eastAsia="ja-JP"/>
              </w:rPr>
              <w:t xml:space="preserve"> izmantojot ceļa infrastruktūru.</w:t>
            </w:r>
          </w:p>
        </w:tc>
      </w:tr>
      <w:tr w:rsidR="00EC6368" w:rsidRPr="005D3EC3" w14:paraId="3A15A031" w14:textId="77777777" w:rsidTr="004D3327">
        <w:trPr>
          <w:trHeight w:val="552"/>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50674"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Piedāvājuma izvērtēšanas kritēriji</w:t>
            </w:r>
          </w:p>
        </w:tc>
        <w:tc>
          <w:tcPr>
            <w:tcW w:w="74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556F2"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Ēdināšanas pakalpojumu iepirkumam:</w:t>
            </w:r>
          </w:p>
          <w:p w14:paraId="17F574B5" w14:textId="6D678C7F"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iCs/>
                <w:sz w:val="24"/>
                <w:szCs w:val="24"/>
                <w:lang w:val="lv-LV" w:eastAsia="lv-LV"/>
              </w:rPr>
              <w:t xml:space="preserve">1. </w:t>
            </w:r>
            <w:r w:rsidR="004D3327" w:rsidRPr="00EC6368">
              <w:rPr>
                <w:rFonts w:ascii="Times New Roman" w:eastAsia="Times New Roman" w:hAnsi="Times New Roman" w:cs="Times New Roman"/>
                <w:iCs/>
                <w:sz w:val="24"/>
                <w:szCs w:val="24"/>
                <w:lang w:val="lv-LV" w:eastAsia="lv-LV"/>
              </w:rPr>
              <w:t>I</w:t>
            </w:r>
            <w:r w:rsidR="004D3327" w:rsidRPr="002639FD">
              <w:rPr>
                <w:rFonts w:ascii="Times New Roman" w:eastAsia="Times New Roman" w:hAnsi="Times New Roman" w:cs="Times New Roman"/>
                <w:iCs/>
                <w:sz w:val="24"/>
                <w:szCs w:val="24"/>
                <w:lang w:val="lv-LV" w:eastAsia="lv-LV"/>
              </w:rPr>
              <w:t xml:space="preserve">zvēlas </w:t>
            </w:r>
            <w:r w:rsidRPr="002639FD">
              <w:rPr>
                <w:rFonts w:ascii="Times New Roman" w:eastAsia="Times New Roman" w:hAnsi="Times New Roman" w:cs="Times New Roman"/>
                <w:iCs/>
                <w:sz w:val="24"/>
                <w:szCs w:val="24"/>
                <w:lang w:val="lv-LV" w:eastAsia="lv-LV"/>
              </w:rPr>
              <w:t>saimnieciski visizdevīgāko piedāvājumu:</w:t>
            </w:r>
          </w:p>
          <w:p w14:paraId="3E8B01B8" w14:textId="77777777" w:rsidR="00D71248" w:rsidRPr="002639FD" w:rsidRDefault="00D71248" w:rsidP="006A0E1D">
            <w:pPr>
              <w:widowControl w:val="0"/>
              <w:autoSpaceDE w:val="0"/>
              <w:autoSpaceDN w:val="0"/>
              <w:adjustRightInd w:val="0"/>
              <w:spacing w:after="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iCs/>
                <w:sz w:val="24"/>
                <w:szCs w:val="24"/>
                <w:lang w:val="lv-LV" w:eastAsia="lv-LV"/>
              </w:rPr>
              <w:t>1.1 nosaka katra piedāvājumu vērtēšanas kritērija īpatsvaru, bet ZPI kritērijiem kopā ne mazāk kā 35 procentu apmērā no piedāvājuma vērtēšanas kritēriju kopējās vērtības;</w:t>
            </w:r>
          </w:p>
          <w:p w14:paraId="75CDD1FF" w14:textId="3885E4DD" w:rsidR="00D71248" w:rsidRPr="002639FD" w:rsidRDefault="00D71248" w:rsidP="00D13C45">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1.2 cenas vai izmaksu kritērijam pasūtītājs paredz īpatsvaru ne vairāk kā 50</w:t>
            </w:r>
            <w:r w:rsidR="00A220AB">
              <w:rPr>
                <w:rFonts w:ascii="Times New Roman" w:eastAsia="Times New Roman" w:hAnsi="Times New Roman" w:cs="Times New Roman"/>
                <w:iCs/>
                <w:sz w:val="24"/>
                <w:szCs w:val="24"/>
                <w:lang w:val="lv-LV" w:eastAsia="lv-LV"/>
              </w:rPr>
              <w:t> </w:t>
            </w:r>
            <w:r w:rsidRPr="002639FD">
              <w:rPr>
                <w:rFonts w:ascii="Times New Roman" w:eastAsia="Times New Roman" w:hAnsi="Times New Roman" w:cs="Times New Roman"/>
                <w:iCs/>
                <w:sz w:val="24"/>
                <w:szCs w:val="24"/>
                <w:lang w:val="lv-LV" w:eastAsia="lv-LV"/>
              </w:rPr>
              <w:t xml:space="preserve">procentu apmērā. </w:t>
            </w:r>
          </w:p>
          <w:p w14:paraId="1D67A2DF" w14:textId="77777777" w:rsidR="004D3327" w:rsidRPr="00EC6368" w:rsidRDefault="004D3327"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p>
          <w:p w14:paraId="73FE21E3" w14:textId="413B5CE5"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2. Lai novērtētu saimnieciski visizdevīgāko piedāvājumu, pasūtītājs papildus cenas vai izmaksu kritērijam vērtē sekojošus ZPI kritērijus:</w:t>
            </w:r>
          </w:p>
          <w:p w14:paraId="77670436"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2.1. pārtikas produktu kvalitāte:</w:t>
            </w:r>
          </w:p>
          <w:p w14:paraId="46198A79"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10"/>
                <w:szCs w:val="10"/>
                <w:lang w:val="lv-LV" w:eastAsia="lv-LV"/>
              </w:rPr>
            </w:pPr>
          </w:p>
          <w:tbl>
            <w:tblPr>
              <w:tblStyle w:val="TableGrid"/>
              <w:tblW w:w="0" w:type="auto"/>
              <w:tblLook w:val="04A0" w:firstRow="1" w:lastRow="0" w:firstColumn="1" w:lastColumn="0" w:noHBand="0" w:noVBand="1"/>
            </w:tblPr>
            <w:tblGrid>
              <w:gridCol w:w="3833"/>
              <w:gridCol w:w="3402"/>
            </w:tblGrid>
            <w:tr w:rsidR="00EC6368" w:rsidRPr="00EC6368" w14:paraId="62FCCF9E" w14:textId="77777777" w:rsidTr="00E27C88">
              <w:tc>
                <w:tcPr>
                  <w:tcW w:w="3833" w:type="dxa"/>
                </w:tcPr>
                <w:p w14:paraId="5CE20B5D" w14:textId="2464B529" w:rsidR="00D71248" w:rsidRPr="002639FD" w:rsidRDefault="00D71248" w:rsidP="002639FD">
                  <w:pPr>
                    <w:widowControl w:val="0"/>
                    <w:autoSpaceDE w:val="0"/>
                    <w:autoSpaceDN w:val="0"/>
                    <w:adjustRightInd w:val="0"/>
                    <w:rPr>
                      <w:iCs/>
                      <w:sz w:val="24"/>
                      <w:szCs w:val="24"/>
                    </w:rPr>
                  </w:pPr>
                  <w:r w:rsidRPr="002639FD">
                    <w:rPr>
                      <w:iCs/>
                      <w:sz w:val="24"/>
                      <w:szCs w:val="24"/>
                    </w:rPr>
                    <w:t>2.1.1. a. Iegādājoties pienu un kefīru</w:t>
                  </w:r>
                  <w:r w:rsidR="00ED354C">
                    <w:rPr>
                      <w:iCs/>
                      <w:sz w:val="24"/>
                      <w:szCs w:val="24"/>
                    </w:rPr>
                    <w:t>,</w:t>
                  </w:r>
                  <w:r w:rsidRPr="002639FD">
                    <w:rPr>
                      <w:iCs/>
                      <w:sz w:val="24"/>
                      <w:szCs w:val="24"/>
                    </w:rPr>
                    <w:t xml:space="preserve"> vairāk </w:t>
                  </w:r>
                  <w:r w:rsidR="00ED354C">
                    <w:rPr>
                      <w:iCs/>
                      <w:sz w:val="24"/>
                      <w:szCs w:val="24"/>
                    </w:rPr>
                    <w:t>ne</w:t>
                  </w:r>
                  <w:r w:rsidRPr="002639FD">
                    <w:rPr>
                      <w:iCs/>
                      <w:sz w:val="24"/>
                      <w:szCs w:val="24"/>
                    </w:rPr>
                    <w:t xml:space="preserve">kā </w:t>
                  </w:r>
                  <w:r w:rsidR="006A0E1D" w:rsidRPr="002639FD">
                    <w:rPr>
                      <w:iCs/>
                      <w:sz w:val="24"/>
                      <w:szCs w:val="24"/>
                    </w:rPr>
                    <w:t xml:space="preserve">50 </w:t>
                  </w:r>
                  <w:r w:rsidRPr="002639FD">
                    <w:rPr>
                      <w:iCs/>
                      <w:sz w:val="24"/>
                      <w:szCs w:val="24"/>
                    </w:rPr>
                    <w:t xml:space="preserve">procentiem no visas piena un kefīra masas vai vērtības </w:t>
                  </w:r>
                  <w:r w:rsidR="00A3641A" w:rsidRPr="002639FD">
                    <w:rPr>
                      <w:iCs/>
                      <w:sz w:val="24"/>
                      <w:szCs w:val="24"/>
                    </w:rPr>
                    <w:t>jābūt ražotiem atbilstoši bioloģiskās lauksaimniecības metodēm saskaņā ar Eiropas Parlamenta un Padomes 2018. gada 30. maija Regulu (ES) Nr</w:t>
                  </w:r>
                  <w:r w:rsidR="004E347D" w:rsidRPr="00F75EB7">
                    <w:rPr>
                      <w:sz w:val="24"/>
                      <w:szCs w:val="24"/>
                      <w:lang w:eastAsia="ja-JP"/>
                    </w:rPr>
                    <w:t>.</w:t>
                  </w:r>
                  <w:r w:rsidR="004E347D">
                    <w:rPr>
                      <w:sz w:val="24"/>
                      <w:szCs w:val="24"/>
                      <w:lang w:eastAsia="ja-JP"/>
                    </w:rPr>
                    <w:t> </w:t>
                  </w:r>
                  <w:r w:rsidR="00A3641A" w:rsidRPr="002639FD">
                    <w:rPr>
                      <w:iCs/>
                      <w:sz w:val="24"/>
                      <w:szCs w:val="24"/>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A3641A" w:rsidRPr="002639FD">
                    <w:rPr>
                      <w:iCs/>
                      <w:sz w:val="24"/>
                      <w:szCs w:val="24"/>
                    </w:rPr>
                    <w:t>834/2007</w:t>
                  </w:r>
                  <w:r w:rsidRPr="002639FD">
                    <w:rPr>
                      <w:iCs/>
                      <w:sz w:val="24"/>
                      <w:szCs w:val="24"/>
                    </w:rPr>
                    <w:t>;</w:t>
                  </w:r>
                </w:p>
                <w:p w14:paraId="66DACC98" w14:textId="37E13EB7" w:rsidR="00D71248" w:rsidRPr="002639FD" w:rsidRDefault="0022632C" w:rsidP="002639FD">
                  <w:pPr>
                    <w:widowControl w:val="0"/>
                    <w:autoSpaceDE w:val="0"/>
                    <w:autoSpaceDN w:val="0"/>
                    <w:adjustRightInd w:val="0"/>
                    <w:rPr>
                      <w:iCs/>
                      <w:sz w:val="24"/>
                      <w:szCs w:val="24"/>
                    </w:rPr>
                  </w:pPr>
                  <w:r w:rsidRPr="002639FD">
                    <w:rPr>
                      <w:iCs/>
                      <w:sz w:val="24"/>
                      <w:szCs w:val="24"/>
                    </w:rPr>
                    <w:t>Iegādājoties graudaugu pārstrādes produktus (piemēram, auzu pārslas, kviešu milti, griķi, rudzu milti, griķu milti, zaļie griķi, dažādi zaļo griķu putraimi, tvaicēti griķi u.</w:t>
                  </w:r>
                  <w:r w:rsidR="00B0733F">
                    <w:rPr>
                      <w:iCs/>
                      <w:sz w:val="24"/>
                      <w:szCs w:val="24"/>
                    </w:rPr>
                    <w:t> </w:t>
                  </w:r>
                  <w:r w:rsidRPr="002639FD">
                    <w:rPr>
                      <w:iCs/>
                      <w:sz w:val="24"/>
                      <w:szCs w:val="24"/>
                    </w:rPr>
                    <w:t>c.)</w:t>
                  </w:r>
                  <w:r w:rsidR="00ED354C">
                    <w:rPr>
                      <w:iCs/>
                      <w:sz w:val="24"/>
                      <w:szCs w:val="24"/>
                    </w:rPr>
                    <w:t>,</w:t>
                  </w:r>
                  <w:r w:rsidRPr="002639FD">
                    <w:rPr>
                      <w:iCs/>
                      <w:sz w:val="24"/>
                      <w:szCs w:val="24"/>
                    </w:rPr>
                    <w:t xml:space="preserve"> </w:t>
                  </w:r>
                  <w:r w:rsidR="00D71248" w:rsidRPr="002639FD">
                    <w:rPr>
                      <w:iCs/>
                      <w:sz w:val="24"/>
                      <w:szCs w:val="24"/>
                    </w:rPr>
                    <w:t>vairā</w:t>
                  </w:r>
                  <w:r w:rsidRPr="002639FD">
                    <w:rPr>
                      <w:iCs/>
                      <w:sz w:val="24"/>
                      <w:szCs w:val="24"/>
                    </w:rPr>
                    <w:t>k</w:t>
                  </w:r>
                  <w:r w:rsidR="00D71248" w:rsidRPr="002639FD">
                    <w:rPr>
                      <w:iCs/>
                      <w:sz w:val="24"/>
                      <w:szCs w:val="24"/>
                    </w:rPr>
                    <w:t xml:space="preserve"> </w:t>
                  </w:r>
                  <w:r w:rsidR="00ED354C">
                    <w:rPr>
                      <w:iCs/>
                      <w:sz w:val="24"/>
                      <w:szCs w:val="24"/>
                    </w:rPr>
                    <w:t>ne</w:t>
                  </w:r>
                  <w:r w:rsidR="00D71248" w:rsidRPr="002639FD">
                    <w:rPr>
                      <w:iCs/>
                      <w:sz w:val="24"/>
                      <w:szCs w:val="24"/>
                    </w:rPr>
                    <w:t xml:space="preserve">kā 20 procentiem no graudaugu pārstrādes produktu masas vai vērtības </w:t>
                  </w:r>
                  <w:r w:rsidR="00A3641A" w:rsidRPr="002639FD">
                    <w:rPr>
                      <w:iCs/>
                      <w:sz w:val="24"/>
                      <w:szCs w:val="24"/>
                    </w:rPr>
                    <w:t>jābūt ražotiem atbilstoši bioloģiskās lauksaimniecības metodēm saskaņā ar Eiropas Parlamenta un Padomes 2018. gada 30. maija Regulu (ES) Nr</w:t>
                  </w:r>
                  <w:r w:rsidR="004E347D" w:rsidRPr="00F75EB7">
                    <w:rPr>
                      <w:sz w:val="24"/>
                      <w:szCs w:val="24"/>
                      <w:lang w:eastAsia="ja-JP"/>
                    </w:rPr>
                    <w:t>.</w:t>
                  </w:r>
                  <w:r w:rsidR="004E347D">
                    <w:rPr>
                      <w:sz w:val="24"/>
                      <w:szCs w:val="24"/>
                      <w:lang w:eastAsia="ja-JP"/>
                    </w:rPr>
                    <w:t> </w:t>
                  </w:r>
                  <w:r w:rsidR="00A3641A" w:rsidRPr="002639FD">
                    <w:rPr>
                      <w:iCs/>
                      <w:sz w:val="24"/>
                      <w:szCs w:val="24"/>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A3641A" w:rsidRPr="002639FD">
                    <w:rPr>
                      <w:iCs/>
                      <w:sz w:val="24"/>
                      <w:szCs w:val="24"/>
                    </w:rPr>
                    <w:t>834/2007</w:t>
                  </w:r>
                  <w:r w:rsidR="00D71248" w:rsidRPr="002639FD">
                    <w:rPr>
                      <w:iCs/>
                      <w:sz w:val="24"/>
                      <w:szCs w:val="24"/>
                    </w:rPr>
                    <w:t>;</w:t>
                  </w:r>
                </w:p>
                <w:p w14:paraId="72E7CCF1" w14:textId="77777777" w:rsidR="00D71248" w:rsidRPr="002639FD" w:rsidRDefault="00D71248" w:rsidP="002639FD">
                  <w:pPr>
                    <w:widowControl w:val="0"/>
                    <w:autoSpaceDE w:val="0"/>
                    <w:autoSpaceDN w:val="0"/>
                    <w:adjustRightInd w:val="0"/>
                    <w:rPr>
                      <w:iCs/>
                      <w:sz w:val="24"/>
                      <w:szCs w:val="24"/>
                    </w:rPr>
                  </w:pPr>
                  <w:r w:rsidRPr="002639FD">
                    <w:rPr>
                      <w:iCs/>
                      <w:sz w:val="24"/>
                      <w:szCs w:val="24"/>
                    </w:rPr>
                    <w:t>un</w:t>
                  </w:r>
                </w:p>
              </w:tc>
              <w:tc>
                <w:tcPr>
                  <w:tcW w:w="3402" w:type="dxa"/>
                </w:tcPr>
                <w:p w14:paraId="41AE1EB4" w14:textId="1ED16993" w:rsidR="00D71248" w:rsidRPr="002639FD" w:rsidRDefault="00D71248" w:rsidP="002639FD">
                  <w:pPr>
                    <w:widowControl w:val="0"/>
                    <w:autoSpaceDE w:val="0"/>
                    <w:autoSpaceDN w:val="0"/>
                    <w:adjustRightInd w:val="0"/>
                    <w:rPr>
                      <w:iCs/>
                      <w:sz w:val="24"/>
                      <w:szCs w:val="24"/>
                    </w:rPr>
                  </w:pPr>
                  <w:r w:rsidRPr="002639FD">
                    <w:rPr>
                      <w:iCs/>
                      <w:sz w:val="24"/>
                      <w:szCs w:val="24"/>
                    </w:rPr>
                    <w:t>2.1.1. b. Iegādājoties citas produktu grupas [X] procenti</w:t>
                  </w:r>
                  <w:r w:rsidR="009E625C">
                    <w:rPr>
                      <w:iCs/>
                      <w:sz w:val="24"/>
                      <w:szCs w:val="24"/>
                    </w:rPr>
                    <w:t>em</w:t>
                  </w:r>
                  <w:r w:rsidRPr="002639FD">
                    <w:rPr>
                      <w:iCs/>
                      <w:sz w:val="24"/>
                      <w:szCs w:val="24"/>
                    </w:rPr>
                    <w:t xml:space="preserve"> no visas produktu masas vai vērtības vai X procenti</w:t>
                  </w:r>
                  <w:r w:rsidR="009E625C">
                    <w:rPr>
                      <w:iCs/>
                      <w:sz w:val="24"/>
                      <w:szCs w:val="24"/>
                    </w:rPr>
                    <w:t>em</w:t>
                  </w:r>
                  <w:r w:rsidRPr="002639FD">
                    <w:rPr>
                      <w:iCs/>
                      <w:sz w:val="24"/>
                      <w:szCs w:val="24"/>
                    </w:rPr>
                    <w:t xml:space="preserve"> (no noteiktas produktu grupas, pēc izvēles: piena produktiem (izņemot pienu un kefīru), gaļas produktiem, augļiem un dārzeņiem, vai konkrētu produktu </w:t>
                  </w:r>
                  <w:r w:rsidR="009E625C" w:rsidRPr="002639FD">
                    <w:rPr>
                      <w:iCs/>
                      <w:sz w:val="24"/>
                      <w:szCs w:val="24"/>
                    </w:rPr>
                    <w:t>sarakst</w:t>
                  </w:r>
                  <w:r w:rsidR="009E625C">
                    <w:rPr>
                      <w:iCs/>
                      <w:sz w:val="24"/>
                      <w:szCs w:val="24"/>
                    </w:rPr>
                    <w:t>a</w:t>
                  </w:r>
                  <w:r w:rsidRPr="002639FD">
                    <w:rPr>
                      <w:iCs/>
                      <w:sz w:val="24"/>
                      <w:szCs w:val="24"/>
                    </w:rPr>
                    <w:t xml:space="preserve">, pēc izvēles: kartupeļi, liellopu gaļa, olas) </w:t>
                  </w:r>
                  <w:r w:rsidR="00A3641A" w:rsidRPr="002639FD">
                    <w:rPr>
                      <w:iCs/>
                      <w:sz w:val="24"/>
                      <w:szCs w:val="24"/>
                    </w:rPr>
                    <w:t>jābūt ražotiem atbilstoši bioloģiskās lauksaimniecības metodēm saskaņā ar Eiropas Parlamenta un Padomes 2018</w:t>
                  </w:r>
                  <w:r w:rsidR="004E347D" w:rsidRPr="00F75EB7">
                    <w:rPr>
                      <w:sz w:val="24"/>
                      <w:szCs w:val="24"/>
                      <w:lang w:eastAsia="ja-JP"/>
                    </w:rPr>
                    <w:t>.</w:t>
                  </w:r>
                  <w:r w:rsidR="004E347D">
                    <w:rPr>
                      <w:sz w:val="24"/>
                      <w:szCs w:val="24"/>
                      <w:lang w:eastAsia="ja-JP"/>
                    </w:rPr>
                    <w:t> </w:t>
                  </w:r>
                  <w:r w:rsidR="00A3641A" w:rsidRPr="002639FD">
                    <w:rPr>
                      <w:iCs/>
                      <w:sz w:val="24"/>
                      <w:szCs w:val="24"/>
                    </w:rPr>
                    <w:t>gada 30. maija Regulu (ES) Nr</w:t>
                  </w:r>
                  <w:r w:rsidR="004E347D" w:rsidRPr="00F75EB7">
                    <w:rPr>
                      <w:sz w:val="24"/>
                      <w:szCs w:val="24"/>
                      <w:lang w:eastAsia="ja-JP"/>
                    </w:rPr>
                    <w:t>.</w:t>
                  </w:r>
                  <w:r w:rsidR="004E347D">
                    <w:rPr>
                      <w:sz w:val="24"/>
                      <w:szCs w:val="24"/>
                      <w:lang w:eastAsia="ja-JP"/>
                    </w:rPr>
                    <w:t> </w:t>
                  </w:r>
                  <w:r w:rsidR="00A3641A" w:rsidRPr="002639FD">
                    <w:rPr>
                      <w:iCs/>
                      <w:sz w:val="24"/>
                      <w:szCs w:val="24"/>
                    </w:rPr>
                    <w:t>2018/848 par bioloģisko ražošanu un bioloģisko produktu marķēšanu un ar ko atceļ Padomes Regulu (EK) Nr</w:t>
                  </w:r>
                  <w:r w:rsidR="004E347D" w:rsidRPr="00F75EB7">
                    <w:rPr>
                      <w:sz w:val="24"/>
                      <w:szCs w:val="24"/>
                      <w:lang w:eastAsia="ja-JP"/>
                    </w:rPr>
                    <w:t>.</w:t>
                  </w:r>
                  <w:r w:rsidR="004E347D">
                    <w:rPr>
                      <w:sz w:val="24"/>
                      <w:szCs w:val="24"/>
                      <w:lang w:eastAsia="ja-JP"/>
                    </w:rPr>
                    <w:t> </w:t>
                  </w:r>
                  <w:r w:rsidR="00A3641A" w:rsidRPr="002639FD">
                    <w:rPr>
                      <w:iCs/>
                      <w:sz w:val="24"/>
                      <w:szCs w:val="24"/>
                    </w:rPr>
                    <w:t>834/2007</w:t>
                  </w:r>
                  <w:r w:rsidRPr="002639FD">
                    <w:rPr>
                      <w:iCs/>
                      <w:sz w:val="24"/>
                      <w:szCs w:val="24"/>
                    </w:rPr>
                    <w:t>;</w:t>
                  </w:r>
                </w:p>
                <w:p w14:paraId="4FDCC19F" w14:textId="77777777" w:rsidR="00D71248" w:rsidRPr="002639FD" w:rsidRDefault="00D71248" w:rsidP="002639FD">
                  <w:pPr>
                    <w:widowControl w:val="0"/>
                    <w:autoSpaceDE w:val="0"/>
                    <w:autoSpaceDN w:val="0"/>
                    <w:adjustRightInd w:val="0"/>
                    <w:rPr>
                      <w:iCs/>
                      <w:sz w:val="24"/>
                      <w:szCs w:val="24"/>
                    </w:rPr>
                  </w:pPr>
                  <w:r w:rsidRPr="002639FD">
                    <w:rPr>
                      <w:iCs/>
                      <w:sz w:val="24"/>
                      <w:szCs w:val="24"/>
                    </w:rPr>
                    <w:t>vai</w:t>
                  </w:r>
                </w:p>
              </w:tc>
            </w:tr>
            <w:tr w:rsidR="00EC6368" w:rsidRPr="00EC6368" w14:paraId="554C7E31" w14:textId="77777777" w:rsidTr="00E27C88">
              <w:tc>
                <w:tcPr>
                  <w:tcW w:w="7235" w:type="dxa"/>
                  <w:gridSpan w:val="2"/>
                </w:tcPr>
                <w:p w14:paraId="17B5DEF5" w14:textId="0EDB2E8E" w:rsidR="00D71248" w:rsidRPr="002639FD" w:rsidRDefault="00D71248" w:rsidP="00426910">
                  <w:pPr>
                    <w:widowControl w:val="0"/>
                    <w:autoSpaceDE w:val="0"/>
                    <w:autoSpaceDN w:val="0"/>
                    <w:adjustRightInd w:val="0"/>
                    <w:jc w:val="both"/>
                    <w:rPr>
                      <w:iCs/>
                      <w:sz w:val="24"/>
                      <w:szCs w:val="24"/>
                    </w:rPr>
                  </w:pPr>
                  <w:r w:rsidRPr="002639FD">
                    <w:rPr>
                      <w:iCs/>
                      <w:sz w:val="24"/>
                      <w:szCs w:val="24"/>
                    </w:rPr>
                    <w:t>2.1.2. [X] procentiem no visas produktu masas vai vērtības vai X</w:t>
                  </w:r>
                  <w:r w:rsidR="009E625C">
                    <w:rPr>
                      <w:iCs/>
                      <w:sz w:val="24"/>
                      <w:szCs w:val="24"/>
                    </w:rPr>
                    <w:t> </w:t>
                  </w:r>
                  <w:r w:rsidRPr="002639FD">
                    <w:rPr>
                      <w:iCs/>
                      <w:sz w:val="24"/>
                      <w:szCs w:val="24"/>
                    </w:rPr>
                    <w:t>procenti</w:t>
                  </w:r>
                  <w:r w:rsidR="009E625C">
                    <w:rPr>
                      <w:iCs/>
                      <w:sz w:val="24"/>
                      <w:szCs w:val="24"/>
                    </w:rPr>
                    <w:t>em</w:t>
                  </w:r>
                  <w:r w:rsidR="00B01CBC">
                    <w:rPr>
                      <w:iCs/>
                      <w:sz w:val="24"/>
                      <w:szCs w:val="24"/>
                    </w:rPr>
                    <w:t xml:space="preserve"> </w:t>
                  </w:r>
                  <w:r w:rsidRPr="002639FD">
                    <w:rPr>
                      <w:iCs/>
                      <w:sz w:val="24"/>
                      <w:szCs w:val="24"/>
                    </w:rPr>
                    <w:t>[vai noteikta</w:t>
                  </w:r>
                  <w:r w:rsidR="009E625C">
                    <w:rPr>
                      <w:iCs/>
                      <w:sz w:val="24"/>
                      <w:szCs w:val="24"/>
                    </w:rPr>
                    <w:t>i</w:t>
                  </w:r>
                  <w:r w:rsidRPr="002639FD">
                    <w:rPr>
                      <w:iCs/>
                      <w:sz w:val="24"/>
                      <w:szCs w:val="24"/>
                    </w:rPr>
                    <w:t xml:space="preserve"> produktu grupa</w:t>
                  </w:r>
                  <w:r w:rsidR="009E625C">
                    <w:rPr>
                      <w:iCs/>
                      <w:sz w:val="24"/>
                      <w:szCs w:val="24"/>
                    </w:rPr>
                    <w:t>i (</w:t>
                  </w:r>
                  <w:r w:rsidRPr="002639FD">
                    <w:rPr>
                      <w:iCs/>
                      <w:sz w:val="24"/>
                      <w:szCs w:val="24"/>
                    </w:rPr>
                    <w:t>piemēram, augļi, dārzeņi</w:t>
                  </w:r>
                  <w:r w:rsidR="009E625C">
                    <w:rPr>
                      <w:iCs/>
                      <w:sz w:val="24"/>
                      <w:szCs w:val="24"/>
                    </w:rPr>
                    <w:t>)</w:t>
                  </w:r>
                  <w:r w:rsidR="009E625C" w:rsidRPr="002639FD">
                    <w:rPr>
                      <w:iCs/>
                      <w:sz w:val="24"/>
                      <w:szCs w:val="24"/>
                    </w:rPr>
                    <w:t xml:space="preserve"> </w:t>
                  </w:r>
                  <w:r w:rsidRPr="002639FD">
                    <w:rPr>
                      <w:iCs/>
                      <w:sz w:val="24"/>
                      <w:szCs w:val="24"/>
                    </w:rPr>
                    <w:t xml:space="preserve">vai konkrētu produktu </w:t>
                  </w:r>
                  <w:r w:rsidR="009E625C" w:rsidRPr="002639FD">
                    <w:rPr>
                      <w:iCs/>
                      <w:sz w:val="24"/>
                      <w:szCs w:val="24"/>
                    </w:rPr>
                    <w:t>sarakst</w:t>
                  </w:r>
                  <w:r w:rsidR="009E625C">
                    <w:rPr>
                      <w:iCs/>
                      <w:sz w:val="24"/>
                      <w:szCs w:val="24"/>
                    </w:rPr>
                    <w:t>am (</w:t>
                  </w:r>
                  <w:r w:rsidRPr="002639FD">
                    <w:rPr>
                      <w:iCs/>
                      <w:sz w:val="24"/>
                      <w:szCs w:val="24"/>
                    </w:rPr>
                    <w:t>piemēram, kartupeļi, burkāni, āboli</w:t>
                  </w:r>
                  <w:r w:rsidR="009E625C">
                    <w:rPr>
                      <w:iCs/>
                      <w:sz w:val="24"/>
                      <w:szCs w:val="24"/>
                    </w:rPr>
                    <w:t>)</w:t>
                  </w:r>
                  <w:r w:rsidRPr="002639FD">
                    <w:rPr>
                      <w:iCs/>
                      <w:sz w:val="24"/>
                      <w:szCs w:val="24"/>
                    </w:rPr>
                    <w:t>] jābūt ražotiem saskaņā ar integrētās ražošanas kritērijiem;</w:t>
                  </w:r>
                </w:p>
                <w:p w14:paraId="37370877" w14:textId="77777777" w:rsidR="00D71248" w:rsidRPr="002639FD" w:rsidRDefault="00D71248" w:rsidP="00426910">
                  <w:pPr>
                    <w:widowControl w:val="0"/>
                    <w:autoSpaceDE w:val="0"/>
                    <w:autoSpaceDN w:val="0"/>
                    <w:adjustRightInd w:val="0"/>
                    <w:jc w:val="both"/>
                    <w:rPr>
                      <w:iCs/>
                      <w:sz w:val="24"/>
                      <w:szCs w:val="24"/>
                    </w:rPr>
                  </w:pPr>
                  <w:r w:rsidRPr="002639FD">
                    <w:rPr>
                      <w:iCs/>
                      <w:sz w:val="24"/>
                      <w:szCs w:val="24"/>
                    </w:rPr>
                    <w:t>vai</w:t>
                  </w:r>
                </w:p>
              </w:tc>
            </w:tr>
            <w:tr w:rsidR="00EC6368" w:rsidRPr="00EC6368" w14:paraId="679C204E" w14:textId="77777777" w:rsidTr="00E27C88">
              <w:tc>
                <w:tcPr>
                  <w:tcW w:w="7235" w:type="dxa"/>
                  <w:gridSpan w:val="2"/>
                </w:tcPr>
                <w:p w14:paraId="72920A25" w14:textId="7F8C58F9" w:rsidR="00D71248" w:rsidRPr="002639FD" w:rsidRDefault="00D71248" w:rsidP="00426910">
                  <w:pPr>
                    <w:widowControl w:val="0"/>
                    <w:autoSpaceDE w:val="0"/>
                    <w:autoSpaceDN w:val="0"/>
                    <w:adjustRightInd w:val="0"/>
                    <w:jc w:val="both"/>
                    <w:rPr>
                      <w:iCs/>
                      <w:sz w:val="24"/>
                      <w:szCs w:val="24"/>
                    </w:rPr>
                  </w:pPr>
                  <w:r w:rsidRPr="002639FD">
                    <w:rPr>
                      <w:iCs/>
                      <w:sz w:val="24"/>
                      <w:szCs w:val="24"/>
                    </w:rPr>
                    <w:t xml:space="preserve">2.1.3. vairāk </w:t>
                  </w:r>
                  <w:r w:rsidR="00ED354C">
                    <w:rPr>
                      <w:iCs/>
                      <w:sz w:val="24"/>
                      <w:szCs w:val="24"/>
                    </w:rPr>
                    <w:t>ne</w:t>
                  </w:r>
                  <w:r w:rsidRPr="002639FD">
                    <w:rPr>
                      <w:iCs/>
                      <w:sz w:val="24"/>
                      <w:szCs w:val="24"/>
                    </w:rPr>
                    <w:t>kā 45 procenti</w:t>
                  </w:r>
                  <w:r w:rsidR="009E625C">
                    <w:rPr>
                      <w:iCs/>
                      <w:sz w:val="24"/>
                      <w:szCs w:val="24"/>
                    </w:rPr>
                    <w:t>em</w:t>
                  </w:r>
                  <w:r w:rsidRPr="002639FD">
                    <w:rPr>
                      <w:iCs/>
                      <w:sz w:val="24"/>
                      <w:szCs w:val="24"/>
                    </w:rPr>
                    <w:t xml:space="preserve"> no noteiktas produktu grupas masas vai vērtības</w:t>
                  </w:r>
                  <w:r w:rsidR="009E625C">
                    <w:rPr>
                      <w:iCs/>
                      <w:sz w:val="24"/>
                      <w:szCs w:val="24"/>
                    </w:rPr>
                    <w:t xml:space="preserve"> (</w:t>
                  </w:r>
                  <w:r w:rsidRPr="002639FD">
                    <w:rPr>
                      <w:iCs/>
                      <w:sz w:val="24"/>
                      <w:szCs w:val="24"/>
                    </w:rPr>
                    <w:t>piemēram, piena produkti, gaļas produkti, dārzeņi</w:t>
                  </w:r>
                  <w:r w:rsidR="009E625C">
                    <w:rPr>
                      <w:iCs/>
                      <w:sz w:val="24"/>
                      <w:szCs w:val="24"/>
                    </w:rPr>
                    <w:t>)</w:t>
                  </w:r>
                  <w:r w:rsidR="009E625C" w:rsidRPr="002639FD">
                    <w:rPr>
                      <w:iCs/>
                      <w:sz w:val="24"/>
                      <w:szCs w:val="24"/>
                    </w:rPr>
                    <w:t xml:space="preserve"> </w:t>
                  </w:r>
                  <w:r w:rsidRPr="002639FD">
                    <w:rPr>
                      <w:iCs/>
                      <w:sz w:val="24"/>
                      <w:szCs w:val="24"/>
                    </w:rPr>
                    <w:t xml:space="preserve">vai konkrētu produktu </w:t>
                  </w:r>
                  <w:r w:rsidR="009E625C" w:rsidRPr="002639FD">
                    <w:rPr>
                      <w:iCs/>
                      <w:sz w:val="24"/>
                      <w:szCs w:val="24"/>
                    </w:rPr>
                    <w:t>sarakst</w:t>
                  </w:r>
                  <w:r w:rsidR="009E625C">
                    <w:rPr>
                      <w:iCs/>
                      <w:sz w:val="24"/>
                      <w:szCs w:val="24"/>
                    </w:rPr>
                    <w:t>a (</w:t>
                  </w:r>
                  <w:r w:rsidRPr="002639FD">
                    <w:rPr>
                      <w:iCs/>
                      <w:sz w:val="24"/>
                      <w:szCs w:val="24"/>
                    </w:rPr>
                    <w:t>piemēram, kartupeļi, liellopu gaļa, olas, ko paredzēts izmantot ēdināšanas pakalpojumos</w:t>
                  </w:r>
                  <w:r w:rsidR="009E625C">
                    <w:rPr>
                      <w:iCs/>
                      <w:sz w:val="24"/>
                      <w:szCs w:val="24"/>
                    </w:rPr>
                    <w:t>)</w:t>
                  </w:r>
                  <w:r w:rsidR="009E625C" w:rsidRPr="002639FD">
                    <w:rPr>
                      <w:iCs/>
                      <w:sz w:val="24"/>
                      <w:szCs w:val="24"/>
                    </w:rPr>
                    <w:t xml:space="preserve"> </w:t>
                  </w:r>
                  <w:r w:rsidRPr="002639FD">
                    <w:rPr>
                      <w:iCs/>
                      <w:sz w:val="24"/>
                      <w:szCs w:val="24"/>
                    </w:rPr>
                    <w:t>jāatbilst Latvijas nacionālās pārtikas kvalitātes shēmas prasībām, ko apliecina Pārtikas un veterinārā dienesta izsniegts sertifikāts.</w:t>
                  </w:r>
                </w:p>
              </w:tc>
            </w:tr>
          </w:tbl>
          <w:p w14:paraId="6B903BB5" w14:textId="77777777" w:rsidR="00D71248" w:rsidRPr="002639FD" w:rsidRDefault="00D71248" w:rsidP="002639FD">
            <w:pPr>
              <w:widowControl w:val="0"/>
              <w:autoSpaceDE w:val="0"/>
              <w:autoSpaceDN w:val="0"/>
              <w:adjustRightInd w:val="0"/>
              <w:spacing w:before="120" w:after="0" w:line="240" w:lineRule="auto"/>
              <w:jc w:val="both"/>
              <w:rPr>
                <w:rFonts w:ascii="Times New Roman" w:eastAsia="Times New Roman" w:hAnsi="Times New Roman" w:cs="Times New Roman"/>
                <w:iCs/>
                <w:spacing w:val="-2"/>
                <w:sz w:val="24"/>
                <w:szCs w:val="24"/>
                <w:lang w:val="lv-LV" w:eastAsia="lv-LV"/>
              </w:rPr>
            </w:pPr>
            <w:r w:rsidRPr="002639FD">
              <w:rPr>
                <w:rFonts w:ascii="Times New Roman" w:eastAsia="Times New Roman" w:hAnsi="Times New Roman" w:cs="Times New Roman"/>
                <w:iCs/>
                <w:spacing w:val="-2"/>
                <w:sz w:val="24"/>
                <w:szCs w:val="24"/>
                <w:lang w:val="lv-LV" w:eastAsia="lv-LV"/>
              </w:rPr>
              <w:t xml:space="preserve">Lai sasniegtu % īpatsvaru, pasūtītājs nosaka kalendāro un apjoma sadalījumu. </w:t>
            </w:r>
          </w:p>
          <w:p w14:paraId="174F73C3"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p>
          <w:p w14:paraId="5E18AD9F"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2.2. piegāde un sezonāli produkti:</w:t>
            </w:r>
          </w:p>
          <w:p w14:paraId="73C985EC" w14:textId="77777777" w:rsidR="00D71248" w:rsidRPr="002639FD" w:rsidRDefault="00D71248" w:rsidP="002639FD">
            <w:pPr>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 xml:space="preserve">2.2.1. augļu, ogu un dārzeņu produktu, ko paredzēts izmantot ēdināšanas pakalpojumos, piegāde veikta, ievērojot sezonalitāti; </w:t>
            </w:r>
          </w:p>
          <w:p w14:paraId="1523B4C9" w14:textId="77777777" w:rsidR="00D71248" w:rsidRPr="002639FD" w:rsidRDefault="00D71248" w:rsidP="00426910">
            <w:pPr>
              <w:spacing w:after="0" w:line="240" w:lineRule="auto"/>
              <w:ind w:hanging="850"/>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vai</w:t>
            </w:r>
          </w:p>
          <w:p w14:paraId="15DB34DA" w14:textId="5B1AD3BC" w:rsidR="00D71248" w:rsidRPr="002639FD" w:rsidRDefault="00D71248" w:rsidP="008259F1">
            <w:pPr>
              <w:spacing w:after="0" w:line="240" w:lineRule="auto"/>
              <w:jc w:val="both"/>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iCs/>
                <w:spacing w:val="-2"/>
                <w:sz w:val="24"/>
                <w:szCs w:val="24"/>
                <w:lang w:val="lv-LV" w:eastAsia="lv-LV"/>
              </w:rPr>
              <w:t xml:space="preserve">2.2.2. transportlīdzekļi, ko paredzēts izmantot ēdināšanas pakalpojumu nodrošināšanai, atbilst vismaz EURO 5 vai V atgāzu emisijas standartiem </w:t>
            </w:r>
            <w:r w:rsidRPr="002639FD">
              <w:rPr>
                <w:rFonts w:ascii="Times New Roman" w:eastAsia="Times New Roman" w:hAnsi="Times New Roman" w:cs="Times New Roman"/>
                <w:spacing w:val="-2"/>
                <w:sz w:val="24"/>
                <w:szCs w:val="24"/>
                <w:lang w:val="lv-LV" w:eastAsia="ja-JP"/>
              </w:rPr>
              <w:t xml:space="preserve">saskaņā ar </w:t>
            </w:r>
            <w:r w:rsidRPr="002639FD">
              <w:rPr>
                <w:rFonts w:ascii="Times New Roman" w:eastAsia="Times New Roman" w:hAnsi="Times New Roman" w:cs="Times New Roman"/>
                <w:bCs/>
                <w:spacing w:val="-2"/>
                <w:sz w:val="24"/>
                <w:szCs w:val="24"/>
                <w:lang w:val="lv-LV" w:eastAsia="lv-LV"/>
              </w:rPr>
              <w:t>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1. tabulā noteiktajām "Euro 5" emisijas robežvērtībām</w:t>
            </w:r>
            <w:r w:rsidRPr="002639FD">
              <w:rPr>
                <w:rFonts w:ascii="Times New Roman" w:eastAsia="Times New Roman" w:hAnsi="Times New Roman" w:cs="Times New Roman"/>
                <w:spacing w:val="-2"/>
                <w:sz w:val="24"/>
                <w:szCs w:val="24"/>
                <w:lang w:val="lv-LV" w:eastAsia="ja-JP"/>
              </w:rPr>
              <w:t xml:space="preserve"> vai saskaņā ar </w:t>
            </w:r>
            <w:r w:rsidRPr="002639FD">
              <w:rPr>
                <w:rFonts w:ascii="Times New Roman" w:eastAsia="Times New Roman" w:hAnsi="Times New Roman" w:cs="Times New Roman"/>
                <w:spacing w:val="-2"/>
                <w:sz w:val="24"/>
                <w:szCs w:val="24"/>
                <w:lang w:val="lv-LV" w:eastAsia="lv-LV"/>
              </w:rPr>
              <w:t>Ministru kabineta 2009. gada 22. decembra noteikumu Nr.</w:t>
            </w:r>
            <w:r w:rsidR="005B02ED" w:rsidRPr="002639FD">
              <w:rPr>
                <w:rFonts w:ascii="Times New Roman" w:eastAsia="Times New Roman" w:hAnsi="Times New Roman" w:cs="Times New Roman"/>
                <w:spacing w:val="-2"/>
                <w:sz w:val="24"/>
                <w:szCs w:val="24"/>
                <w:lang w:val="lv-LV" w:eastAsia="lv-LV"/>
              </w:rPr>
              <w:t> </w:t>
            </w:r>
            <w:r w:rsidRPr="002639FD">
              <w:rPr>
                <w:rFonts w:ascii="Times New Roman" w:eastAsia="Times New Roman" w:hAnsi="Times New Roman" w:cs="Times New Roman"/>
                <w:spacing w:val="-2"/>
                <w:sz w:val="24"/>
                <w:szCs w:val="24"/>
                <w:lang w:val="lv-LV" w:eastAsia="lv-LV"/>
              </w:rPr>
              <w:t>1494 "Mopēdu, mehānisko transportlīdzekļu, to piekabju un sastāvdaļu atbilstības novērtēšanas noteikumi"</w:t>
            </w:r>
            <w:r w:rsidRPr="002639FD">
              <w:rPr>
                <w:rFonts w:ascii="Times New Roman" w:eastAsia="Times New Roman" w:hAnsi="Times New Roman" w:cs="Times New Roman"/>
                <w:bCs/>
                <w:spacing w:val="-2"/>
                <w:sz w:val="24"/>
                <w:szCs w:val="24"/>
                <w:lang w:val="lv-LV" w:eastAsia="lv-LV"/>
              </w:rPr>
              <w:t xml:space="preserve"> 11. pielikuma 41.</w:t>
            </w:r>
            <w:r w:rsidR="00A220AB">
              <w:rPr>
                <w:rFonts w:ascii="Times New Roman" w:eastAsia="Times New Roman" w:hAnsi="Times New Roman" w:cs="Times New Roman"/>
                <w:bCs/>
                <w:spacing w:val="-2"/>
                <w:sz w:val="24"/>
                <w:szCs w:val="24"/>
                <w:lang w:val="lv-LV" w:eastAsia="lv-LV"/>
              </w:rPr>
              <w:t> </w:t>
            </w:r>
            <w:r w:rsidRPr="002639FD">
              <w:rPr>
                <w:rFonts w:ascii="Times New Roman" w:eastAsia="Times New Roman" w:hAnsi="Times New Roman" w:cs="Times New Roman"/>
                <w:bCs/>
                <w:spacing w:val="-2"/>
                <w:sz w:val="24"/>
                <w:szCs w:val="24"/>
                <w:lang w:val="lv-LV" w:eastAsia="lv-LV"/>
              </w:rPr>
              <w:t xml:space="preserve">iedaļā </w:t>
            </w:r>
            <w:r w:rsidRPr="002639FD">
              <w:rPr>
                <w:rFonts w:ascii="Times New Roman" w:eastAsia="Times New Roman" w:hAnsi="Times New Roman" w:cs="Times New Roman"/>
                <w:spacing w:val="-2"/>
                <w:sz w:val="24"/>
                <w:szCs w:val="24"/>
                <w:lang w:val="lv-LV" w:eastAsia="ja-JP"/>
              </w:rPr>
              <w:t>noteiktajām "EURO V" emisiju robežvērtībām;</w:t>
            </w:r>
          </w:p>
          <w:p w14:paraId="15873AA8" w14:textId="77777777" w:rsidR="00D71248" w:rsidRPr="002639FD" w:rsidRDefault="00D71248" w:rsidP="002639FD">
            <w:pPr>
              <w:widowControl w:val="0"/>
              <w:autoSpaceDE w:val="0"/>
              <w:autoSpaceDN w:val="0"/>
              <w:adjustRightInd w:val="0"/>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iCs/>
                <w:sz w:val="24"/>
                <w:szCs w:val="24"/>
                <w:lang w:val="lv-LV" w:eastAsia="lv-LV"/>
              </w:rPr>
              <w:t>vai</w:t>
            </w:r>
          </w:p>
          <w:p w14:paraId="7FE1FFFE" w14:textId="08DECF30" w:rsidR="00D71248" w:rsidRPr="002639FD" w:rsidRDefault="00D71248" w:rsidP="008259F1">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iCs/>
                <w:sz w:val="24"/>
                <w:szCs w:val="24"/>
                <w:lang w:val="lv-LV" w:eastAsia="lv-LV"/>
              </w:rPr>
              <w:t xml:space="preserve">2.2.3. ēdināšanas pakalpojumā izmantoto pārtikas produktu piegāde veikta noteiktā pasūtītāja paredzētā attāluma ietvaros no pārtikas produktu izcelsmes (tikai audzēšanas/ražošanas) vietas </w:t>
            </w:r>
            <w:r w:rsidRPr="002639FD">
              <w:rPr>
                <w:rFonts w:ascii="Times New Roman" w:eastAsia="Times New Roman" w:hAnsi="Times New Roman" w:cs="Times New Roman"/>
                <w:sz w:val="24"/>
                <w:szCs w:val="24"/>
                <w:lang w:val="lv-LV" w:eastAsia="ja-JP"/>
              </w:rPr>
              <w:t>līdz pasūtītāja norādītajai vietai/piegādes adresei</w:t>
            </w:r>
            <w:r w:rsidR="00346038" w:rsidRPr="002639FD">
              <w:rPr>
                <w:rFonts w:ascii="Times New Roman" w:eastAsia="Times New Roman" w:hAnsi="Times New Roman" w:cs="Times New Roman"/>
                <w:sz w:val="24"/>
                <w:szCs w:val="24"/>
                <w:lang w:val="lv-LV" w:eastAsia="ja-JP"/>
              </w:rPr>
              <w:t>, piemēram,</w:t>
            </w:r>
            <w:r w:rsidR="00ED354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ne vairāk kā 250 km ietvaros</w:t>
            </w:r>
            <w:r w:rsidR="00D66705" w:rsidRPr="002639FD">
              <w:rPr>
                <w:rFonts w:ascii="Times New Roman" w:eastAsia="Times New Roman" w:hAnsi="Times New Roman" w:cs="Times New Roman"/>
                <w:sz w:val="24"/>
                <w:szCs w:val="24"/>
                <w:lang w:val="lv-LV" w:eastAsia="ja-JP"/>
              </w:rPr>
              <w:t xml:space="preserve"> izmantojot ceļa infrastruktūru.</w:t>
            </w:r>
          </w:p>
          <w:p w14:paraId="1C269F9F" w14:textId="77777777" w:rsidR="00D71248" w:rsidRPr="002639FD" w:rsidRDefault="00D71248" w:rsidP="008259F1">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Augļu, ogu un dārzeņu piegādēm jāievēro Zemkopības ministrijas izstrādātie vietējo augļu, ogu un dārzeņu sezonalitātes kalendāri, kuri publicēti Iepirkumu uzraudzības biroja tīmekļvietnē;</w:t>
            </w:r>
          </w:p>
          <w:p w14:paraId="10C6636B"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 Papildu punktus var piešķirt par:</w:t>
            </w:r>
          </w:p>
          <w:p w14:paraId="25E0AC61" w14:textId="77777777" w:rsidR="00D71248" w:rsidRPr="002639FD" w:rsidRDefault="00D71248" w:rsidP="002639FD">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3.1. BIOLOĢISKĀ PĀRTIKA</w:t>
            </w:r>
          </w:p>
          <w:p w14:paraId="3741DB08" w14:textId="77777777" w:rsidR="00D71248" w:rsidRPr="002639FD" w:rsidRDefault="00D71248" w:rsidP="002639FD">
            <w:pPr>
              <w:widowControl w:val="0"/>
              <w:autoSpaceDE w:val="0"/>
              <w:autoSpaceDN w:val="0"/>
              <w:adjustRightInd w:val="0"/>
              <w:spacing w:after="12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Bioloģiskās lauksaimniecības prasībām atbilstoši produktu apjoms, kas pārsniedz tehniskajā specifikācijā norādīto minimālo apjomu.</w:t>
            </w:r>
          </w:p>
          <w:p w14:paraId="747C9AEB" w14:textId="77777777" w:rsidR="00D71248" w:rsidRPr="002639FD" w:rsidRDefault="00D71248" w:rsidP="002639FD">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3.2. INTEGRĒTĀ RAŽOŠANA</w:t>
            </w:r>
          </w:p>
          <w:p w14:paraId="6B50217B" w14:textId="77777777" w:rsidR="00D71248" w:rsidRPr="002639FD" w:rsidRDefault="00D71248" w:rsidP="002639FD">
            <w:pPr>
              <w:widowControl w:val="0"/>
              <w:autoSpaceDE w:val="0"/>
              <w:autoSpaceDN w:val="0"/>
              <w:adjustRightInd w:val="0"/>
              <w:spacing w:after="12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iCs/>
                <w:sz w:val="24"/>
                <w:szCs w:val="24"/>
                <w:lang w:val="lv-LV" w:eastAsia="lv-LV"/>
              </w:rPr>
              <w:t>Lauksaimniecības produktu integrētās audzēšanas prasībām atbilstošo produktu apjoms, kas pārsniedz tehniskajā specifikācijā norādīto minimālo apjomu.</w:t>
            </w:r>
          </w:p>
          <w:p w14:paraId="7C214C1D"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 xml:space="preserve">3.3. PĀRTIKAS KVALITĀTES SHĒMAS </w:t>
            </w:r>
          </w:p>
          <w:p w14:paraId="2471EC0C" w14:textId="77777777" w:rsidR="00D71248" w:rsidRPr="002639FD" w:rsidRDefault="00D71248" w:rsidP="002639FD">
            <w:pPr>
              <w:widowControl w:val="0"/>
              <w:autoSpaceDE w:val="0"/>
              <w:autoSpaceDN w:val="0"/>
              <w:adjustRightInd w:val="0"/>
              <w:spacing w:after="12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Nacionālās pārtikas kvalitātes shēmas prasībām atbilstošo produktu apjoms, kas pārsniedz tehniskajā specifikācijā norādīto minimālo apjomu.</w:t>
            </w:r>
          </w:p>
          <w:p w14:paraId="671B22D2"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bookmarkStart w:id="12" w:name="_Hlk106661391"/>
            <w:r w:rsidRPr="002639FD">
              <w:rPr>
                <w:rFonts w:ascii="Times New Roman" w:eastAsia="Times New Roman" w:hAnsi="Times New Roman" w:cs="Times New Roman"/>
                <w:iCs/>
                <w:sz w:val="24"/>
                <w:szCs w:val="24"/>
                <w:lang w:val="lv-LV" w:eastAsia="lv-LV"/>
              </w:rPr>
              <w:t xml:space="preserve">3.4. APRĪKOJUMS </w:t>
            </w:r>
          </w:p>
          <w:p w14:paraId="1713BDAA"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 xml:space="preserve">Ja iekļauts ir arī aprīkojums, tad nepieciešams ievērot šādus kritērijus: </w:t>
            </w:r>
          </w:p>
          <w:p w14:paraId="6B5FE165" w14:textId="77777777" w:rsidR="00D71248" w:rsidRPr="002639FD" w:rsidRDefault="00D71248" w:rsidP="00D13C45">
            <w:pPr>
              <w:widowControl w:val="0"/>
              <w:autoSpaceDE w:val="0"/>
              <w:autoSpaceDN w:val="0"/>
              <w:adjustRightInd w:val="0"/>
              <w:spacing w:after="0" w:line="240" w:lineRule="auto"/>
              <w:ind w:hanging="5"/>
              <w:jc w:val="both"/>
              <w:rPr>
                <w:rFonts w:ascii="Times New Roman" w:eastAsia="Times New Roman" w:hAnsi="Times New Roman" w:cs="Times New Roman"/>
                <w:spacing w:val="-2"/>
                <w:sz w:val="24"/>
                <w:szCs w:val="24"/>
                <w:lang w:val="lv-LV" w:eastAsia="lv-LV"/>
              </w:rPr>
            </w:pPr>
            <w:r w:rsidRPr="002639FD">
              <w:rPr>
                <w:rFonts w:ascii="Times New Roman" w:eastAsia="Times New Roman" w:hAnsi="Times New Roman" w:cs="Times New Roman"/>
                <w:spacing w:val="-2"/>
                <w:sz w:val="24"/>
                <w:szCs w:val="24"/>
                <w:lang w:val="lv-LV" w:eastAsia="lv-LV"/>
              </w:rPr>
              <w:t xml:space="preserve">3.4.1. </w:t>
            </w:r>
            <w:r w:rsidRPr="002639FD">
              <w:rPr>
                <w:rFonts w:ascii="Times New Roman" w:eastAsia="Times New Roman" w:hAnsi="Times New Roman" w:cs="Times New Roman"/>
                <w:iCs/>
                <w:spacing w:val="-2"/>
                <w:sz w:val="24"/>
                <w:szCs w:val="24"/>
                <w:lang w:val="lv-LV" w:eastAsia="lv-LV"/>
              </w:rPr>
              <w:t>ledusskapjos un saldētavās, ko paredzēts izmantot, sniedzot ēdināšanas pakalpojumus, nav ozona slāni noārdošās vielas (HCFC un HFC);</w:t>
            </w:r>
          </w:p>
          <w:p w14:paraId="5856DA33" w14:textId="53520246" w:rsidR="00D71248" w:rsidRPr="002639FD" w:rsidRDefault="00D71248" w:rsidP="006A0E1D">
            <w:pPr>
              <w:widowControl w:val="0"/>
              <w:autoSpaceDE w:val="0"/>
              <w:autoSpaceDN w:val="0"/>
              <w:adjustRightInd w:val="0"/>
              <w:spacing w:after="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 xml:space="preserve">3.4.2. </w:t>
            </w:r>
            <w:r w:rsidRPr="002639FD">
              <w:rPr>
                <w:rFonts w:ascii="Times New Roman" w:eastAsia="Times New Roman" w:hAnsi="Times New Roman" w:cs="Times New Roman"/>
                <w:iCs/>
                <w:sz w:val="24"/>
                <w:szCs w:val="24"/>
                <w:lang w:val="lv-LV" w:eastAsia="lv-LV"/>
              </w:rPr>
              <w:t>aprīkojums atbilst vienam vai vairākiem no turpmāk minētajiem energoefektivitātes standartiem, ja tādi pastāv, ES enerģijas patēriņa marķējums (</w:t>
            </w:r>
            <w:r w:rsidR="0050662D" w:rsidRPr="002639FD">
              <w:rPr>
                <w:rFonts w:ascii="Times New Roman" w:eastAsia="Times New Roman" w:hAnsi="Times New Roman" w:cs="Times New Roman"/>
                <w:iCs/>
                <w:sz w:val="24"/>
                <w:szCs w:val="24"/>
                <w:lang w:val="lv-LV" w:eastAsia="lv-LV"/>
              </w:rPr>
              <w:t>ne zemāk kā</w:t>
            </w:r>
            <w:r w:rsidR="007D7AF0" w:rsidRPr="002639FD">
              <w:rPr>
                <w:rFonts w:ascii="Times New Roman" w:eastAsia="Times New Roman" w:hAnsi="Times New Roman" w:cs="Times New Roman"/>
                <w:iCs/>
                <w:sz w:val="24"/>
                <w:szCs w:val="24"/>
                <w:lang w:val="lv-LV" w:eastAsia="lv-LV"/>
              </w:rPr>
              <w:t xml:space="preserve"> F</w:t>
            </w:r>
            <w:r w:rsidR="00B01CBC">
              <w:rPr>
                <w:rFonts w:ascii="Times New Roman" w:eastAsia="Times New Roman" w:hAnsi="Times New Roman" w:cs="Times New Roman"/>
                <w:iCs/>
                <w:sz w:val="24"/>
                <w:szCs w:val="24"/>
                <w:lang w:val="lv-LV" w:eastAsia="lv-LV"/>
              </w:rPr>
              <w:t xml:space="preserve"> </w:t>
            </w:r>
            <w:r w:rsidRPr="002639FD">
              <w:rPr>
                <w:rFonts w:ascii="Times New Roman" w:eastAsia="Times New Roman" w:hAnsi="Times New Roman" w:cs="Times New Roman"/>
                <w:iCs/>
                <w:sz w:val="24"/>
                <w:szCs w:val="24"/>
                <w:lang w:val="lv-LV" w:eastAsia="lv-LV"/>
              </w:rPr>
              <w:t xml:space="preserve">klase) vai </w:t>
            </w:r>
            <w:r w:rsidR="00223885" w:rsidRPr="002639FD">
              <w:rPr>
                <w:rFonts w:ascii="Times New Roman" w:eastAsia="Times New Roman" w:hAnsi="Times New Roman" w:cs="Times New Roman"/>
                <w:iCs/>
                <w:sz w:val="24"/>
                <w:szCs w:val="24"/>
                <w:lang w:val="lv-LV" w:eastAsia="lv-LV"/>
              </w:rPr>
              <w:t>ekvivalents</w:t>
            </w:r>
            <w:r w:rsidRPr="002639FD">
              <w:rPr>
                <w:rFonts w:ascii="Times New Roman" w:eastAsia="Times New Roman" w:hAnsi="Times New Roman" w:cs="Times New Roman"/>
                <w:iCs/>
                <w:sz w:val="24"/>
                <w:szCs w:val="24"/>
                <w:lang w:val="lv-LV" w:eastAsia="lv-LV"/>
              </w:rPr>
              <w:t xml:space="preserve"> standarts;</w:t>
            </w:r>
          </w:p>
          <w:p w14:paraId="5550C96A" w14:textId="0C2E1458" w:rsidR="009F46A2" w:rsidRPr="002639FD" w:rsidRDefault="00D71248" w:rsidP="002639FD">
            <w:pPr>
              <w:widowControl w:val="0"/>
              <w:autoSpaceDE w:val="0"/>
              <w:autoSpaceDN w:val="0"/>
              <w:adjustRightInd w:val="0"/>
              <w:spacing w:after="12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sz w:val="24"/>
                <w:szCs w:val="24"/>
                <w:lang w:val="lv-LV" w:eastAsia="lv-LV"/>
              </w:rPr>
              <w:t xml:space="preserve">3.4.3. </w:t>
            </w:r>
            <w:r w:rsidRPr="002639FD">
              <w:rPr>
                <w:rFonts w:ascii="Times New Roman" w:eastAsia="Times New Roman" w:hAnsi="Times New Roman" w:cs="Times New Roman"/>
                <w:iCs/>
                <w:sz w:val="24"/>
                <w:szCs w:val="24"/>
                <w:lang w:val="lv-LV" w:eastAsia="lv-LV"/>
              </w:rPr>
              <w:t xml:space="preserve">aprīkojums ir efektīvs ūdens patēriņa ziņā saskaņā ar ES marķējumu vai </w:t>
            </w:r>
            <w:r w:rsidR="00223885" w:rsidRPr="002639FD">
              <w:rPr>
                <w:rFonts w:ascii="Times New Roman" w:eastAsia="Times New Roman" w:hAnsi="Times New Roman" w:cs="Times New Roman"/>
                <w:iCs/>
                <w:sz w:val="24"/>
                <w:szCs w:val="24"/>
                <w:lang w:val="lv-LV" w:eastAsia="lv-LV"/>
              </w:rPr>
              <w:t>ekvivalentu</w:t>
            </w:r>
            <w:r w:rsidRPr="002639FD">
              <w:rPr>
                <w:rFonts w:ascii="Times New Roman" w:eastAsia="Times New Roman" w:hAnsi="Times New Roman" w:cs="Times New Roman"/>
                <w:iCs/>
                <w:sz w:val="24"/>
                <w:szCs w:val="24"/>
                <w:lang w:val="lv-LV" w:eastAsia="lv-LV"/>
              </w:rPr>
              <w:t xml:space="preserve"> standartu.</w:t>
            </w:r>
          </w:p>
          <w:bookmarkEnd w:id="12"/>
          <w:p w14:paraId="28281D8E" w14:textId="77777777" w:rsidR="00D71248" w:rsidRPr="002639FD" w:rsidRDefault="00D71248" w:rsidP="009F46A2">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3.5. TĪRĪŠANAS LĪDZEKĻI (ja attiecināms)</w:t>
            </w:r>
          </w:p>
          <w:p w14:paraId="26029BD1"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 xml:space="preserve">Tīrīšanas līdzekļi, kurus paredzēts izmantot, sniedzot ēdināšanas pakalpojumus, atbilst saskaņā ar </w:t>
            </w:r>
            <w:r w:rsidRPr="002639FD">
              <w:rPr>
                <w:rFonts w:ascii="Times New Roman" w:eastAsia="Times New Roman" w:hAnsi="Times New Roman" w:cs="Times New Roman"/>
                <w:sz w:val="24"/>
                <w:szCs w:val="24"/>
                <w:lang w:val="lv-LV" w:eastAsia="lv-LV"/>
              </w:rPr>
              <w:t>Eiropas Parlamenta un Padomes Regulu (EK) Nr. 66/2010 (2009. gada 25. novembris) par ES ekomarķējumu</w:t>
            </w:r>
            <w:r w:rsidRPr="002639FD">
              <w:rPr>
                <w:rFonts w:ascii="Times New Roman" w:eastAsia="Times New Roman" w:hAnsi="Times New Roman" w:cs="Times New Roman"/>
                <w:iCs/>
                <w:sz w:val="24"/>
                <w:szCs w:val="24"/>
                <w:lang w:val="lv-LV" w:eastAsia="lv-LV"/>
              </w:rPr>
              <w:t xml:space="preserve"> izveidotajiem ES ekomarķējuma kritērijiem tīrīšanas līdzekļiem.</w:t>
            </w:r>
          </w:p>
          <w:p w14:paraId="4D20627D" w14:textId="77777777"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iCs/>
                <w:sz w:val="24"/>
                <w:szCs w:val="24"/>
                <w:lang w:val="lv-LV" w:eastAsia="lv-LV"/>
              </w:rPr>
            </w:pPr>
            <w:r w:rsidRPr="002639FD">
              <w:rPr>
                <w:rFonts w:ascii="Times New Roman" w:eastAsia="Times New Roman" w:hAnsi="Times New Roman" w:cs="Times New Roman"/>
                <w:iCs/>
                <w:sz w:val="24"/>
                <w:szCs w:val="24"/>
                <w:lang w:val="lv-LV" w:eastAsia="lv-LV"/>
              </w:rPr>
              <w:t>3.6. VIDES PĀRVALDĪBAS SISTĒMA (VPS)</w:t>
            </w:r>
          </w:p>
          <w:p w14:paraId="6E6F2CC6" w14:textId="5ECF306F" w:rsidR="00D71248" w:rsidRPr="002639FD" w:rsidRDefault="00D71248" w:rsidP="00426910">
            <w:pPr>
              <w:widowControl w:val="0"/>
              <w:autoSpaceDE w:val="0"/>
              <w:autoSpaceDN w:val="0"/>
              <w:adjustRightInd w:val="0"/>
              <w:spacing w:after="0" w:line="240" w:lineRule="auto"/>
              <w:jc w:val="both"/>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iCs/>
                <w:sz w:val="24"/>
                <w:szCs w:val="24"/>
                <w:lang w:val="lv-LV" w:eastAsia="lv-LV"/>
              </w:rPr>
              <w:t xml:space="preserve">Papildu punkti tiek piešķirti par </w:t>
            </w:r>
            <w:r w:rsidRPr="002639FD">
              <w:rPr>
                <w:rFonts w:ascii="Times New Roman" w:eastAsia="Times New Roman" w:hAnsi="Times New Roman" w:cs="Times New Roman"/>
                <w:sz w:val="24"/>
                <w:szCs w:val="24"/>
                <w:lang w:val="lv-LV" w:eastAsia="ja-JP"/>
              </w:rPr>
              <w:t xml:space="preserve">vides pārvaldības sistēmu (VPS) ēdināšanas pakalpojumiem. </w:t>
            </w:r>
          </w:p>
        </w:tc>
      </w:tr>
      <w:tr w:rsidR="00EC6368" w:rsidRPr="005D3EC3" w14:paraId="45E9F191" w14:textId="77777777" w:rsidTr="004D3327">
        <w:trPr>
          <w:trHeight w:val="1160"/>
        </w:trPr>
        <w:tc>
          <w:tcPr>
            <w:tcW w:w="1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F3FCE"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izpildes noteikumi</w:t>
            </w:r>
          </w:p>
        </w:tc>
        <w:tc>
          <w:tcPr>
            <w:tcW w:w="74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FB107" w14:textId="77777777" w:rsidR="00D71248" w:rsidRPr="002639FD"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 Ēdināšanas pakalpojumu līgumā pasūtītājs paredz:</w:t>
            </w:r>
          </w:p>
          <w:p w14:paraId="20A748AA" w14:textId="77777777" w:rsidR="00D71248" w:rsidRPr="002639FD" w:rsidRDefault="00D71248" w:rsidP="002639FD">
            <w:pPr>
              <w:numPr>
                <w:ilvl w:val="1"/>
                <w:numId w:val="28"/>
              </w:numPr>
              <w:shd w:val="clear" w:color="auto" w:fill="FFFFFF"/>
              <w:tabs>
                <w:tab w:val="left" w:pos="428"/>
              </w:tabs>
              <w:suppressAutoHyphens/>
              <w:autoSpaceDN w:val="0"/>
              <w:spacing w:before="120" w:after="12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tehniskajā specifikācijā un vērtēšanas kritērijos noteikto prasību izpildes kontroles mehānismu un atbildību par līguma prasību neizpildīšanu līguma darbības laikā; </w:t>
            </w:r>
          </w:p>
          <w:p w14:paraId="4C9B638B" w14:textId="77777777" w:rsidR="00D71248" w:rsidRPr="002639FD" w:rsidRDefault="00D71248" w:rsidP="002639FD">
            <w:pPr>
              <w:numPr>
                <w:ilvl w:val="1"/>
                <w:numId w:val="28"/>
              </w:numPr>
              <w:tabs>
                <w:tab w:val="left" w:pos="428"/>
              </w:tabs>
              <w:suppressAutoHyphens/>
              <w:autoSpaceDN w:val="0"/>
              <w:spacing w:after="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pienākumu pretendentam, ja tas pats nav bioloģiskās lauksaimniecības vai nacionālās pārtikas kvalitātes shēmas, vai lauksaimniecības produktu integrētās audzēšanas prasībām atbilstošu produktu ražotājs vai audzētājs, attiecībā uz produktiem, kuri atbilst minētajām prasībām, iesniegt pasūtītājam ražotāju un audzētāju sarakstu, norādot to kontaktinformāciju, un ar ražotāju (audzētāju) noslēgtu līgumu par sadarbību ar attiecīgo piegādātāju katra konkrētā pārtikas produktu piegādes līguma izpildē;</w:t>
            </w:r>
          </w:p>
          <w:p w14:paraId="0046B7C6" w14:textId="77777777" w:rsidR="00D71248" w:rsidRPr="002639FD" w:rsidRDefault="00D71248" w:rsidP="002639FD">
            <w:pPr>
              <w:numPr>
                <w:ilvl w:val="1"/>
                <w:numId w:val="28"/>
              </w:numPr>
              <w:shd w:val="clear" w:color="auto" w:fill="FFFFFF"/>
              <w:tabs>
                <w:tab w:val="left" w:pos="428"/>
              </w:tabs>
              <w:suppressAutoHyphens/>
              <w:autoSpaceDN w:val="0"/>
              <w:spacing w:before="120" w:after="12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pasūtītāja tiesības papildus pakalpojuma sniedzēja norādītajai informācijai un iesniegtajiem dokumentiem veikt piegādāto pārtikas produktu izcelsmes un kvalitātes pārbaudes;</w:t>
            </w:r>
          </w:p>
          <w:p w14:paraId="3404C61A" w14:textId="77777777" w:rsidR="00D71248" w:rsidRPr="002639FD" w:rsidRDefault="00D71248" w:rsidP="002639FD">
            <w:pPr>
              <w:numPr>
                <w:ilvl w:val="1"/>
                <w:numId w:val="28"/>
              </w:numPr>
              <w:shd w:val="clear" w:color="auto" w:fill="FFFFFF"/>
              <w:tabs>
                <w:tab w:val="left" w:pos="428"/>
              </w:tabs>
              <w:suppressAutoHyphens/>
              <w:autoSpaceDN w:val="0"/>
              <w:spacing w:before="120" w:after="12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pakalpojuma sniedzēja pienākumu iesniegt vienas nedēļas ēdienkarti ar pilnas uzturvērtības aprēķiniem un kalkulāciju, kā arī tehnoloģiskās kartes; Šāda prasība nav attiecināma uz ēdināšanas pakalpojumu līgumiem, kuru termiņš ir 3 mēneši vai mazāk vai kurus noslēdz par ēdināšanas pakalpojumu nodrošināšanu atsevišķu pasākumu (tai skaitā konferenču, semināru, pieredzes apmaiņas braucienu) ietvaros.</w:t>
            </w:r>
          </w:p>
          <w:p w14:paraId="36309C81" w14:textId="77777777" w:rsidR="00D71248" w:rsidRPr="002639FD" w:rsidRDefault="00D71248" w:rsidP="002639FD">
            <w:pPr>
              <w:numPr>
                <w:ilvl w:val="1"/>
                <w:numId w:val="28"/>
              </w:numPr>
              <w:shd w:val="clear" w:color="auto" w:fill="FFFFFF"/>
              <w:tabs>
                <w:tab w:val="left" w:pos="428"/>
              </w:tabs>
              <w:suppressAutoHyphens/>
              <w:autoSpaceDN w:val="0"/>
              <w:spacing w:before="120" w:after="12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pakalpojumu sniedzēja pienākumu iesniegt ēdināšanas pakalpojumam izmantoto galveno pārtikas pamatproduktu sarakstu, norādot produktu ražotāju vai audzētāju un to izcelsmes valsti, atbilstoši tehniskajā specifikācijā noteiktajām prasībām.</w:t>
            </w:r>
            <w:bookmarkStart w:id="13" w:name="p51"/>
            <w:bookmarkStart w:id="14" w:name="p-534615"/>
            <w:bookmarkEnd w:id="13"/>
            <w:bookmarkEnd w:id="14"/>
          </w:p>
          <w:p w14:paraId="01F0C68D" w14:textId="77777777" w:rsidR="00D71248" w:rsidRPr="002639FD" w:rsidRDefault="00D71248" w:rsidP="002639FD">
            <w:pPr>
              <w:numPr>
                <w:ilvl w:val="1"/>
                <w:numId w:val="28"/>
              </w:numPr>
              <w:shd w:val="clear" w:color="auto" w:fill="FFFFFF"/>
              <w:tabs>
                <w:tab w:val="left" w:pos="428"/>
              </w:tabs>
              <w:suppressAutoHyphens/>
              <w:autoSpaceDN w:val="0"/>
              <w:spacing w:before="120" w:after="12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pārtika un dzērieni jāpasniedz, lietojot atkārtoti izmantojamus galda piederumus, traukus un galdautus vai no atjaunojamām izejvielām ražotus galda piederumus, traukus vai izbraukuma ēdināšanas piederumus. </w:t>
            </w:r>
          </w:p>
          <w:p w14:paraId="0CFDBFDB" w14:textId="77777777" w:rsidR="00D71248" w:rsidRPr="002639FD" w:rsidRDefault="00D71248" w:rsidP="002639FD">
            <w:pPr>
              <w:numPr>
                <w:ilvl w:val="1"/>
                <w:numId w:val="28"/>
              </w:numPr>
              <w:shd w:val="clear" w:color="auto" w:fill="FFFFFF"/>
              <w:tabs>
                <w:tab w:val="left" w:pos="428"/>
              </w:tabs>
              <w:suppressAutoHyphens/>
              <w:autoSpaceDN w:val="0"/>
              <w:spacing w:before="120" w:after="120" w:line="240" w:lineRule="auto"/>
              <w:ind w:left="0" w:firstLine="0"/>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z w:val="24"/>
                <w:szCs w:val="24"/>
                <w:lang w:val="lv-LV" w:eastAsia="ja-JP"/>
              </w:rPr>
              <w:t>atkritumus, kas</w:t>
            </w:r>
            <w:r w:rsidRPr="002639FD">
              <w:rPr>
                <w:rFonts w:ascii="Times New Roman" w:eastAsia="Times New Roman" w:hAnsi="Times New Roman" w:cs="Times New Roman"/>
                <w:spacing w:val="-2"/>
                <w:sz w:val="24"/>
                <w:szCs w:val="24"/>
                <w:lang w:val="lv-LV" w:eastAsia="ja-JP"/>
              </w:rPr>
              <w:t xml:space="preserve"> radīsies, sniedzot ēdināšanas pakalpojumus, pretendents savāks atsevišķi saskaņā ar pašvaldību saistošajiem noteikumiem, kas ietver [</w:t>
            </w:r>
            <w:r w:rsidRPr="002639FD">
              <w:rPr>
                <w:rFonts w:ascii="Times New Roman" w:eastAsia="Times New Roman" w:hAnsi="Times New Roman" w:cs="Times New Roman"/>
                <w:i/>
                <w:spacing w:val="-2"/>
                <w:sz w:val="24"/>
                <w:szCs w:val="24"/>
                <w:lang w:val="lv-LV" w:eastAsia="ja-JP"/>
              </w:rPr>
              <w:t>norādiet konkrētas atkritumu frakcijas, kas jāsavāc atsevišķi atbilstoši vietējiem administratīvajiem noteikumiem</w:t>
            </w:r>
            <w:r w:rsidRPr="002639FD">
              <w:rPr>
                <w:rFonts w:ascii="Times New Roman" w:eastAsia="Times New Roman" w:hAnsi="Times New Roman" w:cs="Times New Roman"/>
                <w:spacing w:val="-2"/>
                <w:sz w:val="24"/>
                <w:szCs w:val="24"/>
                <w:lang w:val="lv-LV" w:eastAsia="ja-JP"/>
              </w:rPr>
              <w:t xml:space="preserve">] frakcijas. </w:t>
            </w:r>
          </w:p>
          <w:p w14:paraId="7DB5E39D" w14:textId="77777777" w:rsidR="00D71248" w:rsidRPr="002639FD" w:rsidRDefault="00D71248" w:rsidP="00426910">
            <w:pPr>
              <w:shd w:val="clear" w:color="auto" w:fill="FFFFFF"/>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2. Pasūtītājs nodrošina noslēgtā ēdināšanas pakalpojuma sniegšanas iepirkuma līguma vai tā kopijas pieejamību uz vietas iestādē, kurā tiek sniegti ēdināšanas pakalpojumi.</w:t>
            </w:r>
          </w:p>
        </w:tc>
      </w:tr>
    </w:tbl>
    <w:p w14:paraId="3AE515D4" w14:textId="77777777" w:rsidR="00D71248" w:rsidRPr="00EC6368" w:rsidRDefault="00D71248" w:rsidP="002639FD">
      <w:pPr>
        <w:suppressAutoHyphens/>
        <w:autoSpaceDN w:val="0"/>
        <w:spacing w:after="120" w:line="240" w:lineRule="auto"/>
        <w:jc w:val="center"/>
        <w:textAlignment w:val="baseline"/>
        <w:rPr>
          <w:rFonts w:ascii="Times New Roman" w:eastAsia="Times New Roman" w:hAnsi="Times New Roman" w:cs="Times New Roman"/>
          <w:bCs/>
          <w:sz w:val="28"/>
          <w:szCs w:val="28"/>
          <w:lang w:val="lv-LV" w:eastAsia="ja-JP"/>
        </w:rPr>
      </w:pPr>
      <w:bookmarkStart w:id="15" w:name="_Hlk127784507"/>
    </w:p>
    <w:bookmarkEnd w:id="3"/>
    <w:p w14:paraId="01832ACE" w14:textId="631268C1" w:rsidR="00D71248" w:rsidRPr="002639FD" w:rsidRDefault="00501FB9" w:rsidP="002639FD">
      <w:pPr>
        <w:keepNext/>
        <w:keepLines/>
        <w:spacing w:after="120" w:line="240" w:lineRule="auto"/>
        <w:ind w:left="-360"/>
        <w:jc w:val="center"/>
        <w:outlineLvl w:val="0"/>
        <w:rPr>
          <w:rFonts w:ascii="Times New Roman" w:eastAsia="MS Gothic" w:hAnsi="Times New Roman" w:cs="Times New Roman"/>
          <w:b/>
          <w:sz w:val="24"/>
          <w:szCs w:val="24"/>
          <w:lang w:val="lv-LV" w:eastAsia="lv-LV"/>
        </w:rPr>
      </w:pPr>
      <w:r w:rsidRPr="00EC6368">
        <w:rPr>
          <w:rFonts w:ascii="Times New Roman" w:eastAsia="MS Gothic" w:hAnsi="Times New Roman" w:cs="Times New Roman"/>
          <w:b/>
          <w:sz w:val="24"/>
          <w:szCs w:val="24"/>
          <w:lang w:val="lv-LV" w:eastAsia="lv-LV"/>
        </w:rPr>
        <w:t xml:space="preserve">5. </w:t>
      </w:r>
      <w:r w:rsidR="00D71248" w:rsidRPr="002639FD">
        <w:rPr>
          <w:rFonts w:ascii="Times New Roman" w:eastAsia="MS Gothic" w:hAnsi="Times New Roman" w:cs="Times New Roman"/>
          <w:b/>
          <w:sz w:val="24"/>
          <w:szCs w:val="24"/>
          <w:lang w:val="lv-LV" w:eastAsia="lv-LV"/>
        </w:rPr>
        <w:t>Tīrīšanas līdzekļi un pakalpojumi</w:t>
      </w:r>
    </w:p>
    <w:p w14:paraId="200DCA93"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p>
    <w:p w14:paraId="4C21238C" w14:textId="77777777"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ZPI prasības un</w:t>
      </w:r>
      <w:r w:rsidRPr="002639FD">
        <w:rPr>
          <w:rFonts w:ascii="Times New Roman" w:eastAsia="Times New Roman" w:hAnsi="Times New Roman" w:cs="Times New Roman"/>
          <w:b/>
          <w:sz w:val="24"/>
          <w:szCs w:val="24"/>
          <w:lang w:val="lv-LV" w:eastAsia="ja-JP"/>
        </w:rPr>
        <w:t xml:space="preserve"> </w:t>
      </w:r>
      <w:r w:rsidRPr="002639FD">
        <w:rPr>
          <w:rFonts w:ascii="Times New Roman" w:eastAsia="Times New Roman" w:hAnsi="Times New Roman" w:cs="Times New Roman"/>
          <w:sz w:val="24"/>
          <w:szCs w:val="24"/>
          <w:lang w:val="lv-LV" w:eastAsia="ja-JP"/>
        </w:rPr>
        <w:t>kritēriji aptver 5 tīrīšanas līdzekļu grupas (cieto virsmu tīrīšanas līdzekļi, mazgāšanas un skalošanas līdzekļi trauku mazgājamām mašīnām, līdzekļi trauku mazgāšanai ar rokām, veļas mazgāšanas līdzekļi un iepriekšējas apstrādes traipu tīrītāji veļas mazgājamām mašīnām,</w:t>
      </w:r>
      <w:r w:rsidRPr="002639FD">
        <w:rPr>
          <w:rFonts w:ascii="Times New Roman" w:eastAsia="Times New Roman" w:hAnsi="Times New Roman" w:cs="Times New Roman"/>
          <w:sz w:val="24"/>
          <w:szCs w:val="24"/>
          <w:lang w:val="lv-LV"/>
        </w:rPr>
        <w:t xml:space="preserve"> un </w:t>
      </w:r>
      <w:r w:rsidRPr="002639FD">
        <w:rPr>
          <w:rFonts w:ascii="Times New Roman" w:eastAsia="Times New Roman" w:hAnsi="Times New Roman" w:cs="Times New Roman"/>
          <w:sz w:val="24"/>
          <w:szCs w:val="24"/>
          <w:lang w:val="lv-LV" w:eastAsia="ja-JP"/>
        </w:rPr>
        <w:t>saimniecības precēm), kā arī tīrīšanas pakalpojumus.</w:t>
      </w:r>
    </w:p>
    <w:p w14:paraId="73880D44" w14:textId="622C34EF" w:rsidR="003B3BCF" w:rsidRPr="00EC6368" w:rsidRDefault="00D71248" w:rsidP="002639FD">
      <w:pPr>
        <w:suppressAutoHyphens/>
        <w:autoSpaceDN w:val="0"/>
        <w:spacing w:after="120" w:line="240" w:lineRule="auto"/>
        <w:ind w:firstLine="72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Prasībās un kritērijos galvenā uzmanība pievērsta būtiskai ietekmei uz vidi, kas saistīta ar dažu bīstamu vielu izmantošanu, produktu pareizai dozēšanai un iepakojumam. </w:t>
      </w:r>
    </w:p>
    <w:p w14:paraId="54F7ABBC" w14:textId="77777777" w:rsidR="00335FFD" w:rsidRPr="002639FD" w:rsidRDefault="00335FFD"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4F976431" w14:textId="4580BF27" w:rsidR="00D71248" w:rsidRPr="002639FD" w:rsidRDefault="00335FFD" w:rsidP="002639FD">
      <w:pPr>
        <w:keepNext/>
        <w:keepLines/>
        <w:spacing w:after="120" w:line="240" w:lineRule="auto"/>
        <w:ind w:left="-720"/>
        <w:jc w:val="center"/>
        <w:outlineLvl w:val="0"/>
        <w:rPr>
          <w:rFonts w:ascii="Times New Roman" w:eastAsia="MS Gothic" w:hAnsi="Times New Roman" w:cs="Times New Roman"/>
          <w:b/>
          <w:sz w:val="24"/>
          <w:szCs w:val="24"/>
          <w:lang w:val="lv-LV" w:eastAsia="lv-LV"/>
        </w:rPr>
      </w:pPr>
      <w:r w:rsidRPr="00EC6368">
        <w:rPr>
          <w:rFonts w:ascii="Times New Roman" w:eastAsia="MS Gothic" w:hAnsi="Times New Roman" w:cs="Times New Roman"/>
          <w:b/>
          <w:sz w:val="24"/>
          <w:szCs w:val="24"/>
          <w:lang w:val="lv-LV" w:eastAsia="lv-LV"/>
        </w:rPr>
        <w:t xml:space="preserve">5.1. </w:t>
      </w:r>
      <w:r w:rsidR="00D71248" w:rsidRPr="002639FD">
        <w:rPr>
          <w:rFonts w:ascii="Times New Roman" w:eastAsia="MS Gothic" w:hAnsi="Times New Roman" w:cs="Times New Roman"/>
          <w:b/>
          <w:sz w:val="24"/>
          <w:szCs w:val="24"/>
          <w:lang w:val="lv-LV" w:eastAsia="lv-LV"/>
        </w:rPr>
        <w:t>ZPI prasības un kritēriji cieto virsmu tīrīšanas līdzekļiem</w:t>
      </w:r>
    </w:p>
    <w:tbl>
      <w:tblPr>
        <w:tblW w:w="9067" w:type="dxa"/>
        <w:tblLayout w:type="fixed"/>
        <w:tblCellMar>
          <w:left w:w="10" w:type="dxa"/>
          <w:right w:w="10" w:type="dxa"/>
        </w:tblCellMar>
        <w:tblLook w:val="0000" w:firstRow="0" w:lastRow="0" w:firstColumn="0" w:lastColumn="0" w:noHBand="0" w:noVBand="0"/>
      </w:tblPr>
      <w:tblGrid>
        <w:gridCol w:w="1980"/>
        <w:gridCol w:w="7087"/>
      </w:tblGrid>
      <w:tr w:rsidR="000A3754" w:rsidRPr="00EC6368" w14:paraId="53AB520D"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1CB7B38" w14:textId="77777777" w:rsidR="00D71248" w:rsidRPr="002639FD" w:rsidRDefault="00D71248" w:rsidP="00426910">
            <w:pPr>
              <w:suppressAutoHyphens/>
              <w:autoSpaceDN w:val="0"/>
              <w:spacing w:before="88" w:after="88"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64301DE" w14:textId="77777777" w:rsidR="00D71248" w:rsidRPr="002639FD" w:rsidRDefault="00D71248" w:rsidP="00426910">
            <w:pPr>
              <w:suppressAutoHyphens/>
              <w:autoSpaceDN w:val="0"/>
              <w:spacing w:before="88" w:after="88"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0A3754" w:rsidRPr="005D3EC3" w14:paraId="752E0CE9"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7A399" w14:textId="77777777" w:rsidR="00D71248" w:rsidRPr="002639FD" w:rsidRDefault="00D71248" w:rsidP="00426910">
            <w:pPr>
              <w:suppressAutoHyphens/>
              <w:autoSpaceDN w:val="0"/>
              <w:spacing w:before="88"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C0D7A" w14:textId="52F7550C" w:rsidR="00D71248" w:rsidRPr="002639FD" w:rsidRDefault="00D71248" w:rsidP="00426910">
            <w:pPr>
              <w:suppressAutoHyphens/>
              <w:autoSpaceDN w:val="0"/>
              <w:spacing w:before="88"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Videi draudzīgu</w:t>
            </w:r>
            <w:r w:rsidR="00B01CB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cieto virsmu tīrīšanas līdzekļi</w:t>
            </w:r>
            <w:r w:rsidR="00B01CB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(t.sk. universālie</w:t>
            </w:r>
            <w:r w:rsidR="00B01CB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tīrīšanas līdzekļi, virtuves virsmu, logu stiklu</w:t>
            </w:r>
            <w:r w:rsidR="00B01CB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un sanitāro mezglu tīrīšanas līdzekļi).</w:t>
            </w:r>
          </w:p>
        </w:tc>
      </w:tr>
      <w:tr w:rsidR="000A3754" w:rsidRPr="005D3EC3" w14:paraId="5DEB8F35"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22FC6" w14:textId="77777777" w:rsidR="00D71248" w:rsidRPr="002639FD" w:rsidRDefault="00D71248" w:rsidP="00426910">
            <w:pPr>
              <w:suppressAutoHyphens/>
              <w:autoSpaceDN w:val="0"/>
              <w:spacing w:before="88"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F6C6A" w14:textId="77777777" w:rsidR="00D71248" w:rsidRPr="002639FD" w:rsidRDefault="00D71248" w:rsidP="002639FD">
            <w:pPr>
              <w:spacing w:after="88"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rPr>
              <w:t>1</w:t>
            </w:r>
            <w:r w:rsidRPr="002639FD">
              <w:rPr>
                <w:rFonts w:ascii="Times New Roman" w:eastAsia="Times New Roman" w:hAnsi="Times New Roman" w:cs="Times New Roman"/>
                <w:sz w:val="24"/>
                <w:szCs w:val="24"/>
                <w:lang w:val="lv-LV" w:eastAsia="lv-LV"/>
              </w:rPr>
              <w:t xml:space="preserve">. ĶĪMISKĀS PRASĪBAS </w:t>
            </w:r>
          </w:p>
          <w:p w14:paraId="7E4EDBCC" w14:textId="4E14CC59" w:rsidR="00D71248" w:rsidRPr="002639FD" w:rsidRDefault="00D71248" w:rsidP="002639FD">
            <w:pPr>
              <w:spacing w:after="88"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1.1. Produktiem ir jāatbilst ES ekomarķējuma kritērijiem cietā seguma tīrīšanas līdzekļiem (ES 2017/1217)</w:t>
            </w:r>
            <w:r w:rsidRPr="002639FD">
              <w:rPr>
                <w:rFonts w:ascii="Times New Roman" w:eastAsia="Times New Roman" w:hAnsi="Times New Roman" w:cs="Times New Roman"/>
                <w:sz w:val="24"/>
                <w:szCs w:val="24"/>
                <w:vertAlign w:val="superscript"/>
                <w:lang w:val="lv-LV" w:eastAsia="lv-LV"/>
              </w:rPr>
              <w:footnoteReference w:id="1"/>
            </w:r>
            <w:r w:rsidRPr="002639FD">
              <w:rPr>
                <w:rFonts w:ascii="Times New Roman" w:eastAsia="Times New Roman" w:hAnsi="Times New Roman" w:cs="Times New Roman"/>
                <w:sz w:val="24"/>
                <w:szCs w:val="24"/>
                <w:lang w:val="lv-LV" w:eastAsia="lv-LV"/>
              </w:rPr>
              <w:t xml:space="preserve"> attiecībā uz aizliegtām vielām, kuras nedrīkst būt iekļautas produkta sastāvā nekādā koncentrācijā, vai ierobežota lietojuma vielām, kur nedrīkst būt pārsniegta norādītā </w:t>
            </w:r>
            <w:r w:rsidRPr="002639FD">
              <w:rPr>
                <w:rFonts w:ascii="Times New Roman" w:eastAsia="Times New Roman" w:hAnsi="Times New Roman" w:cs="Times New Roman"/>
                <w:spacing w:val="-2"/>
                <w:sz w:val="24"/>
                <w:szCs w:val="24"/>
                <w:lang w:val="lv-LV" w:eastAsia="lv-LV"/>
              </w:rPr>
              <w:t>koncentrācija (4. kritērijs), un toksicitāti ūdens organismiem (1.</w:t>
            </w:r>
            <w:r w:rsidR="00BF4160">
              <w:rPr>
                <w:rFonts w:ascii="Times New Roman" w:eastAsia="Times New Roman" w:hAnsi="Times New Roman" w:cs="Times New Roman"/>
                <w:spacing w:val="-2"/>
                <w:sz w:val="24"/>
                <w:szCs w:val="24"/>
                <w:lang w:val="lv-LV" w:eastAsia="lv-LV"/>
              </w:rPr>
              <w:t xml:space="preserve"> </w:t>
            </w:r>
            <w:r w:rsidRPr="002639FD">
              <w:rPr>
                <w:rFonts w:ascii="Times New Roman" w:eastAsia="Times New Roman" w:hAnsi="Times New Roman" w:cs="Times New Roman"/>
                <w:spacing w:val="-2"/>
                <w:sz w:val="24"/>
                <w:szCs w:val="24"/>
                <w:lang w:val="lv-LV" w:eastAsia="lv-LV"/>
              </w:rPr>
              <w:t>kritērijs).</w:t>
            </w:r>
          </w:p>
          <w:p w14:paraId="3B3CC3D8" w14:textId="77777777" w:rsidR="00D71248" w:rsidRPr="002639FD" w:rsidRDefault="00D71248" w:rsidP="00426910">
            <w:pPr>
              <w:spacing w:after="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 xml:space="preserve">1.2. Produkts, kas iepakots </w:t>
            </w:r>
            <w:r w:rsidRPr="002639FD">
              <w:rPr>
                <w:rFonts w:ascii="Times New Roman" w:eastAsia="Times New Roman" w:hAnsi="Times New Roman" w:cs="Times New Roman"/>
                <w:sz w:val="24"/>
                <w:szCs w:val="24"/>
                <w:lang w:val="lv-LV" w:eastAsia="ja-JP"/>
              </w:rPr>
              <w:t>aerosolā, nedrīkst saturēt propelentus.</w:t>
            </w:r>
          </w:p>
          <w:p w14:paraId="25321B13" w14:textId="77777777" w:rsidR="00D71248" w:rsidRPr="002639FD" w:rsidRDefault="00D71248" w:rsidP="00426910">
            <w:pPr>
              <w:spacing w:after="0" w:line="240" w:lineRule="auto"/>
              <w:jc w:val="both"/>
              <w:rPr>
                <w:rFonts w:ascii="Times New Roman" w:eastAsia="Times New Roman" w:hAnsi="Times New Roman" w:cs="Times New Roman"/>
                <w:sz w:val="24"/>
                <w:szCs w:val="24"/>
                <w:lang w:val="lv-LV" w:eastAsia="lv-LV"/>
              </w:rPr>
            </w:pPr>
          </w:p>
          <w:p w14:paraId="0E456712" w14:textId="77777777" w:rsidR="00D71248" w:rsidRPr="002639FD" w:rsidRDefault="00D71248" w:rsidP="00426910">
            <w:pPr>
              <w:spacing w:after="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2. PRODUKTA MARĶĒJUMA PRASĪBAS</w:t>
            </w:r>
          </w:p>
          <w:p w14:paraId="178FD5BD" w14:textId="77777777" w:rsidR="00D71248" w:rsidRPr="002639FD" w:rsidRDefault="00D71248" w:rsidP="002639FD">
            <w:pPr>
              <w:suppressAutoHyphens/>
              <w:autoSpaceDN w:val="0"/>
              <w:spacing w:before="88"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Visi produkti jāpiegādā ar precīziem norādījumiem par dozēšanu. </w:t>
            </w:r>
          </w:p>
          <w:p w14:paraId="04076FFB" w14:textId="77777777" w:rsidR="00D71248" w:rsidRPr="002639FD" w:rsidRDefault="00D71248" w:rsidP="00ED3172">
            <w:pPr>
              <w:spacing w:after="0" w:line="240" w:lineRule="auto"/>
              <w:jc w:val="both"/>
              <w:rPr>
                <w:rFonts w:ascii="Times New Roman" w:eastAsia="Times New Roman" w:hAnsi="Times New Roman" w:cs="Times New Roman"/>
                <w:sz w:val="24"/>
                <w:szCs w:val="24"/>
                <w:lang w:val="lv-LV" w:eastAsia="lv-LV"/>
              </w:rPr>
            </w:pPr>
          </w:p>
          <w:p w14:paraId="2C5FAC21" w14:textId="77777777" w:rsidR="00D71248" w:rsidRPr="002639FD" w:rsidRDefault="00D71248" w:rsidP="00D73873">
            <w:pPr>
              <w:keepNext/>
              <w:keepLines/>
              <w:suppressAutoHyphens/>
              <w:autoSpaceDN w:val="0"/>
              <w:spacing w:before="88" w:after="88" w:line="240" w:lineRule="auto"/>
              <w:jc w:val="both"/>
              <w:textAlignment w:val="baseline"/>
              <w:outlineLvl w:val="1"/>
              <w:rPr>
                <w:rFonts w:ascii="Times New Roman" w:eastAsia="Times New Roman" w:hAnsi="Times New Roman" w:cs="Times New Roman"/>
                <w:bCs/>
                <w:sz w:val="24"/>
                <w:szCs w:val="24"/>
                <w:lang w:val="lv-LV"/>
              </w:rPr>
            </w:pPr>
            <w:bookmarkStart w:id="16" w:name="_Toc31355541"/>
            <w:r w:rsidRPr="002639FD">
              <w:rPr>
                <w:rFonts w:ascii="Times New Roman" w:eastAsia="Times New Roman" w:hAnsi="Times New Roman" w:cs="Times New Roman"/>
                <w:bCs/>
                <w:sz w:val="24"/>
                <w:szCs w:val="24"/>
                <w:lang w:val="lv-LV"/>
              </w:rPr>
              <w:t>3. </w:t>
            </w:r>
            <w:r w:rsidRPr="002639FD">
              <w:rPr>
                <w:rFonts w:ascii="Times New Roman" w:eastAsia="Times New Roman" w:hAnsi="Times New Roman" w:cs="Times New Roman"/>
                <w:sz w:val="24"/>
                <w:szCs w:val="24"/>
                <w:lang w:val="lv-LV"/>
              </w:rPr>
              <w:t>IEPAKOJUMA PRASĪBAS</w:t>
            </w:r>
            <w:bookmarkEnd w:id="16"/>
            <w:r w:rsidRPr="002639FD">
              <w:rPr>
                <w:rFonts w:ascii="Times New Roman" w:eastAsia="Times New Roman" w:hAnsi="Times New Roman" w:cs="Times New Roman"/>
                <w:bCs/>
                <w:sz w:val="24"/>
                <w:szCs w:val="24"/>
                <w:lang w:val="lv-LV"/>
              </w:rPr>
              <w:t xml:space="preserve"> </w:t>
            </w:r>
          </w:p>
          <w:p w14:paraId="6D5B2D73" w14:textId="75868E63" w:rsidR="00D71248" w:rsidRPr="002639FD" w:rsidRDefault="00D71248" w:rsidP="00ED3172">
            <w:pPr>
              <w:suppressAutoHyphens/>
              <w:autoSpaceDN w:val="0"/>
              <w:spacing w:before="88"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Produktiem iepakojumā ar dozatoru jābūt pārdošanā kā atkārtotai uzpildīšanai paredzētas sistēmas daļai. </w:t>
            </w:r>
          </w:p>
        </w:tc>
      </w:tr>
    </w:tbl>
    <w:p w14:paraId="30E1DCF7"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63E6BB1B" w14:textId="372C5EA0" w:rsidR="00D71248" w:rsidRPr="002639FD" w:rsidRDefault="00335FFD"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5.2. </w:t>
      </w:r>
      <w:r w:rsidR="00D71248" w:rsidRPr="002639FD">
        <w:rPr>
          <w:rFonts w:ascii="Times New Roman" w:eastAsia="MS Gothic" w:hAnsi="Times New Roman" w:cs="Times New Roman"/>
          <w:b/>
          <w:sz w:val="24"/>
          <w:szCs w:val="24"/>
          <w:lang w:val="lv-LV" w:eastAsia="ja-JP"/>
        </w:rPr>
        <w:t>ZPI prasības un kritēriji līdzekļiem trauku mazgāšanai ar rokām</w:t>
      </w:r>
    </w:p>
    <w:tbl>
      <w:tblPr>
        <w:tblW w:w="9067" w:type="dxa"/>
        <w:tblLayout w:type="fixed"/>
        <w:tblCellMar>
          <w:left w:w="10" w:type="dxa"/>
          <w:right w:w="10" w:type="dxa"/>
        </w:tblCellMar>
        <w:tblLook w:val="0000" w:firstRow="0" w:lastRow="0" w:firstColumn="0" w:lastColumn="0" w:noHBand="0" w:noVBand="0"/>
      </w:tblPr>
      <w:tblGrid>
        <w:gridCol w:w="1980"/>
        <w:gridCol w:w="7087"/>
      </w:tblGrid>
      <w:tr w:rsidR="000A3754" w:rsidRPr="00EC6368" w14:paraId="36D63EAE"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3B1C59C" w14:textId="77777777" w:rsidR="00D71248" w:rsidRPr="002639FD"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5F6C452" w14:textId="77777777" w:rsidR="00D71248" w:rsidRPr="002639FD"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0A3754" w:rsidRPr="005D3EC3" w14:paraId="58416639"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F583A"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879B2"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Trauku mazgāšanai ar rokām paredzēti videi draudzīgi līdzekļi. </w:t>
            </w:r>
          </w:p>
        </w:tc>
      </w:tr>
      <w:tr w:rsidR="000A3754" w:rsidRPr="005D3EC3" w14:paraId="6990BC20"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B7A43"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E4936"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1. ĶĪMISKĀS PRASĪBAS </w:t>
            </w:r>
          </w:p>
          <w:p w14:paraId="669B7388" w14:textId="461174C9" w:rsidR="00D71248" w:rsidRPr="002639FD" w:rsidRDefault="00D71248" w:rsidP="00426910">
            <w:pPr>
              <w:spacing w:after="0" w:line="240" w:lineRule="auto"/>
              <w:jc w:val="both"/>
              <w:rPr>
                <w:rFonts w:ascii="Times New Roman" w:eastAsia="Times New Roman" w:hAnsi="Times New Roman" w:cs="Times New Roman"/>
                <w:spacing w:val="-2"/>
                <w:sz w:val="24"/>
                <w:szCs w:val="24"/>
                <w:lang w:val="lv-LV" w:eastAsia="lv-LV"/>
              </w:rPr>
            </w:pPr>
            <w:r w:rsidRPr="002639FD">
              <w:rPr>
                <w:rFonts w:ascii="Times New Roman" w:eastAsia="Times New Roman" w:hAnsi="Times New Roman" w:cs="Times New Roman"/>
                <w:spacing w:val="-2"/>
                <w:sz w:val="24"/>
                <w:szCs w:val="24"/>
                <w:lang w:val="lv-LV" w:eastAsia="lv-LV"/>
              </w:rPr>
              <w:t>Produktiem ir jāatbilst ES ekomarķējuma kritērijiem</w:t>
            </w:r>
            <w:r w:rsidR="00E966B2" w:rsidRPr="002639FD">
              <w:rPr>
                <w:rFonts w:ascii="Times New Roman" w:eastAsia="Times New Roman" w:hAnsi="Times New Roman" w:cs="Times New Roman"/>
                <w:spacing w:val="-2"/>
                <w:sz w:val="24"/>
                <w:szCs w:val="24"/>
                <w:lang w:val="lv-LV" w:eastAsia="lv-LV"/>
              </w:rPr>
              <w:t xml:space="preserve"> līdzekļiem trauku mazgāšanai ar rokām</w:t>
            </w:r>
            <w:r w:rsidRPr="002639FD">
              <w:rPr>
                <w:rFonts w:ascii="Times New Roman" w:eastAsia="Times New Roman" w:hAnsi="Times New Roman" w:cs="Times New Roman"/>
                <w:spacing w:val="-2"/>
                <w:sz w:val="24"/>
                <w:szCs w:val="24"/>
                <w:lang w:val="lv-LV" w:eastAsia="lv-LV"/>
              </w:rPr>
              <w:t xml:space="preserve"> (ES 2017/121</w:t>
            </w:r>
            <w:r w:rsidR="00E966B2" w:rsidRPr="002639FD">
              <w:rPr>
                <w:rFonts w:ascii="Times New Roman" w:eastAsia="Times New Roman" w:hAnsi="Times New Roman" w:cs="Times New Roman"/>
                <w:spacing w:val="-2"/>
                <w:sz w:val="24"/>
                <w:szCs w:val="24"/>
                <w:lang w:val="lv-LV" w:eastAsia="lv-LV"/>
              </w:rPr>
              <w:t>4</w:t>
            </w:r>
            <w:r w:rsidRPr="002639FD">
              <w:rPr>
                <w:rFonts w:ascii="Times New Roman" w:eastAsia="Times New Roman" w:hAnsi="Times New Roman" w:cs="Times New Roman"/>
                <w:spacing w:val="-2"/>
                <w:sz w:val="24"/>
                <w:szCs w:val="24"/>
                <w:lang w:val="lv-LV" w:eastAsia="lv-LV"/>
              </w:rPr>
              <w:t>)</w:t>
            </w:r>
            <w:r w:rsidRPr="002639FD">
              <w:rPr>
                <w:rFonts w:ascii="Times New Roman" w:eastAsia="Times New Roman" w:hAnsi="Times New Roman" w:cs="Times New Roman"/>
                <w:spacing w:val="-2"/>
                <w:sz w:val="24"/>
                <w:szCs w:val="24"/>
                <w:vertAlign w:val="superscript"/>
                <w:lang w:val="lv-LV" w:eastAsia="lv-LV"/>
              </w:rPr>
              <w:footnoteReference w:id="2"/>
            </w:r>
            <w:r w:rsidRPr="002639FD">
              <w:rPr>
                <w:rFonts w:ascii="Times New Roman" w:eastAsia="Times New Roman" w:hAnsi="Times New Roman" w:cs="Times New Roman"/>
                <w:spacing w:val="-2"/>
                <w:sz w:val="24"/>
                <w:szCs w:val="24"/>
                <w:lang w:val="lv-LV" w:eastAsia="lv-LV"/>
              </w:rPr>
              <w:t xml:space="preserve"> attiecībā uz aizliegtām vielām kuras nedrīkst būt iekļautas produkta sastāvā nekādā koncentrācijā, vai ierobežota lietojuma vielām, kur nedrīkst būt pārsniegta norādītā koncentrācija (4. kritērijs),</w:t>
            </w:r>
            <w:r w:rsidR="00B01CBC">
              <w:rPr>
                <w:rFonts w:ascii="Times New Roman" w:eastAsia="Times New Roman" w:hAnsi="Times New Roman" w:cs="Times New Roman"/>
                <w:spacing w:val="-2"/>
                <w:sz w:val="24"/>
                <w:szCs w:val="24"/>
                <w:lang w:val="lv-LV" w:eastAsia="lv-LV"/>
              </w:rPr>
              <w:t xml:space="preserve"> </w:t>
            </w:r>
            <w:r w:rsidRPr="002639FD">
              <w:rPr>
                <w:rFonts w:ascii="Times New Roman" w:eastAsia="Times New Roman" w:hAnsi="Times New Roman" w:cs="Times New Roman"/>
                <w:spacing w:val="-2"/>
                <w:sz w:val="24"/>
                <w:szCs w:val="24"/>
                <w:lang w:val="lv-LV" w:eastAsia="lv-LV"/>
              </w:rPr>
              <w:t>un toksicitāti ūdens organismiem (1.</w:t>
            </w:r>
            <w:r w:rsidR="00BF4160">
              <w:rPr>
                <w:rFonts w:ascii="Times New Roman" w:eastAsia="Times New Roman" w:hAnsi="Times New Roman" w:cs="Times New Roman"/>
                <w:spacing w:val="-2"/>
                <w:sz w:val="24"/>
                <w:szCs w:val="24"/>
                <w:lang w:val="lv-LV" w:eastAsia="lv-LV"/>
              </w:rPr>
              <w:t xml:space="preserve"> </w:t>
            </w:r>
            <w:r w:rsidRPr="002639FD">
              <w:rPr>
                <w:rFonts w:ascii="Times New Roman" w:eastAsia="Times New Roman" w:hAnsi="Times New Roman" w:cs="Times New Roman"/>
                <w:spacing w:val="-2"/>
                <w:sz w:val="24"/>
                <w:szCs w:val="24"/>
                <w:lang w:val="lv-LV" w:eastAsia="lv-LV"/>
              </w:rPr>
              <w:t>kritērijs).</w:t>
            </w:r>
            <w:r w:rsidR="00432BA1" w:rsidRPr="002639FD">
              <w:rPr>
                <w:rFonts w:ascii="Times New Roman" w:eastAsia="Times New Roman" w:hAnsi="Times New Roman" w:cs="Times New Roman"/>
                <w:spacing w:val="-2"/>
                <w:sz w:val="24"/>
                <w:szCs w:val="24"/>
                <w:lang w:val="lv-LV" w:eastAsia="lv-LV"/>
              </w:rPr>
              <w:t xml:space="preserve"> </w:t>
            </w:r>
          </w:p>
          <w:p w14:paraId="27A6952D" w14:textId="77777777" w:rsidR="00D73873" w:rsidRPr="00EC6368" w:rsidRDefault="00D73873"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74AC1D37" w14:textId="5DE4A54E" w:rsidR="00D71248" w:rsidRPr="002639FD" w:rsidRDefault="00D71248" w:rsidP="002639FD">
            <w:pPr>
              <w:suppressAutoHyphens/>
              <w:autoSpaceDN w:val="0"/>
              <w:spacing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w:t>
            </w:r>
            <w:r w:rsidRPr="002639FD">
              <w:rPr>
                <w:rFonts w:ascii="Times New Roman" w:eastAsia="Times New Roman" w:hAnsi="Times New Roman" w:cs="Times New Roman"/>
                <w:sz w:val="24"/>
                <w:szCs w:val="24"/>
                <w:lang w:val="lv-LV" w:eastAsia="lv-LV"/>
              </w:rPr>
              <w:t xml:space="preserve"> MARĶĒJUMA </w:t>
            </w:r>
            <w:r w:rsidRPr="002639FD">
              <w:rPr>
                <w:rFonts w:ascii="Times New Roman" w:eastAsia="Times New Roman" w:hAnsi="Times New Roman" w:cs="Times New Roman"/>
                <w:sz w:val="24"/>
                <w:szCs w:val="24"/>
                <w:lang w:val="lv-LV" w:eastAsia="ja-JP"/>
              </w:rPr>
              <w:t>PRASĪBAS</w:t>
            </w:r>
          </w:p>
          <w:p w14:paraId="09E9CE01"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Visi produkti jāpiegādā ar precīziem norādījumiem par dozēšanu.</w:t>
            </w:r>
          </w:p>
        </w:tc>
      </w:tr>
    </w:tbl>
    <w:p w14:paraId="708E0791"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13C52DC1" w14:textId="132F837F" w:rsidR="00D71248" w:rsidRPr="00EC6368" w:rsidRDefault="00501FB9"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5.3. </w:t>
      </w:r>
      <w:r w:rsidR="00D71248" w:rsidRPr="002639FD">
        <w:rPr>
          <w:rFonts w:ascii="Times New Roman" w:eastAsia="MS Gothic" w:hAnsi="Times New Roman" w:cs="Times New Roman"/>
          <w:b/>
          <w:sz w:val="24"/>
          <w:szCs w:val="24"/>
          <w:lang w:val="lv-LV" w:eastAsia="ja-JP"/>
        </w:rPr>
        <w:t>ZPI prasības un kritēriji veļas mazgāšanas līdzekļiem un iepriekšējas apstrādes traipu tīrītājiem</w:t>
      </w:r>
    </w:p>
    <w:tbl>
      <w:tblPr>
        <w:tblW w:w="9067" w:type="dxa"/>
        <w:tblLayout w:type="fixed"/>
        <w:tblCellMar>
          <w:left w:w="10" w:type="dxa"/>
          <w:right w:w="10" w:type="dxa"/>
        </w:tblCellMar>
        <w:tblLook w:val="0000" w:firstRow="0" w:lastRow="0" w:firstColumn="0" w:lastColumn="0" w:noHBand="0" w:noVBand="0"/>
      </w:tblPr>
      <w:tblGrid>
        <w:gridCol w:w="1980"/>
        <w:gridCol w:w="7087"/>
      </w:tblGrid>
      <w:tr w:rsidR="000A3754" w:rsidRPr="00EC6368" w14:paraId="445BE998"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E790422" w14:textId="77777777" w:rsidR="00D71248" w:rsidRPr="002639FD"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3A0369C" w14:textId="77777777" w:rsidR="00D71248" w:rsidRPr="002639FD"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0A3754" w:rsidRPr="005D3EC3" w14:paraId="750F3C63"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D4DC7"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D91CE"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Videi draudzīgi veļas mazgāšanas līdzekļi un iepriekšējas apstrādes traipu tīrītāji. </w:t>
            </w:r>
          </w:p>
        </w:tc>
      </w:tr>
      <w:tr w:rsidR="000A3754" w:rsidRPr="005D3EC3" w14:paraId="0D27AC1F"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C96C7"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3108" w14:textId="77777777" w:rsidR="00D71248" w:rsidRPr="002639FD" w:rsidRDefault="00D71248" w:rsidP="002639FD">
            <w:pPr>
              <w:suppressAutoHyphens/>
              <w:autoSpaceDN w:val="0"/>
              <w:spacing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1. ĶĪMISKĀS PRASĪBAS </w:t>
            </w:r>
          </w:p>
          <w:p w14:paraId="0E74994A" w14:textId="77777777" w:rsidR="00363CC7" w:rsidRPr="002639FD" w:rsidRDefault="00D71248" w:rsidP="00426910">
            <w:pPr>
              <w:spacing w:after="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ja-JP"/>
              </w:rPr>
              <w:t>1.1.</w:t>
            </w:r>
            <w:r w:rsidRPr="002639FD">
              <w:rPr>
                <w:rFonts w:ascii="Times New Roman" w:eastAsia="Times New Roman" w:hAnsi="Times New Roman" w:cs="Times New Roman"/>
                <w:sz w:val="24"/>
                <w:szCs w:val="24"/>
                <w:lang w:val="lv-LV" w:eastAsia="lv-LV"/>
              </w:rPr>
              <w:t xml:space="preserve"> Produktiem ir jāatbilst ES ekomarķējuma kritērijiem </w:t>
            </w:r>
          </w:p>
          <w:p w14:paraId="7742A01F" w14:textId="26BA1092" w:rsidR="00D71248" w:rsidRPr="002639FD" w:rsidRDefault="00363CC7" w:rsidP="002639FD">
            <w:pPr>
              <w:spacing w:after="88" w:line="240" w:lineRule="auto"/>
              <w:jc w:val="both"/>
              <w:rPr>
                <w:rFonts w:ascii="Times New Roman" w:eastAsia="Times New Roman" w:hAnsi="Times New Roman" w:cs="Times New Roman"/>
                <w:spacing w:val="-3"/>
                <w:sz w:val="24"/>
                <w:szCs w:val="24"/>
                <w:highlight w:val="yellow"/>
                <w:lang w:val="lv-LV" w:eastAsia="lv-LV"/>
              </w:rPr>
            </w:pPr>
            <w:r w:rsidRPr="002639FD">
              <w:rPr>
                <w:rFonts w:ascii="Times New Roman" w:eastAsia="Times New Roman" w:hAnsi="Times New Roman" w:cs="Times New Roman"/>
                <w:spacing w:val="-3"/>
                <w:sz w:val="24"/>
                <w:szCs w:val="24"/>
                <w:lang w:val="lv-LV" w:eastAsia="lv-LV"/>
              </w:rPr>
              <w:t>veļas mazgāšanas līdzekļiem (ES 2017/1218</w:t>
            </w:r>
            <w:r w:rsidR="00D71248" w:rsidRPr="002639FD">
              <w:rPr>
                <w:rFonts w:ascii="Times New Roman" w:eastAsia="Times New Roman" w:hAnsi="Times New Roman" w:cs="Times New Roman"/>
                <w:spacing w:val="-3"/>
                <w:sz w:val="24"/>
                <w:szCs w:val="24"/>
                <w:lang w:val="lv-LV" w:eastAsia="lv-LV"/>
              </w:rPr>
              <w:t>)</w:t>
            </w:r>
            <w:r w:rsidR="00D71248" w:rsidRPr="002639FD">
              <w:rPr>
                <w:rFonts w:ascii="Times New Roman" w:eastAsia="Times New Roman" w:hAnsi="Times New Roman" w:cs="Times New Roman"/>
                <w:spacing w:val="-3"/>
                <w:sz w:val="24"/>
                <w:szCs w:val="24"/>
                <w:vertAlign w:val="superscript"/>
                <w:lang w:val="lv-LV" w:eastAsia="lv-LV"/>
              </w:rPr>
              <w:footnoteReference w:id="3"/>
            </w:r>
            <w:r w:rsidR="00D71248" w:rsidRPr="002639FD">
              <w:rPr>
                <w:rFonts w:ascii="Times New Roman" w:eastAsia="Times New Roman" w:hAnsi="Times New Roman" w:cs="Times New Roman"/>
                <w:spacing w:val="-3"/>
                <w:sz w:val="24"/>
                <w:szCs w:val="24"/>
                <w:lang w:val="lv-LV" w:eastAsia="lv-LV"/>
              </w:rPr>
              <w:t xml:space="preserve"> attiecībā uz aizliegtām vielām kuras nedrīkst būt iekļautas produkta sastāvā nekādā koncentrācijā, vai ierobežota lietojuma vielām, kur nedrīkst būt pārsniegta norādītā koncentrācija (</w:t>
            </w:r>
            <w:r w:rsidR="006433A9" w:rsidRPr="002639FD">
              <w:rPr>
                <w:rFonts w:ascii="Times New Roman" w:eastAsia="Times New Roman" w:hAnsi="Times New Roman" w:cs="Times New Roman"/>
                <w:spacing w:val="-3"/>
                <w:sz w:val="24"/>
                <w:szCs w:val="24"/>
                <w:lang w:val="lv-LV" w:eastAsia="lv-LV"/>
              </w:rPr>
              <w:t>5</w:t>
            </w:r>
            <w:r w:rsidR="00D71248" w:rsidRPr="002639FD">
              <w:rPr>
                <w:rFonts w:ascii="Times New Roman" w:eastAsia="Times New Roman" w:hAnsi="Times New Roman" w:cs="Times New Roman"/>
                <w:spacing w:val="-3"/>
                <w:sz w:val="24"/>
                <w:szCs w:val="24"/>
                <w:lang w:val="lv-LV" w:eastAsia="lv-LV"/>
              </w:rPr>
              <w:t>. kritērijs), un toksicitāti ūdens organismiem (</w:t>
            </w:r>
            <w:r w:rsidR="006433A9" w:rsidRPr="002639FD">
              <w:rPr>
                <w:rFonts w:ascii="Times New Roman" w:eastAsia="Times New Roman" w:hAnsi="Times New Roman" w:cs="Times New Roman"/>
                <w:spacing w:val="-3"/>
                <w:sz w:val="24"/>
                <w:szCs w:val="24"/>
                <w:lang w:val="lv-LV" w:eastAsia="lv-LV"/>
              </w:rPr>
              <w:t>2</w:t>
            </w:r>
            <w:r w:rsidR="00D71248" w:rsidRPr="002639FD">
              <w:rPr>
                <w:rFonts w:ascii="Times New Roman" w:eastAsia="Times New Roman" w:hAnsi="Times New Roman" w:cs="Times New Roman"/>
                <w:spacing w:val="-3"/>
                <w:sz w:val="24"/>
                <w:szCs w:val="24"/>
                <w:lang w:val="lv-LV" w:eastAsia="lv-LV"/>
              </w:rPr>
              <w:t>.</w:t>
            </w:r>
            <w:r w:rsidR="00BF4160" w:rsidRPr="002639FD">
              <w:rPr>
                <w:rFonts w:ascii="Times New Roman" w:eastAsia="Times New Roman" w:hAnsi="Times New Roman" w:cs="Times New Roman"/>
                <w:spacing w:val="-3"/>
                <w:sz w:val="24"/>
                <w:szCs w:val="24"/>
                <w:lang w:val="lv-LV" w:eastAsia="lv-LV"/>
              </w:rPr>
              <w:t xml:space="preserve"> </w:t>
            </w:r>
            <w:r w:rsidR="00D71248" w:rsidRPr="002639FD">
              <w:rPr>
                <w:rFonts w:ascii="Times New Roman" w:eastAsia="Times New Roman" w:hAnsi="Times New Roman" w:cs="Times New Roman"/>
                <w:spacing w:val="-3"/>
                <w:sz w:val="24"/>
                <w:szCs w:val="24"/>
                <w:lang w:val="lv-LV" w:eastAsia="lv-LV"/>
              </w:rPr>
              <w:t>kritērijs).</w:t>
            </w:r>
          </w:p>
          <w:p w14:paraId="5205C983" w14:textId="4B1A8ACE" w:rsidR="00D71248" w:rsidRPr="002639FD" w:rsidRDefault="00D71248" w:rsidP="002639FD">
            <w:pPr>
              <w:suppressAutoHyphens/>
              <w:autoSpaceDN w:val="0"/>
              <w:spacing w:after="88" w:line="240" w:lineRule="auto"/>
              <w:jc w:val="both"/>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1.2. Produkta etiķetē, drošības datu lapā (DDL) un citās attiecīgās tehnisko datu lapās norādīto sastāvdaļu sarakstā nedrīkst iekļaut fosfātus.</w:t>
            </w:r>
            <w:r w:rsidR="00B01CBC">
              <w:rPr>
                <w:rFonts w:ascii="Times New Roman" w:eastAsia="Times New Roman" w:hAnsi="Times New Roman" w:cs="Times New Roman"/>
                <w:spacing w:val="-2"/>
                <w:sz w:val="24"/>
                <w:szCs w:val="24"/>
                <w:lang w:val="lv-LV" w:eastAsia="ja-JP"/>
              </w:rPr>
              <w:t xml:space="preserve"> </w:t>
            </w:r>
          </w:p>
          <w:p w14:paraId="4B0B4370" w14:textId="77777777" w:rsidR="00B766A9" w:rsidRPr="00EC6368" w:rsidRDefault="00B766A9"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43107C88" w14:textId="18C14F48" w:rsidR="00D71248" w:rsidRPr="002639FD" w:rsidRDefault="00D71248" w:rsidP="002639FD">
            <w:pPr>
              <w:suppressAutoHyphens/>
              <w:autoSpaceDN w:val="0"/>
              <w:spacing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2. DOZĒŠANAS PRASĪBAS </w:t>
            </w:r>
          </w:p>
          <w:p w14:paraId="6A86545B"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2.1 Ieteicamā deva normāli netīru tekstilizstrādājumu (augstas efektivitātes veļas mazgāšanas līdzekļi, krāsām droši veļas mazgāšanas līdzekļi) un viegli netīru tekstilizstrādājumu (zemas efektivitātes veļas mazgāšanas līdzekļi) mazgāšanai ūdenī ar cietību 2,5 mmol CaCO</w:t>
            </w:r>
            <w:r w:rsidRPr="002639FD">
              <w:rPr>
                <w:rFonts w:ascii="Times New Roman" w:eastAsia="Times New Roman" w:hAnsi="Times New Roman" w:cs="Times New Roman"/>
                <w:sz w:val="24"/>
                <w:szCs w:val="24"/>
                <w:vertAlign w:val="subscript"/>
                <w:lang w:val="lv-LV" w:eastAsia="ja-JP"/>
              </w:rPr>
              <w:t>3</w:t>
            </w:r>
            <w:r w:rsidRPr="002639FD">
              <w:rPr>
                <w:rFonts w:ascii="Times New Roman" w:eastAsia="Times New Roman" w:hAnsi="Times New Roman" w:cs="Times New Roman"/>
                <w:sz w:val="24"/>
                <w:szCs w:val="24"/>
                <w:lang w:val="lv-LV" w:eastAsia="ja-JP"/>
              </w:rPr>
              <w:t xml:space="preserve">/l (vidēji cietā ūdenī) nepārsniedz attiecīgi šādas robežvērtības: </w:t>
            </w:r>
          </w:p>
          <w:p w14:paraId="3E5F16ED" w14:textId="544BCB8A" w:rsidR="00D71248" w:rsidRPr="002639FD" w:rsidRDefault="00D71248" w:rsidP="00055561">
            <w:pPr>
              <w:spacing w:before="90" w:after="90" w:line="240" w:lineRule="auto"/>
              <w:jc w:val="both"/>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2.1.1.</w:t>
            </w:r>
            <w:r w:rsidR="00BF4160">
              <w:rPr>
                <w:rFonts w:ascii="Times New Roman" w:eastAsia="Times New Roman" w:hAnsi="Times New Roman" w:cs="Times New Roman"/>
                <w:sz w:val="24"/>
                <w:szCs w:val="24"/>
                <w:lang w:val="lv-LV" w:eastAsia="lv-LV"/>
              </w:rPr>
              <w:t xml:space="preserve"> </w:t>
            </w:r>
            <w:r w:rsidRPr="002639FD">
              <w:rPr>
                <w:rFonts w:ascii="Times New Roman" w:eastAsia="Times New Roman" w:hAnsi="Times New Roman" w:cs="Times New Roman"/>
                <w:sz w:val="24"/>
                <w:szCs w:val="24"/>
                <w:lang w:val="lv-LV" w:eastAsia="lv-LV"/>
              </w:rPr>
              <w:t xml:space="preserve">augstas efektivitātes veļas mazgāšanas līdzekļi </w:t>
            </w:r>
            <w:r w:rsidRPr="002639FD">
              <w:rPr>
                <w:rFonts w:ascii="Times New Roman" w:eastAsia="Times New Roman" w:hAnsi="Times New Roman" w:cs="Times New Roman"/>
                <w:sz w:val="24"/>
                <w:szCs w:val="24"/>
                <w:lang w:val="lv-LV"/>
              </w:rPr>
              <w:t>–</w:t>
            </w:r>
            <w:r w:rsidRPr="002639FD">
              <w:rPr>
                <w:rFonts w:ascii="Times New Roman" w:eastAsia="Times New Roman" w:hAnsi="Times New Roman" w:cs="Times New Roman"/>
                <w:sz w:val="24"/>
                <w:szCs w:val="24"/>
                <w:lang w:val="lv-LV" w:eastAsia="lv-LV"/>
              </w:rPr>
              <w:t xml:space="preserve"> 17,0 g/kg mazgājamās veļas (pulveri/tabletes) vai 17,0 ml/kg mazgājamās veļas (šķidrumi); </w:t>
            </w:r>
          </w:p>
          <w:p w14:paraId="60FF6334" w14:textId="7ACC4AA4" w:rsidR="00D71248" w:rsidRPr="002639FD" w:rsidRDefault="00D71248" w:rsidP="002639FD">
            <w:pPr>
              <w:spacing w:before="90" w:after="90" w:line="240" w:lineRule="auto"/>
              <w:jc w:val="both"/>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2.1.2</w:t>
            </w:r>
            <w:r w:rsidR="00BF4160">
              <w:rPr>
                <w:rFonts w:ascii="Times New Roman" w:eastAsia="Times New Roman" w:hAnsi="Times New Roman" w:cs="Times New Roman"/>
                <w:sz w:val="24"/>
                <w:szCs w:val="24"/>
                <w:lang w:val="lv-LV" w:eastAsia="ja-JP"/>
              </w:rPr>
              <w:t>.</w:t>
            </w:r>
            <w:r w:rsidRPr="002639FD">
              <w:rPr>
                <w:rFonts w:ascii="Times New Roman" w:eastAsia="Times New Roman" w:hAnsi="Times New Roman" w:cs="Times New Roman"/>
                <w:sz w:val="24"/>
                <w:szCs w:val="24"/>
                <w:lang w:val="lv-LV" w:eastAsia="ja-JP"/>
              </w:rPr>
              <w:t xml:space="preserve"> krāsām droši mazgāšanas līdzekļi </w:t>
            </w:r>
            <w:r w:rsidRPr="002639FD">
              <w:rPr>
                <w:rFonts w:ascii="Times New Roman" w:eastAsia="Times New Roman" w:hAnsi="Times New Roman" w:cs="Times New Roman"/>
                <w:sz w:val="24"/>
                <w:szCs w:val="24"/>
                <w:lang w:val="lv-LV"/>
              </w:rPr>
              <w:t>–</w:t>
            </w:r>
            <w:r w:rsidRPr="002639FD">
              <w:rPr>
                <w:rFonts w:ascii="Times New Roman" w:eastAsia="Times New Roman" w:hAnsi="Times New Roman" w:cs="Times New Roman"/>
                <w:sz w:val="24"/>
                <w:szCs w:val="24"/>
                <w:lang w:val="lv-LV" w:eastAsia="ja-JP"/>
              </w:rPr>
              <w:t xml:space="preserve"> 17,0 g/kg mazgājamās veļas (pulveri/tabletes) vai 17,0 ml/kg mazgājamās veļas (šķidrumi); </w:t>
            </w:r>
          </w:p>
          <w:p w14:paraId="408DAB51" w14:textId="4ECB3CCB" w:rsidR="00D71248" w:rsidRPr="002639FD" w:rsidRDefault="00346038" w:rsidP="002639FD">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2.1.3. </w:t>
            </w:r>
            <w:r w:rsidR="00D71248" w:rsidRPr="002639FD">
              <w:rPr>
                <w:rFonts w:ascii="Times New Roman" w:eastAsia="Times New Roman" w:hAnsi="Times New Roman" w:cs="Times New Roman"/>
                <w:sz w:val="24"/>
                <w:szCs w:val="24"/>
                <w:lang w:val="lv-LV" w:eastAsia="ja-JP"/>
              </w:rPr>
              <w:t xml:space="preserve">zemas efektivitātes veļas mazgāšanas līdzekļi </w:t>
            </w:r>
            <w:r w:rsidR="00D71248" w:rsidRPr="002639FD">
              <w:rPr>
                <w:rFonts w:ascii="Times New Roman" w:eastAsia="Times New Roman" w:hAnsi="Times New Roman" w:cs="Times New Roman"/>
                <w:sz w:val="24"/>
                <w:szCs w:val="24"/>
                <w:lang w:val="lv-LV"/>
              </w:rPr>
              <w:t>–</w:t>
            </w:r>
            <w:r w:rsidR="00D71248" w:rsidRPr="002639FD">
              <w:rPr>
                <w:rFonts w:ascii="Times New Roman" w:eastAsia="Times New Roman" w:hAnsi="Times New Roman" w:cs="Times New Roman"/>
                <w:sz w:val="24"/>
                <w:szCs w:val="24"/>
                <w:lang w:val="lv-LV" w:eastAsia="ja-JP"/>
              </w:rPr>
              <w:t xml:space="preserve"> 17,0 g/kg mazgājamās veļas (pulveri/tabletes) vai 17,0 ml/kg mazgājamās veļas (šķidrumi). </w:t>
            </w:r>
          </w:p>
          <w:p w14:paraId="15F20BB5"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Ja piemēro ieteikumus priekšmazgāšanai un turpmākai mazgāšanai, kopējā ieteicamā deva (priekšmazgāšanai un turpmākai mazgāšanai) atbilst maksimālajai devai. </w:t>
            </w:r>
          </w:p>
          <w:p w14:paraId="18956A88" w14:textId="77777777" w:rsidR="00B766A9" w:rsidRPr="00EC6368" w:rsidRDefault="00B766A9"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01B7EAF6" w14:textId="22D676B9" w:rsidR="00D71248" w:rsidRPr="002639FD" w:rsidRDefault="00D71248" w:rsidP="002639FD">
            <w:pPr>
              <w:suppressAutoHyphens/>
              <w:autoSpaceDN w:val="0"/>
              <w:spacing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3. </w:t>
            </w:r>
            <w:r w:rsidRPr="002639FD">
              <w:rPr>
                <w:rFonts w:ascii="Times New Roman" w:eastAsia="Times New Roman" w:hAnsi="Times New Roman" w:cs="Times New Roman"/>
                <w:sz w:val="24"/>
                <w:szCs w:val="24"/>
                <w:lang w:val="lv-LV" w:eastAsia="lv-LV"/>
              </w:rPr>
              <w:t>MARĶĒJUMA</w:t>
            </w:r>
            <w:r w:rsidRPr="002639FD" w:rsidDel="00F342FD">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PRASĪBAS</w:t>
            </w:r>
          </w:p>
          <w:p w14:paraId="07BD886F"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Visi produkti jāpiegādā ar precīziem norādījumiem par dozēšanu.</w:t>
            </w:r>
          </w:p>
        </w:tc>
      </w:tr>
      <w:tr w:rsidR="000A3754" w:rsidRPr="005D3EC3" w14:paraId="568157F5"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2E8A9" w14:textId="77777777" w:rsidR="00D71248" w:rsidRPr="002639FD" w:rsidRDefault="00D71248" w:rsidP="002639FD">
            <w:pPr>
              <w:suppressAutoHyphens/>
              <w:autoSpaceDN w:val="0"/>
              <w:spacing w:before="90" w:after="90" w:line="240" w:lineRule="auto"/>
              <w:textAlignment w:val="baseline"/>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Iepirkuma līguma izpildes noteikumi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469F2"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Attiecībā uz veļas mazgāšanas līdzekļiem jāsniedz informācija par ieteicamo mazgāšanas temperatūru. </w:t>
            </w:r>
          </w:p>
        </w:tc>
      </w:tr>
    </w:tbl>
    <w:p w14:paraId="3B183356"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2A764236" w14:textId="7A0372DF" w:rsidR="00D71248" w:rsidRPr="00EC6368" w:rsidRDefault="00501FB9"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5.4. </w:t>
      </w:r>
      <w:r w:rsidR="00D71248" w:rsidRPr="002639FD">
        <w:rPr>
          <w:rFonts w:ascii="Times New Roman" w:eastAsia="MS Gothic" w:hAnsi="Times New Roman" w:cs="Times New Roman"/>
          <w:b/>
          <w:sz w:val="24"/>
          <w:szCs w:val="24"/>
          <w:lang w:val="lv-LV" w:eastAsia="ja-JP"/>
        </w:rPr>
        <w:t xml:space="preserve">ZPI prasības un kritēriji mazgāšanas līdzekļiem un skalošanas līdzekļiem trauku mazgājamām mašīnām </w:t>
      </w:r>
    </w:p>
    <w:tbl>
      <w:tblPr>
        <w:tblW w:w="9067" w:type="dxa"/>
        <w:tblLayout w:type="fixed"/>
        <w:tblCellMar>
          <w:left w:w="10" w:type="dxa"/>
          <w:right w:w="10" w:type="dxa"/>
        </w:tblCellMar>
        <w:tblLook w:val="0000" w:firstRow="0" w:lastRow="0" w:firstColumn="0" w:lastColumn="0" w:noHBand="0" w:noVBand="0"/>
      </w:tblPr>
      <w:tblGrid>
        <w:gridCol w:w="1980"/>
        <w:gridCol w:w="7087"/>
      </w:tblGrid>
      <w:tr w:rsidR="000A3754" w:rsidRPr="00EC6368" w14:paraId="568822F1"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5D6CE89" w14:textId="77777777" w:rsidR="00D71248" w:rsidRPr="002639FD" w:rsidRDefault="00D71248" w:rsidP="00426910">
            <w:pPr>
              <w:suppressAutoHyphens/>
              <w:autoSpaceDN w:val="0"/>
              <w:spacing w:before="92" w:after="92" w:line="240" w:lineRule="auto"/>
              <w:jc w:val="center"/>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CBE2B18" w14:textId="77777777" w:rsidR="00D71248" w:rsidRPr="002639FD" w:rsidRDefault="00D71248" w:rsidP="00426910">
            <w:pPr>
              <w:suppressAutoHyphens/>
              <w:autoSpaceDN w:val="0"/>
              <w:spacing w:before="92" w:after="92"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0A3754" w:rsidRPr="005D3EC3" w14:paraId="6CD96453"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14EB1"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4BFA9"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Trauku mazgājamām mašīnām paredzēti videi draudzīgi mazgāšanas līdzekļi un skalošanas līdzekļi. </w:t>
            </w:r>
          </w:p>
        </w:tc>
      </w:tr>
      <w:tr w:rsidR="000A3754" w:rsidRPr="00EC6368" w14:paraId="2384138A"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AAB40"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8B40E" w14:textId="77777777" w:rsidR="00D71248" w:rsidRPr="002639FD" w:rsidRDefault="00D71248" w:rsidP="002639FD">
            <w:pPr>
              <w:suppressAutoHyphens/>
              <w:autoSpaceDN w:val="0"/>
              <w:spacing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1. ĶĪMISKĀS PRASĪBAS </w:t>
            </w:r>
          </w:p>
          <w:p w14:paraId="20511553" w14:textId="7858121A" w:rsidR="00D71248" w:rsidRPr="002639FD" w:rsidRDefault="00D71248" w:rsidP="002639FD">
            <w:pPr>
              <w:spacing w:after="88" w:line="240" w:lineRule="auto"/>
              <w:jc w:val="both"/>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z w:val="24"/>
                <w:szCs w:val="24"/>
                <w:lang w:val="lv-LV" w:eastAsia="lv-LV"/>
              </w:rPr>
              <w:t>1.1. Produktiem ir jāatbilst ES ekomarķējuma kritērijiem cietā seguma tīrīšanas līdzekļiem (ES 2017/1217)</w:t>
            </w:r>
            <w:r w:rsidRPr="002639FD">
              <w:rPr>
                <w:rFonts w:ascii="Times New Roman" w:eastAsia="Times New Roman" w:hAnsi="Times New Roman" w:cs="Times New Roman"/>
                <w:sz w:val="24"/>
                <w:szCs w:val="24"/>
                <w:vertAlign w:val="superscript"/>
                <w:lang w:val="lv-LV" w:eastAsia="lv-LV"/>
              </w:rPr>
              <w:footnoteReference w:id="4"/>
            </w:r>
            <w:r w:rsidR="00B01CBC">
              <w:rPr>
                <w:rFonts w:ascii="Times New Roman" w:eastAsia="Times New Roman" w:hAnsi="Times New Roman" w:cs="Times New Roman"/>
                <w:sz w:val="24"/>
                <w:szCs w:val="24"/>
                <w:lang w:val="lv-LV" w:eastAsia="lv-LV"/>
              </w:rPr>
              <w:t xml:space="preserve"> </w:t>
            </w:r>
            <w:r w:rsidRPr="002639FD">
              <w:rPr>
                <w:rFonts w:ascii="Times New Roman" w:eastAsia="Times New Roman" w:hAnsi="Times New Roman" w:cs="Times New Roman"/>
                <w:sz w:val="24"/>
                <w:szCs w:val="24"/>
                <w:lang w:val="lv-LV" w:eastAsia="lv-LV"/>
              </w:rPr>
              <w:t xml:space="preserve">attiecībā uz aizliegtām vielām kuras nedrīkst būt iekļautas produkta sastāvā nekādā koncentrācijā, vai ierobežota lietojuma vielām, kur nedrīkst būt pārsniegta norādītā </w:t>
            </w:r>
            <w:r w:rsidRPr="002639FD">
              <w:rPr>
                <w:rFonts w:ascii="Times New Roman" w:eastAsia="Times New Roman" w:hAnsi="Times New Roman" w:cs="Times New Roman"/>
                <w:spacing w:val="-2"/>
                <w:sz w:val="24"/>
                <w:szCs w:val="24"/>
                <w:lang w:val="lv-LV" w:eastAsia="lv-LV"/>
              </w:rPr>
              <w:t>koncentrācija (4. kritērijs), un toksicitāti ūdens organismiem (1.</w:t>
            </w:r>
            <w:r w:rsidR="00BF4160">
              <w:rPr>
                <w:rFonts w:ascii="Times New Roman" w:eastAsia="Times New Roman" w:hAnsi="Times New Roman" w:cs="Times New Roman"/>
                <w:spacing w:val="-2"/>
                <w:sz w:val="24"/>
                <w:szCs w:val="24"/>
                <w:lang w:val="lv-LV" w:eastAsia="lv-LV"/>
              </w:rPr>
              <w:t xml:space="preserve"> </w:t>
            </w:r>
            <w:r w:rsidRPr="002639FD">
              <w:rPr>
                <w:rFonts w:ascii="Times New Roman" w:eastAsia="Times New Roman" w:hAnsi="Times New Roman" w:cs="Times New Roman"/>
                <w:spacing w:val="-2"/>
                <w:sz w:val="24"/>
                <w:szCs w:val="24"/>
                <w:lang w:val="lv-LV" w:eastAsia="lv-LV"/>
              </w:rPr>
              <w:t>kritērijs).</w:t>
            </w:r>
          </w:p>
          <w:p w14:paraId="61ABCF44" w14:textId="43619BC2" w:rsidR="00D71248" w:rsidRPr="00EC6368" w:rsidRDefault="00D71248" w:rsidP="002639FD">
            <w:pPr>
              <w:suppressAutoHyphens/>
              <w:autoSpaceDN w:val="0"/>
              <w:spacing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1.2. Produkta etiķetē, drošības datu lapā (DDL) un citās attiecīgās tehnisko datu lapās norādīto sastāvdaļu sarakstā nedrīkst iekļaut šādas sastāvdaļas: fosfāti. </w:t>
            </w:r>
          </w:p>
          <w:p w14:paraId="12A12823" w14:textId="77777777" w:rsidR="002C30C9" w:rsidRPr="002639FD" w:rsidRDefault="002C30C9"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173B53CC" w14:textId="77777777" w:rsidR="00D71248" w:rsidRPr="002639FD" w:rsidRDefault="00D71248" w:rsidP="002639FD">
            <w:pPr>
              <w:suppressAutoHyphens/>
              <w:autoSpaceDN w:val="0"/>
              <w:spacing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2. MARĶĒJUMA UN IEPAKOJUMA PRASĪBAS </w:t>
            </w:r>
          </w:p>
          <w:p w14:paraId="5A0A88C2" w14:textId="77777777" w:rsidR="00D71248" w:rsidRPr="002639FD" w:rsidRDefault="00D71248" w:rsidP="002639FD">
            <w:pPr>
              <w:suppressAutoHyphens/>
              <w:autoSpaceDN w:val="0"/>
              <w:spacing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2.1. Visi produkti jāpiegādā ar precīziem norādījumiem par dozēšanu. </w:t>
            </w:r>
          </w:p>
          <w:p w14:paraId="612D5789"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2.2. Kartona iepakojuma sastāvā ir ≥ 80 procenti reciklētu materiālu.</w:t>
            </w:r>
          </w:p>
        </w:tc>
      </w:tr>
    </w:tbl>
    <w:p w14:paraId="1CEE56C6"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7E83A1E6" w14:textId="2F75A8E2" w:rsidR="00D71248" w:rsidRPr="00EC6368" w:rsidRDefault="00501FB9"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5.5. </w:t>
      </w:r>
      <w:r w:rsidR="00D71248" w:rsidRPr="002639FD">
        <w:rPr>
          <w:rFonts w:ascii="Times New Roman" w:eastAsia="MS Gothic" w:hAnsi="Times New Roman" w:cs="Times New Roman"/>
          <w:b/>
          <w:sz w:val="24"/>
          <w:szCs w:val="24"/>
          <w:lang w:val="lv-LV" w:eastAsia="ja-JP"/>
        </w:rPr>
        <w:t>ZPI prasības un kritēriji saimniecības precēm</w:t>
      </w:r>
    </w:p>
    <w:tbl>
      <w:tblPr>
        <w:tblW w:w="9067" w:type="dxa"/>
        <w:tblLayout w:type="fixed"/>
        <w:tblCellMar>
          <w:left w:w="10" w:type="dxa"/>
          <w:right w:w="10" w:type="dxa"/>
        </w:tblCellMar>
        <w:tblLook w:val="0000" w:firstRow="0" w:lastRow="0" w:firstColumn="0" w:lastColumn="0" w:noHBand="0" w:noVBand="0"/>
      </w:tblPr>
      <w:tblGrid>
        <w:gridCol w:w="1980"/>
        <w:gridCol w:w="7087"/>
      </w:tblGrid>
      <w:tr w:rsidR="000A3754" w:rsidRPr="00EC6368" w14:paraId="04591A8B"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AE6E8B2" w14:textId="77777777" w:rsidR="00D71248" w:rsidRPr="002639FD" w:rsidRDefault="00D71248" w:rsidP="00426910">
            <w:pPr>
              <w:suppressAutoHyphens/>
              <w:autoSpaceDN w:val="0"/>
              <w:spacing w:before="92" w:after="92" w:line="240" w:lineRule="auto"/>
              <w:jc w:val="center"/>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779BD1F" w14:textId="77777777" w:rsidR="00D71248" w:rsidRPr="002639FD" w:rsidRDefault="00D71248" w:rsidP="00426910">
            <w:pPr>
              <w:suppressAutoHyphens/>
              <w:autoSpaceDN w:val="0"/>
              <w:spacing w:before="92" w:after="92"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0A3754" w:rsidRPr="00EC6368" w14:paraId="03B89F69"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BF686"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D5D15"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Videi draudzīgas roku ziepes, higiēnas papīrs.</w:t>
            </w:r>
          </w:p>
        </w:tc>
      </w:tr>
      <w:tr w:rsidR="000A3754" w:rsidRPr="005D3EC3" w14:paraId="2305C2D2"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83C22"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7DF03" w14:textId="77777777" w:rsidR="00D71248" w:rsidRPr="002639FD" w:rsidRDefault="00D71248"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1. ROKU ZIEPES </w:t>
            </w:r>
          </w:p>
          <w:p w14:paraId="10F336D5" w14:textId="65BB63E2" w:rsidR="00D71248" w:rsidRPr="002639FD" w:rsidRDefault="00D71248" w:rsidP="002639FD">
            <w:pPr>
              <w:suppressAutoHyphens/>
              <w:autoSpaceDN w:val="0"/>
              <w:spacing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(prasība tiek piemērota, ja tiek iepirkts attiecīgais produkts)</w:t>
            </w:r>
          </w:p>
          <w:p w14:paraId="5D8B3A75" w14:textId="011D931F" w:rsidR="00D71248" w:rsidRPr="002639FD" w:rsidRDefault="00D71248" w:rsidP="002639FD">
            <w:pPr>
              <w:suppressAutoHyphens/>
              <w:autoSpaceDN w:val="0"/>
              <w:spacing w:before="92"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Vismaz </w:t>
            </w:r>
            <w:r w:rsidR="000E1D86">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 xml:space="preserve">(ieteicams – 70) % pēc pirkuma apjoma no visām roku ziepēm, kuras pretendentam ir </w:t>
            </w:r>
            <w:r w:rsidR="00B01428">
              <w:rPr>
                <w:rFonts w:ascii="Times New Roman" w:eastAsia="Times New Roman" w:hAnsi="Times New Roman" w:cs="Times New Roman"/>
                <w:sz w:val="24"/>
                <w:szCs w:val="24"/>
                <w:lang w:val="lv-LV" w:eastAsia="ja-JP"/>
              </w:rPr>
              <w:t xml:space="preserve">pienākums </w:t>
            </w:r>
            <w:r w:rsidR="00B01428" w:rsidRPr="002639FD">
              <w:rPr>
                <w:rFonts w:ascii="Times New Roman" w:eastAsia="Times New Roman" w:hAnsi="Times New Roman" w:cs="Times New Roman"/>
                <w:sz w:val="24"/>
                <w:szCs w:val="24"/>
                <w:lang w:val="lv-LV" w:eastAsia="ja-JP"/>
              </w:rPr>
              <w:t>piegādā</w:t>
            </w:r>
            <w:r w:rsidR="00B01428">
              <w:rPr>
                <w:rFonts w:ascii="Times New Roman" w:eastAsia="Times New Roman" w:hAnsi="Times New Roman" w:cs="Times New Roman"/>
                <w:sz w:val="24"/>
                <w:szCs w:val="24"/>
                <w:lang w:val="lv-LV" w:eastAsia="ja-JP"/>
              </w:rPr>
              <w:t>t</w:t>
            </w:r>
            <w:r w:rsidR="00B01428" w:rsidRPr="002639FD">
              <w:rPr>
                <w:rFonts w:ascii="Times New Roman" w:eastAsia="Times New Roman" w:hAnsi="Times New Roman" w:cs="Times New Roman"/>
                <w:sz w:val="24"/>
                <w:szCs w:val="24"/>
                <w:lang w:val="lv-LV" w:eastAsia="ja-JP"/>
              </w:rPr>
              <w:t xml:space="preserve"> </w:t>
            </w:r>
            <w:r w:rsidR="00480CEA">
              <w:rPr>
                <w:rFonts w:ascii="Times New Roman" w:eastAsia="Times New Roman" w:hAnsi="Times New Roman" w:cs="Times New Roman"/>
                <w:sz w:val="24"/>
                <w:szCs w:val="24"/>
                <w:lang w:val="lv-LV" w:eastAsia="ja-JP"/>
              </w:rPr>
              <w:t>p</w:t>
            </w:r>
            <w:r w:rsidR="00480CEA" w:rsidRPr="002639FD">
              <w:rPr>
                <w:rFonts w:ascii="Times New Roman" w:eastAsia="Times New Roman" w:hAnsi="Times New Roman" w:cs="Times New Roman"/>
                <w:sz w:val="24"/>
                <w:szCs w:val="24"/>
                <w:lang w:val="lv-LV" w:eastAsia="ja-JP"/>
              </w:rPr>
              <w:t xml:space="preserve">asūtītājam </w:t>
            </w:r>
            <w:r w:rsidRPr="002639FD">
              <w:rPr>
                <w:rFonts w:ascii="Times New Roman" w:eastAsia="Times New Roman" w:hAnsi="Times New Roman" w:cs="Times New Roman"/>
                <w:sz w:val="24"/>
                <w:szCs w:val="24"/>
                <w:lang w:val="lv-LV" w:eastAsia="ja-JP"/>
              </w:rPr>
              <w:t>līguma ietvaros, ir jāatbilst ES ekomarķējuma tehniskajām prasībām attiecībā uz noskalojamiem kosmētikas līdzekļiem.</w:t>
            </w:r>
          </w:p>
          <w:p w14:paraId="414E735E" w14:textId="77777777" w:rsidR="00D71248" w:rsidRPr="002639FD" w:rsidRDefault="00D71248"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79ACC752" w14:textId="77777777" w:rsidR="00D71248" w:rsidRPr="002639FD" w:rsidRDefault="00D71248"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2. HIGIĒNAS PAPĪRS </w:t>
            </w:r>
          </w:p>
          <w:p w14:paraId="74677D63" w14:textId="77777777" w:rsidR="00D71248" w:rsidRPr="002639FD" w:rsidRDefault="00D71248" w:rsidP="002639FD">
            <w:pPr>
              <w:suppressAutoHyphens/>
              <w:autoSpaceDN w:val="0"/>
              <w:spacing w:after="88"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(prasība tiek piemērota, ja tiek iepirkts attiecīgais produkts)</w:t>
            </w:r>
          </w:p>
          <w:p w14:paraId="41422EAF" w14:textId="65FACAB2"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Visām salvešpapīra precēm, kuras pretendentam ir </w:t>
            </w:r>
            <w:r w:rsidR="00B01428">
              <w:rPr>
                <w:rFonts w:ascii="Times New Roman" w:eastAsia="Times New Roman" w:hAnsi="Times New Roman" w:cs="Times New Roman"/>
                <w:sz w:val="24"/>
                <w:szCs w:val="24"/>
                <w:lang w:val="lv-LV" w:eastAsia="ja-JP"/>
              </w:rPr>
              <w:t xml:space="preserve">pienākums </w:t>
            </w:r>
            <w:r w:rsidRPr="002639FD">
              <w:rPr>
                <w:rFonts w:ascii="Times New Roman" w:eastAsia="Times New Roman" w:hAnsi="Times New Roman" w:cs="Times New Roman"/>
                <w:sz w:val="24"/>
                <w:szCs w:val="24"/>
                <w:lang w:val="lv-LV" w:eastAsia="ja-JP"/>
              </w:rPr>
              <w:t>piegādā</w:t>
            </w:r>
            <w:r w:rsidR="00B01428">
              <w:rPr>
                <w:rFonts w:ascii="Times New Roman" w:eastAsia="Times New Roman" w:hAnsi="Times New Roman" w:cs="Times New Roman"/>
                <w:sz w:val="24"/>
                <w:szCs w:val="24"/>
                <w:lang w:val="lv-LV" w:eastAsia="ja-JP"/>
              </w:rPr>
              <w:t>t</w:t>
            </w:r>
            <w:r w:rsidRPr="002639FD">
              <w:rPr>
                <w:rFonts w:ascii="Times New Roman" w:eastAsia="Times New Roman" w:hAnsi="Times New Roman" w:cs="Times New Roman"/>
                <w:sz w:val="24"/>
                <w:szCs w:val="24"/>
                <w:lang w:val="lv-LV" w:eastAsia="ja-JP"/>
              </w:rPr>
              <w:t xml:space="preserve"> </w:t>
            </w:r>
            <w:r w:rsidR="00480CEA">
              <w:rPr>
                <w:rFonts w:ascii="Times New Roman" w:eastAsia="Times New Roman" w:hAnsi="Times New Roman" w:cs="Times New Roman"/>
                <w:sz w:val="24"/>
                <w:szCs w:val="24"/>
                <w:lang w:val="lv-LV" w:eastAsia="ja-JP"/>
              </w:rPr>
              <w:t>p</w:t>
            </w:r>
            <w:r w:rsidR="00480CEA" w:rsidRPr="002639FD">
              <w:rPr>
                <w:rFonts w:ascii="Times New Roman" w:eastAsia="Times New Roman" w:hAnsi="Times New Roman" w:cs="Times New Roman"/>
                <w:sz w:val="24"/>
                <w:szCs w:val="24"/>
                <w:lang w:val="lv-LV" w:eastAsia="ja-JP"/>
              </w:rPr>
              <w:t xml:space="preserve">asūtītājam </w:t>
            </w:r>
            <w:r w:rsidRPr="002639FD">
              <w:rPr>
                <w:rFonts w:ascii="Times New Roman" w:eastAsia="Times New Roman" w:hAnsi="Times New Roman" w:cs="Times New Roman"/>
                <w:sz w:val="24"/>
                <w:szCs w:val="24"/>
                <w:lang w:val="lv-LV" w:eastAsia="ja-JP"/>
              </w:rPr>
              <w:t>līguma ietvaros, ir jāatbilst tehniskajām prasībām, kas paredzētas piemērojamos standartos.</w:t>
            </w:r>
          </w:p>
        </w:tc>
      </w:tr>
    </w:tbl>
    <w:p w14:paraId="2F0FC490"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0AF48CBA" w14:textId="12BF6679" w:rsidR="00D71248" w:rsidRPr="002639FD" w:rsidRDefault="00501FB9"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5.6. </w:t>
      </w:r>
      <w:r w:rsidR="00D71248" w:rsidRPr="002639FD">
        <w:rPr>
          <w:rFonts w:ascii="Times New Roman" w:eastAsia="MS Gothic" w:hAnsi="Times New Roman" w:cs="Times New Roman"/>
          <w:b/>
          <w:sz w:val="24"/>
          <w:szCs w:val="24"/>
          <w:lang w:val="lv-LV" w:eastAsia="ja-JP"/>
        </w:rPr>
        <w:t>ZPI prasības un kritēriji tīrīšanas pakalpojumiem</w:t>
      </w:r>
    </w:p>
    <w:tbl>
      <w:tblPr>
        <w:tblW w:w="9067" w:type="dxa"/>
        <w:tblCellMar>
          <w:left w:w="10" w:type="dxa"/>
          <w:right w:w="10" w:type="dxa"/>
        </w:tblCellMar>
        <w:tblLook w:val="0000" w:firstRow="0" w:lastRow="0" w:firstColumn="0" w:lastColumn="0" w:noHBand="0" w:noVBand="0"/>
      </w:tblPr>
      <w:tblGrid>
        <w:gridCol w:w="1980"/>
        <w:gridCol w:w="7087"/>
      </w:tblGrid>
      <w:tr w:rsidR="00EC6368" w:rsidRPr="00EC6368" w14:paraId="17F9C602"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70D5BC5" w14:textId="77777777" w:rsidR="00D71248" w:rsidRPr="002639FD" w:rsidRDefault="00D71248" w:rsidP="00426910">
            <w:pPr>
              <w:suppressAutoHyphens/>
              <w:autoSpaceDN w:val="0"/>
              <w:spacing w:before="92" w:after="92"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686445E" w14:textId="77777777" w:rsidR="00D71248" w:rsidRPr="002639FD" w:rsidRDefault="00D71248" w:rsidP="00426910">
            <w:pPr>
              <w:suppressAutoHyphens/>
              <w:autoSpaceDN w:val="0"/>
              <w:spacing w:before="92" w:after="92"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EC6368" w:rsidRPr="00EC6368" w14:paraId="234EBD7E"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DF7F1"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DC1C0" w14:textId="77777777" w:rsidR="00D71248" w:rsidRPr="002639FD" w:rsidRDefault="00D71248" w:rsidP="00426910">
            <w:pPr>
              <w:suppressAutoHyphens/>
              <w:autoSpaceDN w:val="0"/>
              <w:spacing w:before="92" w:after="92"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Videi draudzīgi tīrīšanas pakalpojumi. </w:t>
            </w:r>
          </w:p>
        </w:tc>
      </w:tr>
      <w:tr w:rsidR="00EC6368" w:rsidRPr="005D3EC3" w14:paraId="77671F67"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83CFA"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81120"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 PRASĪBAS TĪRĪŠANAS UN MAZGĀŠANAS LĪDZEKĻIEM UN PIEDERUMIEM</w:t>
            </w:r>
          </w:p>
          <w:p w14:paraId="3615A4FC" w14:textId="613EEB93"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Tīrīšanas līdzekļiem, ko izmanto uzņēmumi, kas sniedz tīrīšanas pakalpojumus, jāatbilst attiecīgajiem ZPI kritērijiem par izmantojamiem tīrīšanas līdzekļiem. </w:t>
            </w:r>
          </w:p>
        </w:tc>
      </w:tr>
      <w:tr w:rsidR="00EC6368" w:rsidRPr="005D3EC3" w14:paraId="0DC11C20" w14:textId="77777777" w:rsidTr="00A61B3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CAAAD"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Līguma izpildes noteikumi</w:t>
            </w:r>
          </w:p>
          <w:p w14:paraId="2E9C9D38" w14:textId="62804AB7" w:rsidR="00D71248" w:rsidRPr="002639FD" w:rsidRDefault="00D71248" w:rsidP="002639FD">
            <w:pPr>
              <w:suppressAutoHyphens/>
              <w:autoSpaceDN w:val="0"/>
              <w:spacing w:before="92" w:after="92"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w:t>
            </w:r>
            <w:r w:rsidR="003E0CC9" w:rsidRPr="003E0CC9">
              <w:rPr>
                <w:rFonts w:ascii="Times New Roman" w:eastAsia="Times New Roman" w:hAnsi="Times New Roman" w:cs="Times New Roman"/>
                <w:i/>
                <w:sz w:val="24"/>
                <w:szCs w:val="24"/>
                <w:lang w:val="lv-LV" w:eastAsia="ja-JP"/>
              </w:rPr>
              <w:t>attiecas uz līgumiem, kas noslēgti par regulār</w:t>
            </w:r>
            <w:r w:rsidR="003E0CC9">
              <w:rPr>
                <w:rFonts w:ascii="Times New Roman" w:eastAsia="Times New Roman" w:hAnsi="Times New Roman" w:cs="Times New Roman"/>
                <w:i/>
                <w:sz w:val="24"/>
                <w:szCs w:val="24"/>
                <w:lang w:val="lv-LV" w:eastAsia="ja-JP"/>
              </w:rPr>
              <w:t>iem</w:t>
            </w:r>
            <w:r w:rsidR="003E0CC9" w:rsidRPr="003E0CC9">
              <w:rPr>
                <w:rFonts w:ascii="Times New Roman" w:eastAsia="Times New Roman" w:hAnsi="Times New Roman" w:cs="Times New Roman"/>
                <w:i/>
                <w:sz w:val="24"/>
                <w:szCs w:val="24"/>
                <w:lang w:val="lv-LV" w:eastAsia="ja-JP"/>
              </w:rPr>
              <w:t xml:space="preserve"> tīrīšanas pakalpojumiem un līguma darbības termiņš pārsniedz 6 mēnešus</w:t>
            </w:r>
            <w:r w:rsidRPr="002639FD">
              <w:rPr>
                <w:rFonts w:ascii="Times New Roman" w:eastAsia="Times New Roman" w:hAnsi="Times New Roman" w:cs="Times New Roman"/>
                <w:sz w:val="24"/>
                <w:szCs w:val="24"/>
                <w:lang w:val="lv-LV" w:eastAsia="ja-JP"/>
              </w:rPr>
              <w:t>)</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8362C" w14:textId="45E0493C"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w:t>
            </w:r>
            <w:r w:rsidR="00B01CBC">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PĀRSKATS PAR VIDES VADĪBAS SISTĒMU</w:t>
            </w:r>
          </w:p>
          <w:p w14:paraId="7253251A" w14:textId="28DF6791" w:rsidR="00D71248" w:rsidRDefault="00D71248" w:rsidP="002639FD">
            <w:pPr>
              <w:suppressAutoHyphens/>
              <w:autoSpaceDN w:val="0"/>
              <w:spacing w:before="92"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Pēc pirmajiem sešiem līguma darbības mēnešiem un vēlāk katra līguma darbības gada beigās piegādātājam jāiesniedz pārskats, norādot izmantoto tīrīšanas līdzekļu nosaukumus un daudzumu. Attiecībā uz produktiem, kas nav minēti sākotnējā piedāvājumā, piegādātājs iesniedz vajadzīgos pierādījumus par atbilstību tehniskajām specifikācijām. </w:t>
            </w:r>
          </w:p>
          <w:p w14:paraId="1D94E61E" w14:textId="77777777" w:rsidR="00ED354C" w:rsidRPr="002639FD" w:rsidRDefault="00ED354C"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7AC33E98"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2. PERSONĀLS UN DARBA ORGANIZĀCIJA </w:t>
            </w:r>
          </w:p>
          <w:p w14:paraId="2F4539A4" w14:textId="77777777" w:rsidR="00D71248" w:rsidRPr="002639FD" w:rsidRDefault="00D71248" w:rsidP="00426910">
            <w:pPr>
              <w:suppressAutoHyphens/>
              <w:autoSpaceDN w:val="0"/>
              <w:spacing w:before="92" w:after="92"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Visam tīrīšanas pakalpojumu sniegšanā nodarbinātajam personālam jānodrošina regulāra kvalifikācijas celšana tādu darbu veikšanā, kas saistīti ar līguma priekšmetu. Kvalifikācijas celšanas pasākumiem jāaptver apmācības par tīrīšanas līdzekļiem, metodēm, aprīkojumu un izmantojamām ierīcēm, kā arī atkritumu apsaimniekošanas jautājumi un veselības, drošības un vides aizsardzības aspekti. </w:t>
            </w:r>
          </w:p>
        </w:tc>
      </w:tr>
    </w:tbl>
    <w:p w14:paraId="4E9BD312"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bCs/>
          <w:sz w:val="28"/>
          <w:szCs w:val="28"/>
          <w:lang w:val="lv-LV" w:eastAsia="ja-JP"/>
        </w:rPr>
      </w:pPr>
    </w:p>
    <w:p w14:paraId="4AFD2EA8" w14:textId="073E3535" w:rsidR="00D71248" w:rsidRPr="00EC6368"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lv-LV"/>
        </w:rPr>
      </w:pPr>
      <w:r w:rsidRPr="002639FD">
        <w:rPr>
          <w:rFonts w:ascii="Times New Roman" w:eastAsia="MS Gothic" w:hAnsi="Times New Roman" w:cs="Times New Roman"/>
          <w:b/>
          <w:sz w:val="24"/>
          <w:szCs w:val="24"/>
          <w:lang w:val="lv-LV" w:eastAsia="lv-LV"/>
        </w:rPr>
        <w:t>6. Iekštelpu apgaismojums</w:t>
      </w:r>
    </w:p>
    <w:p w14:paraId="788BDDB6" w14:textId="77777777" w:rsidR="0000527C" w:rsidRPr="002639FD" w:rsidRDefault="0000527C" w:rsidP="002639FD">
      <w:pPr>
        <w:spacing w:after="0" w:line="240" w:lineRule="auto"/>
        <w:rPr>
          <w:rFonts w:ascii="Times New Roman" w:eastAsia="Times New Roman" w:hAnsi="Times New Roman" w:cs="Times New Roman"/>
          <w:sz w:val="24"/>
          <w:szCs w:val="24"/>
          <w:lang w:val="lv-LV" w:eastAsia="ja-JP"/>
        </w:rPr>
      </w:pPr>
    </w:p>
    <w:p w14:paraId="063CB665" w14:textId="48664CAD" w:rsidR="00ED354C" w:rsidRDefault="00D71248" w:rsidP="00501FB9">
      <w:pPr>
        <w:suppressAutoHyphens/>
        <w:autoSpaceDN w:val="0"/>
        <w:spacing w:after="120" w:line="240" w:lineRule="auto"/>
        <w:ind w:firstLine="357"/>
        <w:jc w:val="both"/>
        <w:textAlignment w:val="baseline"/>
        <w:rPr>
          <w:rFonts w:ascii="Times New Roman" w:eastAsia="Times New Roman" w:hAnsi="Times New Roman" w:cs="Times New Roman"/>
          <w:sz w:val="24"/>
          <w:szCs w:val="24"/>
          <w:lang w:val="lv-LV" w:eastAsia="ja-JP"/>
        </w:rPr>
      </w:pPr>
      <w:bookmarkStart w:id="17" w:name="_Hlk106661558"/>
      <w:r w:rsidRPr="002639FD">
        <w:rPr>
          <w:rFonts w:ascii="Times New Roman" w:eastAsia="Times New Roman" w:hAnsi="Times New Roman" w:cs="Times New Roman"/>
          <w:sz w:val="24"/>
          <w:szCs w:val="24"/>
          <w:lang w:val="lv-LV" w:eastAsia="ja-JP"/>
        </w:rPr>
        <w:t>Prasības un</w:t>
      </w:r>
      <w:r w:rsidRPr="002639FD">
        <w:rPr>
          <w:rFonts w:ascii="Times New Roman" w:eastAsia="Times New Roman" w:hAnsi="Times New Roman" w:cs="Times New Roman"/>
          <w:b/>
          <w:sz w:val="24"/>
          <w:szCs w:val="24"/>
          <w:lang w:val="lv-LV" w:eastAsia="ja-JP"/>
        </w:rPr>
        <w:t xml:space="preserve"> </w:t>
      </w:r>
      <w:r w:rsidRPr="002639FD">
        <w:rPr>
          <w:rFonts w:ascii="Times New Roman" w:eastAsia="Times New Roman" w:hAnsi="Times New Roman" w:cs="Times New Roman"/>
          <w:sz w:val="24"/>
          <w:szCs w:val="24"/>
          <w:lang w:val="lv-LV" w:eastAsia="ja-JP"/>
        </w:rPr>
        <w:t xml:space="preserve">kritēriji attiecas uz iekštelpu apgaismojuma iepirkumiem. Attiecībā uz šīm prasībām un kritērijiem iekštelpu apgaismojums ir </w:t>
      </w:r>
      <w:r w:rsidR="00A24DC8" w:rsidRPr="002639FD">
        <w:rPr>
          <w:rFonts w:ascii="Times New Roman" w:eastAsia="Times New Roman" w:hAnsi="Times New Roman" w:cs="Times New Roman"/>
          <w:sz w:val="24"/>
          <w:szCs w:val="24"/>
          <w:lang w:val="lv-LV" w:eastAsia="ja-JP"/>
        </w:rPr>
        <w:t>spuldzes</w:t>
      </w:r>
      <w:r w:rsidRPr="002639FD">
        <w:rPr>
          <w:rFonts w:ascii="Times New Roman" w:eastAsia="Times New Roman" w:hAnsi="Times New Roman" w:cs="Times New Roman"/>
          <w:sz w:val="24"/>
          <w:szCs w:val="24"/>
          <w:lang w:val="lv-LV" w:eastAsia="ja-JP"/>
        </w:rPr>
        <w:t>, apgaismes iekārtas (</w:t>
      </w:r>
      <w:r w:rsidR="00A24DC8" w:rsidRPr="002639FD">
        <w:rPr>
          <w:rFonts w:ascii="Times New Roman" w:eastAsia="Times New Roman" w:hAnsi="Times New Roman" w:cs="Times New Roman"/>
          <w:sz w:val="24"/>
          <w:szCs w:val="24"/>
          <w:lang w:val="lv-LV" w:eastAsia="ja-JP"/>
        </w:rPr>
        <w:t>gaismekļi</w:t>
      </w:r>
      <w:r w:rsidRPr="002639FD">
        <w:rPr>
          <w:rFonts w:ascii="Times New Roman" w:eastAsia="Times New Roman" w:hAnsi="Times New Roman" w:cs="Times New Roman"/>
          <w:sz w:val="24"/>
          <w:szCs w:val="24"/>
          <w:lang w:val="lv-LV" w:eastAsia="ja-JP"/>
        </w:rPr>
        <w:t xml:space="preserve">) un apgaismes vadības ierīces, kas atrodas ēku iekštelpās. Kritēriji neattiecas uz dažādiem īpaša apgaismojuma veidiem (piemēram, krāsainu apgaismojumu, vitrīnu, skatuves, reklāmas </w:t>
      </w:r>
      <w:r w:rsidR="00BC7B99">
        <w:rPr>
          <w:rFonts w:ascii="Times New Roman" w:eastAsia="Times New Roman" w:hAnsi="Times New Roman" w:cs="Times New Roman"/>
          <w:sz w:val="24"/>
          <w:szCs w:val="24"/>
          <w:lang w:val="lv-LV" w:eastAsia="ja-JP"/>
        </w:rPr>
        <w:t>u. tml</w:t>
      </w:r>
      <w:r w:rsidRPr="002639FD">
        <w:rPr>
          <w:rFonts w:ascii="Times New Roman" w:eastAsia="Times New Roman" w:hAnsi="Times New Roman" w:cs="Times New Roman"/>
          <w:sz w:val="24"/>
          <w:szCs w:val="24"/>
          <w:lang w:val="lv-LV" w:eastAsia="ja-JP"/>
        </w:rPr>
        <w:t xml:space="preserve">. apgaismojumu). </w:t>
      </w:r>
    </w:p>
    <w:p w14:paraId="6DF3CA0E" w14:textId="1E1D2574" w:rsidR="00D71248" w:rsidRPr="002639FD" w:rsidRDefault="00D71248" w:rsidP="002639FD">
      <w:pPr>
        <w:suppressAutoHyphens/>
        <w:autoSpaceDN w:val="0"/>
        <w:spacing w:after="0" w:line="240" w:lineRule="auto"/>
        <w:ind w:firstLine="357"/>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Atkarībā no iepirkuma mērķiem, tiek piedāvāti </w:t>
      </w:r>
      <w:r w:rsidR="00BB0D44">
        <w:rPr>
          <w:rFonts w:ascii="Times New Roman" w:eastAsia="Times New Roman" w:hAnsi="Times New Roman" w:cs="Times New Roman"/>
          <w:sz w:val="24"/>
          <w:szCs w:val="24"/>
          <w:lang w:val="lv-LV" w:eastAsia="ja-JP"/>
        </w:rPr>
        <w:t>trīs</w:t>
      </w:r>
      <w:r w:rsidRPr="002639FD">
        <w:rPr>
          <w:rFonts w:ascii="Times New Roman" w:eastAsia="Times New Roman" w:hAnsi="Times New Roman" w:cs="Times New Roman"/>
          <w:sz w:val="24"/>
          <w:szCs w:val="24"/>
          <w:lang w:val="lv-LV" w:eastAsia="ja-JP"/>
        </w:rPr>
        <w:t xml:space="preserve"> dažādi kritēriju kopumi: </w:t>
      </w:r>
    </w:p>
    <w:p w14:paraId="2A870354" w14:textId="4F4CE6BA" w:rsidR="006778DC" w:rsidRPr="002639FD" w:rsidRDefault="00D71248" w:rsidP="00D13C45">
      <w:pPr>
        <w:pStyle w:val="ListParagraph"/>
        <w:numPr>
          <w:ilvl w:val="0"/>
          <w:numId w:val="104"/>
        </w:numPr>
        <w:rPr>
          <w:rFonts w:ascii="Times New Roman" w:hAnsi="Times New Roman"/>
          <w:lang w:val="lv-LV"/>
        </w:rPr>
      </w:pPr>
      <w:r w:rsidRPr="002639FD">
        <w:rPr>
          <w:rFonts w:ascii="Times New Roman" w:hAnsi="Times New Roman"/>
          <w:lang w:val="lv-LV"/>
        </w:rPr>
        <w:t>resursus taupošu un energoefektīvu</w:t>
      </w:r>
      <w:r w:rsidR="00767FB9" w:rsidRPr="002639FD">
        <w:rPr>
          <w:rFonts w:ascii="Times New Roman" w:hAnsi="Times New Roman"/>
          <w:lang w:val="lv-LV"/>
        </w:rPr>
        <w:t xml:space="preserve"> spuldžu</w:t>
      </w:r>
      <w:r w:rsidRPr="002639FD">
        <w:rPr>
          <w:rFonts w:ascii="Times New Roman" w:hAnsi="Times New Roman"/>
          <w:lang w:val="lv-LV"/>
        </w:rPr>
        <w:t xml:space="preserve"> iegādei; </w:t>
      </w:r>
    </w:p>
    <w:p w14:paraId="11CA0A07" w14:textId="6C15C072" w:rsidR="006778DC" w:rsidRPr="002639FD" w:rsidRDefault="00D71248" w:rsidP="002639FD">
      <w:pPr>
        <w:pStyle w:val="ListParagraph"/>
        <w:numPr>
          <w:ilvl w:val="0"/>
          <w:numId w:val="104"/>
        </w:numPr>
        <w:jc w:val="both"/>
        <w:rPr>
          <w:rFonts w:ascii="Times New Roman" w:hAnsi="Times New Roman"/>
          <w:lang w:val="lv-LV"/>
        </w:rPr>
      </w:pPr>
      <w:r w:rsidRPr="002639FD">
        <w:rPr>
          <w:rFonts w:ascii="Times New Roman" w:hAnsi="Times New Roman"/>
          <w:lang w:val="lv-LV"/>
        </w:rPr>
        <w:t xml:space="preserve">jauna apgaismojuma sistēmas projektēšanai vai esošās apgaismojuma sistēmas renovācijai; </w:t>
      </w:r>
    </w:p>
    <w:p w14:paraId="4BC80762" w14:textId="1984D52B" w:rsidR="00D71248" w:rsidRPr="002639FD" w:rsidRDefault="00D71248" w:rsidP="00D13C45">
      <w:pPr>
        <w:pStyle w:val="ListParagraph"/>
        <w:numPr>
          <w:ilvl w:val="0"/>
          <w:numId w:val="104"/>
        </w:numPr>
        <w:rPr>
          <w:rFonts w:ascii="Times New Roman" w:hAnsi="Times New Roman"/>
          <w:lang w:val="lv-LV"/>
        </w:rPr>
      </w:pPr>
      <w:r w:rsidRPr="002639FD">
        <w:rPr>
          <w:rFonts w:ascii="Times New Roman" w:hAnsi="Times New Roman"/>
          <w:lang w:val="lv-LV"/>
        </w:rPr>
        <w:t xml:space="preserve">uzstādīšanas darbam. </w:t>
      </w:r>
      <w:bookmarkEnd w:id="17"/>
    </w:p>
    <w:p w14:paraId="07FE0AE1" w14:textId="77777777" w:rsidR="003B3BCF" w:rsidRPr="002639FD" w:rsidRDefault="003B3BCF"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717673F1" w14:textId="0337F3E4" w:rsidR="00D71248" w:rsidRPr="00EC6368"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lv-LV"/>
        </w:rPr>
      </w:pPr>
      <w:r w:rsidRPr="002639FD">
        <w:rPr>
          <w:rFonts w:ascii="Times New Roman" w:eastAsia="MS Gothic" w:hAnsi="Times New Roman" w:cs="Times New Roman"/>
          <w:b/>
          <w:sz w:val="24"/>
          <w:szCs w:val="24"/>
          <w:lang w:val="lv-LV" w:eastAsia="lv-LV"/>
        </w:rPr>
        <w:t xml:space="preserve">6.1. ZPI prasības un kritēriji </w:t>
      </w:r>
      <w:r w:rsidR="002D4276" w:rsidRPr="002639FD">
        <w:rPr>
          <w:rFonts w:ascii="Times New Roman" w:eastAsia="MS Gothic" w:hAnsi="Times New Roman" w:cs="Times New Roman"/>
          <w:b/>
          <w:sz w:val="24"/>
          <w:szCs w:val="24"/>
          <w:lang w:val="lv-LV" w:eastAsia="ja-JP"/>
        </w:rPr>
        <w:t>spuldzēm</w:t>
      </w:r>
      <w:r w:rsidR="009F62FF" w:rsidRPr="002639FD">
        <w:rPr>
          <w:rFonts w:ascii="Times New Roman" w:eastAsia="MS Gothic" w:hAnsi="Times New Roman" w:cs="Times New Roman"/>
          <w:b/>
          <w:sz w:val="24"/>
          <w:szCs w:val="24"/>
          <w:lang w:val="lv-LV" w:eastAsia="lv-LV"/>
        </w:rPr>
        <w:t xml:space="preserve"> </w:t>
      </w:r>
    </w:p>
    <w:tbl>
      <w:tblPr>
        <w:tblW w:w="9067" w:type="dxa"/>
        <w:tblLayout w:type="fixed"/>
        <w:tblCellMar>
          <w:left w:w="10" w:type="dxa"/>
          <w:right w:w="10" w:type="dxa"/>
        </w:tblCellMar>
        <w:tblLook w:val="0000" w:firstRow="0" w:lastRow="0" w:firstColumn="0" w:lastColumn="0" w:noHBand="0" w:noVBand="0"/>
      </w:tblPr>
      <w:tblGrid>
        <w:gridCol w:w="2002"/>
        <w:gridCol w:w="7065"/>
      </w:tblGrid>
      <w:tr w:rsidR="000A3754" w:rsidRPr="00EC6368" w14:paraId="2DA02CD8" w14:textId="77777777" w:rsidTr="001D44AB">
        <w:trPr>
          <w:trHeight w:val="552"/>
        </w:trPr>
        <w:tc>
          <w:tcPr>
            <w:tcW w:w="2002"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84AE50D" w14:textId="77777777" w:rsidR="00D71248" w:rsidRPr="002639FD" w:rsidRDefault="00D71248" w:rsidP="00426910">
            <w:pPr>
              <w:suppressAutoHyphens/>
              <w:autoSpaceDN w:val="0"/>
              <w:spacing w:before="91" w:after="91"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6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C421158" w14:textId="77777777" w:rsidR="00D71248" w:rsidRPr="002639FD" w:rsidRDefault="00D71248" w:rsidP="00426910">
            <w:pPr>
              <w:suppressAutoHyphens/>
              <w:autoSpaceDN w:val="0"/>
              <w:spacing w:before="91" w:after="91"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0A3754" w:rsidRPr="00EC6368" w14:paraId="0F175AAE" w14:textId="77777777" w:rsidTr="001D44AB">
        <w:trPr>
          <w:trHeight w:val="552"/>
        </w:trPr>
        <w:tc>
          <w:tcPr>
            <w:tcW w:w="2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2612" w14:textId="77777777"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264F2" w14:textId="52C60452" w:rsidR="00D71248" w:rsidRPr="002639FD" w:rsidRDefault="00D71248" w:rsidP="00426910">
            <w:pPr>
              <w:suppressAutoHyphens/>
              <w:autoSpaceDN w:val="0"/>
              <w:spacing w:before="91" w:after="91"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Resursus taupošas un energoefektīvas </w:t>
            </w:r>
            <w:r w:rsidR="001262AD" w:rsidRPr="002639FD">
              <w:rPr>
                <w:rFonts w:ascii="Times New Roman" w:eastAsia="Times New Roman" w:hAnsi="Times New Roman" w:cs="Times New Roman"/>
                <w:sz w:val="24"/>
                <w:szCs w:val="24"/>
                <w:lang w:val="lv-LV" w:eastAsia="ja-JP"/>
              </w:rPr>
              <w:t>spuldzes</w:t>
            </w:r>
            <w:r w:rsidR="00D07146" w:rsidRPr="002639FD">
              <w:rPr>
                <w:rFonts w:ascii="Times New Roman" w:eastAsia="Times New Roman" w:hAnsi="Times New Roman" w:cs="Times New Roman"/>
                <w:sz w:val="24"/>
                <w:szCs w:val="24"/>
                <w:lang w:val="lv-LV" w:eastAsia="ja-JP"/>
              </w:rPr>
              <w:t>.</w:t>
            </w:r>
            <w:r w:rsidR="001262AD" w:rsidRPr="002639FD">
              <w:rPr>
                <w:rFonts w:ascii="Times New Roman" w:eastAsia="Times New Roman" w:hAnsi="Times New Roman" w:cs="Times New Roman"/>
                <w:sz w:val="24"/>
                <w:szCs w:val="24"/>
                <w:lang w:val="lv-LV" w:eastAsia="ja-JP"/>
              </w:rPr>
              <w:t xml:space="preserve"> </w:t>
            </w:r>
          </w:p>
        </w:tc>
      </w:tr>
      <w:tr w:rsidR="000A3754" w:rsidRPr="005D3EC3" w14:paraId="577E74BD" w14:textId="77777777" w:rsidTr="001D44AB">
        <w:trPr>
          <w:trHeight w:val="699"/>
        </w:trPr>
        <w:tc>
          <w:tcPr>
            <w:tcW w:w="2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E729F" w14:textId="77777777"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FF415" w14:textId="77777777" w:rsidR="00D71248" w:rsidRPr="002639FD" w:rsidRDefault="00D71248" w:rsidP="00346038">
            <w:pPr>
              <w:spacing w:after="120" w:line="264" w:lineRule="auto"/>
              <w:jc w:val="both"/>
              <w:rPr>
                <w:rFonts w:ascii="Times New Roman" w:eastAsia="Times New Roman" w:hAnsi="Times New Roman" w:cs="Times New Roman"/>
                <w:sz w:val="24"/>
                <w:szCs w:val="24"/>
                <w:lang w:val="lv-LV"/>
              </w:rPr>
            </w:pPr>
            <w:bookmarkStart w:id="18" w:name="_Toc19889801"/>
            <w:bookmarkStart w:id="19" w:name="_Toc20779158"/>
            <w:r w:rsidRPr="002639FD">
              <w:rPr>
                <w:rFonts w:ascii="Times New Roman" w:eastAsia="Times New Roman" w:hAnsi="Times New Roman" w:cs="Times New Roman"/>
                <w:sz w:val="24"/>
                <w:szCs w:val="24"/>
                <w:lang w:val="lv-LV"/>
              </w:rPr>
              <w:t>1. GAISMAS ATDEVE</w:t>
            </w:r>
            <w:bookmarkEnd w:id="18"/>
            <w:bookmarkEnd w:id="19"/>
            <w:r w:rsidRPr="002639FD">
              <w:rPr>
                <w:rFonts w:ascii="Times New Roman" w:eastAsia="Times New Roman" w:hAnsi="Times New Roman" w:cs="Times New Roman"/>
                <w:sz w:val="24"/>
                <w:szCs w:val="24"/>
                <w:lang w:val="lv-LV"/>
              </w:rPr>
              <w:t xml:space="preserve"> </w:t>
            </w:r>
          </w:p>
          <w:p w14:paraId="48C3BDEB" w14:textId="4C9E8525"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1.1. Nomaiņas </w:t>
            </w:r>
            <w:r w:rsidR="00954258" w:rsidRPr="002639FD">
              <w:rPr>
                <w:rFonts w:ascii="Times New Roman" w:eastAsia="Times New Roman" w:hAnsi="Times New Roman" w:cs="Times New Roman"/>
                <w:sz w:val="24"/>
                <w:szCs w:val="24"/>
                <w:lang w:val="lv-LV" w:eastAsia="ja-JP"/>
              </w:rPr>
              <w:t>spuldzēm</w:t>
            </w:r>
            <w:r w:rsidRPr="002639FD">
              <w:rPr>
                <w:rFonts w:ascii="Times New Roman" w:eastAsia="Times New Roman" w:hAnsi="Times New Roman" w:cs="Times New Roman"/>
                <w:sz w:val="24"/>
                <w:szCs w:val="24"/>
                <w:lang w:val="lv-LV" w:eastAsia="ja-JP"/>
              </w:rPr>
              <w:t>, kas paredzētas esošajām ierīcēm, jābūt tādai</w:t>
            </w:r>
            <w:r w:rsidR="00B01CBC">
              <w:rPr>
                <w:rFonts w:ascii="Times New Roman" w:eastAsia="Times New Roman" w:hAnsi="Times New Roman" w:cs="Times New Roman"/>
                <w:sz w:val="24"/>
                <w:szCs w:val="24"/>
                <w:lang w:val="lv-LV" w:eastAsia="ja-JP"/>
              </w:rPr>
              <w:t xml:space="preserve"> </w:t>
            </w:r>
            <w:r w:rsidR="00EF0C16" w:rsidRPr="002639FD">
              <w:rPr>
                <w:rFonts w:ascii="Times New Roman" w:eastAsia="Times New Roman" w:hAnsi="Times New Roman" w:cs="Times New Roman"/>
                <w:sz w:val="24"/>
                <w:szCs w:val="24"/>
                <w:lang w:val="lv-LV" w:eastAsia="ja-JP"/>
              </w:rPr>
              <w:t>efektivitātei</w:t>
            </w:r>
            <w:r w:rsidRPr="002639FD">
              <w:rPr>
                <w:rFonts w:ascii="Times New Roman" w:eastAsia="Times New Roman" w:hAnsi="Times New Roman" w:cs="Times New Roman"/>
                <w:sz w:val="24"/>
                <w:szCs w:val="24"/>
                <w:lang w:val="lv-LV" w:eastAsia="ja-JP"/>
              </w:rPr>
              <w:t xml:space="preserve">, kas vienāda vai </w:t>
            </w:r>
            <w:r w:rsidR="00CB091F" w:rsidRPr="002639FD">
              <w:rPr>
                <w:rFonts w:ascii="Times New Roman" w:eastAsia="Times New Roman" w:hAnsi="Times New Roman" w:cs="Times New Roman"/>
                <w:sz w:val="24"/>
                <w:szCs w:val="24"/>
                <w:lang w:val="lv-LV" w:eastAsia="ja-JP"/>
              </w:rPr>
              <w:t xml:space="preserve">augstāka </w:t>
            </w:r>
            <w:r w:rsidRPr="002639FD">
              <w:rPr>
                <w:rFonts w:ascii="Times New Roman" w:eastAsia="Times New Roman" w:hAnsi="Times New Roman" w:cs="Times New Roman"/>
                <w:sz w:val="24"/>
                <w:szCs w:val="24"/>
                <w:lang w:val="lv-LV" w:eastAsia="ja-JP"/>
              </w:rPr>
              <w:t xml:space="preserve">par attiecīgās enerģijas klases minimālo efektivitāti, kas norādīta tabulā. </w:t>
            </w:r>
          </w:p>
          <w:tbl>
            <w:tblPr>
              <w:tblW w:w="6816" w:type="dxa"/>
              <w:tblLayout w:type="fixed"/>
              <w:tblCellMar>
                <w:left w:w="10" w:type="dxa"/>
                <w:right w:w="10" w:type="dxa"/>
              </w:tblCellMar>
              <w:tblLook w:val="0000" w:firstRow="0" w:lastRow="0" w:firstColumn="0" w:lastColumn="0" w:noHBand="0" w:noVBand="0"/>
            </w:tblPr>
            <w:tblGrid>
              <w:gridCol w:w="5540"/>
              <w:gridCol w:w="1276"/>
            </w:tblGrid>
            <w:tr w:rsidR="000A3754" w:rsidRPr="00EC6368" w14:paraId="01D7C486" w14:textId="77777777" w:rsidTr="001D44AB">
              <w:trPr>
                <w:trHeight w:val="857"/>
              </w:trPr>
              <w:tc>
                <w:tcPr>
                  <w:tcW w:w="5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9B69E" w14:textId="003EE22F" w:rsidR="00D71248" w:rsidRPr="002639FD" w:rsidRDefault="009D16A7" w:rsidP="00426910">
                  <w:pPr>
                    <w:suppressAutoHyphens/>
                    <w:autoSpaceDN w:val="0"/>
                    <w:spacing w:after="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Spuldzes</w:t>
                  </w:r>
                  <w:r w:rsidR="00D71248" w:rsidRPr="002639FD">
                    <w:rPr>
                      <w:rFonts w:ascii="Times New Roman" w:eastAsia="Times New Roman" w:hAnsi="Times New Roman" w:cs="Times New Roman"/>
                      <w:b/>
                      <w:sz w:val="24"/>
                      <w:szCs w:val="24"/>
                      <w:lang w:val="lv-LV" w:eastAsia="ja-JP"/>
                    </w:rPr>
                    <w:t xml:space="preserve"> tips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F817F" w14:textId="37D1ADA9"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Attiecīgā enerģijas klase</w:t>
                  </w:r>
                  <w:r w:rsidR="00334405" w:rsidRPr="002639FD">
                    <w:rPr>
                      <w:rFonts w:ascii="Times New Roman" w:eastAsia="Times New Roman" w:hAnsi="Times New Roman" w:cs="Times New Roman"/>
                      <w:b/>
                      <w:sz w:val="24"/>
                      <w:szCs w:val="24"/>
                      <w:lang w:val="lv-LV" w:eastAsia="ja-JP"/>
                    </w:rPr>
                    <w:t xml:space="preserve"> </w:t>
                  </w:r>
                </w:p>
              </w:tc>
            </w:tr>
            <w:tr w:rsidR="000A3754" w:rsidRPr="00EC6368" w14:paraId="00B48C7F" w14:textId="77777777" w:rsidTr="001D44AB">
              <w:trPr>
                <w:trHeight w:val="280"/>
              </w:trPr>
              <w:tc>
                <w:tcPr>
                  <w:tcW w:w="5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B04EC" w14:textId="1A319C9E"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Pārējās </w:t>
                  </w:r>
                  <w:r w:rsidR="003A27CE" w:rsidRPr="002639FD">
                    <w:rPr>
                      <w:rFonts w:ascii="Times New Roman" w:eastAsia="Times New Roman" w:hAnsi="Times New Roman" w:cs="Times New Roman"/>
                      <w:sz w:val="24"/>
                      <w:szCs w:val="24"/>
                      <w:lang w:val="lv-LV" w:eastAsia="ja-JP"/>
                    </w:rPr>
                    <w:t>spuldzes</w:t>
                  </w:r>
                  <w:r w:rsidRPr="002639FD">
                    <w:rPr>
                      <w:rFonts w:ascii="Times New Roman" w:eastAsia="Times New Roman" w:hAnsi="Times New Roman" w:cs="Times New Roman"/>
                      <w:sz w:val="24"/>
                      <w:szCs w:val="24"/>
                      <w:lang w:val="lv-LV" w:eastAsia="ja-JP"/>
                    </w:rPr>
                    <w:t xml:space="preserve">, tostarp LED un gāzizlādes </w:t>
                  </w:r>
                  <w:r w:rsidR="00540425" w:rsidRPr="002639FD">
                    <w:rPr>
                      <w:rFonts w:ascii="Times New Roman" w:eastAsia="Times New Roman" w:hAnsi="Times New Roman" w:cs="Times New Roman"/>
                      <w:sz w:val="24"/>
                      <w:szCs w:val="24"/>
                      <w:lang w:val="lv-LV" w:eastAsia="ja-JP"/>
                    </w:rPr>
                    <w:t>spuldzes</w:t>
                  </w:r>
                  <w:r w:rsidR="008463A3" w:rsidRPr="002639FD">
                    <w:rPr>
                      <w:rFonts w:ascii="Times New Roman" w:eastAsia="Times New Roman" w:hAnsi="Times New Roman" w:cs="Times New Roman"/>
                      <w:sz w:val="24"/>
                      <w:szCs w:val="24"/>
                      <w:lang w:val="lv-LV" w:eastAsia="ja-JP"/>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8AD13" w14:textId="7C520FEF" w:rsidR="00D71248" w:rsidRPr="002639FD" w:rsidRDefault="00334785" w:rsidP="00D13C45">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F</w:t>
                  </w:r>
                </w:p>
              </w:tc>
            </w:tr>
          </w:tbl>
          <w:p w14:paraId="1D7593D8" w14:textId="758D7644" w:rsidR="00D71248" w:rsidRPr="002639FD" w:rsidRDefault="00D71248" w:rsidP="002639FD">
            <w:pPr>
              <w:suppressAutoHyphens/>
              <w:autoSpaceDN w:val="0"/>
              <w:spacing w:before="91" w:after="12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i/>
                <w:sz w:val="24"/>
                <w:szCs w:val="24"/>
                <w:lang w:val="lv-LV" w:eastAsia="ja-JP"/>
              </w:rPr>
              <w:t>Piezīme</w:t>
            </w:r>
            <w:r w:rsidRPr="002639FD">
              <w:rPr>
                <w:rFonts w:ascii="Times New Roman" w:eastAsia="Times New Roman" w:hAnsi="Times New Roman" w:cs="Times New Roman"/>
                <w:sz w:val="24"/>
                <w:szCs w:val="24"/>
                <w:lang w:val="lv-LV" w:eastAsia="ja-JP"/>
              </w:rPr>
              <w:t xml:space="preserve">. Jāizmanto jaunākā energoefektivitātes klases definīcija. </w:t>
            </w:r>
          </w:p>
          <w:p w14:paraId="42B57CB1" w14:textId="3F100783"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1.2. </w:t>
            </w:r>
            <w:r w:rsidR="008463A3" w:rsidRPr="002639FD">
              <w:rPr>
                <w:rFonts w:ascii="Times New Roman" w:eastAsia="Times New Roman" w:hAnsi="Times New Roman" w:cs="Times New Roman"/>
                <w:sz w:val="24"/>
                <w:szCs w:val="24"/>
                <w:lang w:val="lv-LV" w:eastAsia="ja-JP"/>
              </w:rPr>
              <w:t>Spuldzēm</w:t>
            </w:r>
            <w:r w:rsidRPr="002639FD">
              <w:rPr>
                <w:rFonts w:ascii="Times New Roman" w:eastAsia="Times New Roman" w:hAnsi="Times New Roman" w:cs="Times New Roman"/>
                <w:sz w:val="24"/>
                <w:szCs w:val="24"/>
                <w:lang w:val="lv-LV" w:eastAsia="ja-JP"/>
              </w:rPr>
              <w:t xml:space="preserve">, kas paredzētas jaunām un renovētām ierīcēm, jābūt tādai </w:t>
            </w:r>
            <w:r w:rsidR="00AE1257" w:rsidRPr="002639FD">
              <w:rPr>
                <w:rFonts w:ascii="Times New Roman" w:eastAsia="Times New Roman" w:hAnsi="Times New Roman" w:cs="Times New Roman"/>
                <w:sz w:val="24"/>
                <w:szCs w:val="24"/>
                <w:lang w:val="lv-LV" w:eastAsia="ja-JP"/>
              </w:rPr>
              <w:t xml:space="preserve">efektivitātei </w:t>
            </w:r>
            <w:r w:rsidRPr="002639FD">
              <w:rPr>
                <w:rFonts w:ascii="Times New Roman" w:eastAsia="Times New Roman" w:hAnsi="Times New Roman" w:cs="Times New Roman"/>
                <w:sz w:val="24"/>
                <w:szCs w:val="24"/>
                <w:lang w:val="lv-LV" w:eastAsia="ja-JP"/>
              </w:rPr>
              <w:t xml:space="preserve">, kas vienāda vai </w:t>
            </w:r>
            <w:r w:rsidR="00871D08" w:rsidRPr="002639FD">
              <w:rPr>
                <w:rFonts w:ascii="Times New Roman" w:eastAsia="Times New Roman" w:hAnsi="Times New Roman" w:cs="Times New Roman"/>
                <w:sz w:val="24"/>
                <w:szCs w:val="24"/>
                <w:lang w:val="lv-LV" w:eastAsia="ja-JP"/>
              </w:rPr>
              <w:t xml:space="preserve">augstāka </w:t>
            </w:r>
            <w:r w:rsidRPr="002639FD">
              <w:rPr>
                <w:rFonts w:ascii="Times New Roman" w:eastAsia="Times New Roman" w:hAnsi="Times New Roman" w:cs="Times New Roman"/>
                <w:sz w:val="24"/>
                <w:szCs w:val="24"/>
                <w:lang w:val="lv-LV" w:eastAsia="ja-JP"/>
              </w:rPr>
              <w:t xml:space="preserve">par attiecīgās enerģijas klases minimālo efektivitāti, kas norādīta tabulā turpmāk. </w:t>
            </w:r>
          </w:p>
          <w:tbl>
            <w:tblPr>
              <w:tblW w:w="6816" w:type="dxa"/>
              <w:tblLayout w:type="fixed"/>
              <w:tblCellMar>
                <w:left w:w="10" w:type="dxa"/>
                <w:right w:w="10" w:type="dxa"/>
              </w:tblCellMar>
              <w:tblLook w:val="0000" w:firstRow="0" w:lastRow="0" w:firstColumn="0" w:lastColumn="0" w:noHBand="0" w:noVBand="0"/>
            </w:tblPr>
            <w:tblGrid>
              <w:gridCol w:w="5540"/>
              <w:gridCol w:w="1276"/>
            </w:tblGrid>
            <w:tr w:rsidR="000A3754" w:rsidRPr="00EC6368" w14:paraId="16935278" w14:textId="77777777" w:rsidTr="001D44AB">
              <w:trPr>
                <w:trHeight w:val="462"/>
              </w:trPr>
              <w:tc>
                <w:tcPr>
                  <w:tcW w:w="5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D671F" w14:textId="64FCF39F" w:rsidR="00D71248" w:rsidRPr="002639FD" w:rsidRDefault="00E8476D" w:rsidP="00426910">
                  <w:pPr>
                    <w:suppressAutoHyphens/>
                    <w:autoSpaceDN w:val="0"/>
                    <w:spacing w:before="91" w:after="91"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Spuldžu</w:t>
                  </w:r>
                  <w:r w:rsidR="00D71248" w:rsidRPr="002639FD">
                    <w:rPr>
                      <w:rFonts w:ascii="Times New Roman" w:eastAsia="Times New Roman" w:hAnsi="Times New Roman" w:cs="Times New Roman"/>
                      <w:b/>
                      <w:sz w:val="24"/>
                      <w:szCs w:val="24"/>
                      <w:lang w:val="lv-LV" w:eastAsia="ja-JP"/>
                    </w:rPr>
                    <w:t xml:space="preserve"> tips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9DB6B" w14:textId="77777777" w:rsidR="00D71248" w:rsidRPr="002639FD" w:rsidRDefault="00D71248" w:rsidP="00426910">
                  <w:pPr>
                    <w:suppressAutoHyphens/>
                    <w:autoSpaceDN w:val="0"/>
                    <w:spacing w:before="91" w:after="91"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Attiecīgā enerģijas klase</w:t>
                  </w:r>
                </w:p>
              </w:tc>
            </w:tr>
            <w:tr w:rsidR="000A3754" w:rsidRPr="005D3EC3" w14:paraId="5997FF9A" w14:textId="77777777" w:rsidTr="001D44AB">
              <w:tc>
                <w:tcPr>
                  <w:tcW w:w="5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F7AB8" w14:textId="7866A797" w:rsidR="00D71248" w:rsidRPr="002639FD" w:rsidRDefault="00667E4D" w:rsidP="00426910">
                  <w:pPr>
                    <w:suppressAutoHyphens/>
                    <w:autoSpaceDN w:val="0"/>
                    <w:spacing w:before="91" w:after="91"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S</w:t>
                  </w:r>
                  <w:r w:rsidR="00AE1257" w:rsidRPr="002639FD">
                    <w:rPr>
                      <w:rFonts w:ascii="Times New Roman" w:eastAsia="Times New Roman" w:hAnsi="Times New Roman" w:cs="Times New Roman"/>
                      <w:sz w:val="24"/>
                      <w:szCs w:val="24"/>
                      <w:lang w:val="lv-LV" w:eastAsia="ja-JP"/>
                    </w:rPr>
                    <w:t>puldzes</w:t>
                  </w:r>
                  <w:r w:rsidR="00D71248" w:rsidRPr="002639FD">
                    <w:rPr>
                      <w:rFonts w:ascii="Times New Roman" w:eastAsia="Times New Roman" w:hAnsi="Times New Roman" w:cs="Times New Roman"/>
                      <w:sz w:val="24"/>
                      <w:szCs w:val="24"/>
                      <w:lang w:val="lv-LV" w:eastAsia="ja-JP"/>
                    </w:rPr>
                    <w:t xml:space="preserve"> ar krāsu atveidojuma koeficientu Ra&gt;=90 (ja tas ir nepieciešams ēkā veicamajai darbībai)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3B65E" w14:textId="34FBA8DB" w:rsidR="00D71248" w:rsidRPr="002639FD" w:rsidRDefault="00AE1257" w:rsidP="00426910">
                  <w:pPr>
                    <w:suppressAutoHyphens/>
                    <w:autoSpaceDN w:val="0"/>
                    <w:spacing w:before="91" w:after="91"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G</w:t>
                  </w:r>
                </w:p>
              </w:tc>
            </w:tr>
            <w:tr w:rsidR="000A3754" w:rsidRPr="005D3EC3" w14:paraId="4B5E029C" w14:textId="77777777" w:rsidTr="001D44AB">
              <w:trPr>
                <w:trHeight w:val="446"/>
              </w:trPr>
              <w:tc>
                <w:tcPr>
                  <w:tcW w:w="5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58D6A" w14:textId="3589A6E3" w:rsidR="00D71248" w:rsidRPr="002639FD" w:rsidRDefault="00D71248" w:rsidP="00426910">
                  <w:pPr>
                    <w:suppressAutoHyphens/>
                    <w:autoSpaceDN w:val="0"/>
                    <w:spacing w:before="91" w:after="91"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Pārējās </w:t>
                  </w:r>
                  <w:r w:rsidR="00AE1257" w:rsidRPr="002639FD">
                    <w:rPr>
                      <w:rFonts w:ascii="Times New Roman" w:eastAsia="Times New Roman" w:hAnsi="Times New Roman" w:cs="Times New Roman"/>
                      <w:sz w:val="24"/>
                      <w:szCs w:val="24"/>
                      <w:lang w:val="lv-LV" w:eastAsia="ja-JP"/>
                    </w:rPr>
                    <w:t xml:space="preserve">spuldzes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EE683" w14:textId="7CD41752" w:rsidR="00D71248" w:rsidRPr="002639FD" w:rsidRDefault="00AE1257" w:rsidP="00426910">
                  <w:pPr>
                    <w:suppressAutoHyphens/>
                    <w:autoSpaceDN w:val="0"/>
                    <w:spacing w:before="91" w:after="91"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F</w:t>
                  </w:r>
                </w:p>
              </w:tc>
            </w:tr>
          </w:tbl>
          <w:p w14:paraId="7096FE66" w14:textId="05A08251" w:rsidR="00D71248" w:rsidRPr="00EC6368" w:rsidRDefault="00D71248" w:rsidP="00ED3172">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i/>
                <w:sz w:val="24"/>
                <w:szCs w:val="24"/>
                <w:lang w:val="lv-LV" w:eastAsia="ja-JP"/>
              </w:rPr>
              <w:t>Piezīme</w:t>
            </w:r>
            <w:r w:rsidRPr="002639FD">
              <w:rPr>
                <w:rFonts w:ascii="Times New Roman" w:eastAsia="Times New Roman" w:hAnsi="Times New Roman" w:cs="Times New Roman"/>
                <w:sz w:val="24"/>
                <w:szCs w:val="24"/>
                <w:lang w:val="lv-LV" w:eastAsia="ja-JP"/>
              </w:rPr>
              <w:t>. Jāizmanto jaunākā energoefektivitātes klases definīcija</w:t>
            </w:r>
          </w:p>
          <w:p w14:paraId="79B40F2D" w14:textId="77777777" w:rsidR="001D44AB" w:rsidRPr="002639FD" w:rsidRDefault="001D44AB" w:rsidP="00ED3172">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p>
          <w:p w14:paraId="6BAA8630" w14:textId="77777777" w:rsidR="00D71248" w:rsidRPr="002639FD" w:rsidRDefault="00D71248" w:rsidP="00346038">
            <w:pPr>
              <w:spacing w:after="120" w:line="264" w:lineRule="auto"/>
              <w:jc w:val="both"/>
              <w:rPr>
                <w:rFonts w:ascii="Times New Roman" w:eastAsia="Times New Roman" w:hAnsi="Times New Roman" w:cs="Times New Roman"/>
                <w:sz w:val="24"/>
                <w:szCs w:val="24"/>
                <w:lang w:val="lv-LV"/>
              </w:rPr>
            </w:pPr>
            <w:r w:rsidRPr="002639FD">
              <w:rPr>
                <w:rFonts w:ascii="Times New Roman" w:eastAsia="Times New Roman" w:hAnsi="Times New Roman" w:cs="Times New Roman"/>
                <w:sz w:val="24"/>
                <w:szCs w:val="24"/>
                <w:lang w:val="lv-LV"/>
              </w:rPr>
              <w:t>2. </w:t>
            </w:r>
            <w:bookmarkStart w:id="20" w:name="_Toc19889802"/>
            <w:bookmarkStart w:id="21" w:name="_Toc20779159"/>
            <w:r w:rsidRPr="002639FD">
              <w:rPr>
                <w:rFonts w:ascii="Times New Roman" w:eastAsia="Times New Roman" w:hAnsi="Times New Roman" w:cs="Times New Roman"/>
                <w:sz w:val="24"/>
                <w:szCs w:val="24"/>
                <w:lang w:val="lv-LV"/>
              </w:rPr>
              <w:t>EKSPLUATĀCIJAS LAIKS</w:t>
            </w:r>
            <w:bookmarkEnd w:id="20"/>
            <w:bookmarkEnd w:id="21"/>
          </w:p>
          <w:p w14:paraId="2F176C8A" w14:textId="300D791F" w:rsidR="00D71248" w:rsidRPr="002639FD" w:rsidRDefault="00B35E1A" w:rsidP="00ED3172">
            <w:pPr>
              <w:spacing w:after="120" w:line="264" w:lineRule="auto"/>
              <w:jc w:val="both"/>
              <w:rPr>
                <w:rFonts w:ascii="Times New Roman" w:eastAsia="Times New Roman" w:hAnsi="Times New Roman" w:cs="Times New Roman"/>
                <w:spacing w:val="-2"/>
                <w:sz w:val="24"/>
                <w:szCs w:val="24"/>
                <w:lang w:val="lv-LV" w:eastAsia="ja-JP"/>
              </w:rPr>
            </w:pPr>
            <w:r w:rsidRPr="002639FD">
              <w:rPr>
                <w:rFonts w:ascii="Times New Roman" w:eastAsia="Times New Roman" w:hAnsi="Times New Roman" w:cs="Times New Roman"/>
                <w:spacing w:val="-2"/>
                <w:sz w:val="24"/>
                <w:szCs w:val="24"/>
                <w:lang w:val="lv-LV" w:eastAsia="ja-JP"/>
              </w:rPr>
              <w:t>Spuldzēm</w:t>
            </w:r>
            <w:r w:rsidR="00D71248" w:rsidRPr="002639FD">
              <w:rPr>
                <w:rFonts w:ascii="Times New Roman" w:eastAsia="Times New Roman" w:hAnsi="Times New Roman" w:cs="Times New Roman"/>
                <w:spacing w:val="-2"/>
                <w:sz w:val="24"/>
                <w:szCs w:val="24"/>
                <w:lang w:val="lv-LV" w:eastAsia="ja-JP"/>
              </w:rPr>
              <w:t xml:space="preserve">, kas paredzētas jaunām un renovētām ierīcēm, un nomaiņas </w:t>
            </w:r>
            <w:r w:rsidR="00A60A69" w:rsidRPr="002639FD">
              <w:rPr>
                <w:rFonts w:ascii="Times New Roman" w:eastAsia="Times New Roman" w:hAnsi="Times New Roman" w:cs="Times New Roman"/>
                <w:spacing w:val="-2"/>
                <w:sz w:val="24"/>
                <w:szCs w:val="24"/>
                <w:lang w:val="lv-LV" w:eastAsia="ja-JP"/>
              </w:rPr>
              <w:t>spuldzēm</w:t>
            </w:r>
            <w:r w:rsidR="00D71248" w:rsidRPr="002639FD">
              <w:rPr>
                <w:rFonts w:ascii="Times New Roman" w:eastAsia="Times New Roman" w:hAnsi="Times New Roman" w:cs="Times New Roman"/>
                <w:spacing w:val="-2"/>
                <w:sz w:val="24"/>
                <w:szCs w:val="24"/>
                <w:lang w:val="lv-LV" w:eastAsia="ja-JP"/>
              </w:rPr>
              <w:t>, kas paredzētas esošajām ierīcēm, jābūt tādam ekspluatācijas laikam, kas nav mazāks par</w:t>
            </w:r>
            <w:r w:rsidR="008523DD" w:rsidRPr="002639FD">
              <w:rPr>
                <w:rFonts w:ascii="Times New Roman" w:eastAsia="Times New Roman" w:hAnsi="Times New Roman" w:cs="Times New Roman"/>
                <w:spacing w:val="-2"/>
                <w:sz w:val="24"/>
                <w:szCs w:val="24"/>
                <w:lang w:val="lv-LV" w:eastAsia="ja-JP"/>
              </w:rPr>
              <w:t xml:space="preserve"> </w:t>
            </w:r>
            <w:r w:rsidR="00CA2A14" w:rsidRPr="002639FD">
              <w:rPr>
                <w:rFonts w:ascii="Times New Roman" w:eastAsia="Times New Roman" w:hAnsi="Times New Roman" w:cs="Times New Roman"/>
                <w:spacing w:val="-2"/>
                <w:sz w:val="24"/>
                <w:szCs w:val="24"/>
                <w:lang w:val="lv-LV" w:eastAsia="ja-JP"/>
              </w:rPr>
              <w:t>L80B10</w:t>
            </w:r>
            <w:r w:rsidR="00CB2EE1" w:rsidRPr="002639FD">
              <w:rPr>
                <w:rFonts w:ascii="Times New Roman" w:eastAsia="Times New Roman" w:hAnsi="Times New Roman" w:cs="Times New Roman"/>
                <w:spacing w:val="-2"/>
                <w:sz w:val="24"/>
                <w:szCs w:val="24"/>
                <w:lang w:val="lv-LV" w:eastAsia="ja-JP"/>
              </w:rPr>
              <w:t xml:space="preserve"> </w:t>
            </w:r>
            <w:r w:rsidR="00D71248" w:rsidRPr="002639FD">
              <w:rPr>
                <w:rFonts w:ascii="Times New Roman" w:eastAsia="Times New Roman" w:hAnsi="Times New Roman" w:cs="Times New Roman"/>
                <w:spacing w:val="-2"/>
                <w:sz w:val="24"/>
                <w:szCs w:val="24"/>
                <w:lang w:val="lv-LV" w:eastAsia="ja-JP"/>
              </w:rPr>
              <w:t>pie 50 000 h</w:t>
            </w:r>
            <w:r w:rsidR="005633F1">
              <w:rPr>
                <w:rFonts w:ascii="Times New Roman" w:eastAsia="Times New Roman" w:hAnsi="Times New Roman" w:cs="Times New Roman"/>
                <w:spacing w:val="-2"/>
                <w:sz w:val="24"/>
                <w:szCs w:val="24"/>
                <w:lang w:val="lv-LV" w:eastAsia="ja-JP"/>
              </w:rPr>
              <w:t xml:space="preserve">, </w:t>
            </w:r>
            <w:r w:rsidR="005633F1" w:rsidRPr="00954665">
              <w:rPr>
                <w:rFonts w:ascii="Times New Roman" w:eastAsia="Calibri" w:hAnsi="Times New Roman" w:cs="Times New Roman"/>
                <w:sz w:val="24"/>
                <w:szCs w:val="24"/>
                <w:lang w:val="lv-LV" w:eastAsia="ja-JP"/>
              </w:rPr>
              <w:t>L90B50 pie 50 000 h</w:t>
            </w:r>
            <w:r w:rsidR="00D71248" w:rsidRPr="002639FD">
              <w:rPr>
                <w:rFonts w:ascii="Times New Roman" w:eastAsia="Times New Roman" w:hAnsi="Times New Roman" w:cs="Times New Roman"/>
                <w:spacing w:val="-2"/>
                <w:sz w:val="24"/>
                <w:szCs w:val="24"/>
                <w:lang w:val="lv-LV" w:eastAsia="ja-JP"/>
              </w:rPr>
              <w:t xml:space="preserve"> vai</w:t>
            </w:r>
            <w:r w:rsidR="008523DD" w:rsidRPr="002639FD">
              <w:rPr>
                <w:rFonts w:ascii="Times New Roman" w:eastAsia="Times New Roman" w:hAnsi="Times New Roman" w:cs="Times New Roman"/>
                <w:spacing w:val="-2"/>
                <w:sz w:val="24"/>
                <w:szCs w:val="24"/>
                <w:lang w:val="lv-LV" w:eastAsia="ja-JP"/>
              </w:rPr>
              <w:t xml:space="preserve"> </w:t>
            </w:r>
            <w:r w:rsidR="00CA2A14" w:rsidRPr="002639FD">
              <w:rPr>
                <w:rFonts w:ascii="Times New Roman" w:eastAsia="Times New Roman" w:hAnsi="Times New Roman" w:cs="Times New Roman"/>
                <w:spacing w:val="-2"/>
                <w:sz w:val="24"/>
                <w:szCs w:val="24"/>
                <w:lang w:val="lv-LV" w:eastAsia="ja-JP"/>
              </w:rPr>
              <w:t>L70B50</w:t>
            </w:r>
            <w:r w:rsidR="00D71248" w:rsidRPr="002639FD">
              <w:rPr>
                <w:rFonts w:ascii="Times New Roman" w:eastAsia="Times New Roman" w:hAnsi="Times New Roman" w:cs="Times New Roman"/>
                <w:spacing w:val="-2"/>
                <w:sz w:val="24"/>
                <w:szCs w:val="24"/>
                <w:lang w:val="lv-LV" w:eastAsia="ja-JP"/>
              </w:rPr>
              <w:t xml:space="preserve"> pie 100</w:t>
            </w:r>
            <w:r w:rsidR="00ED354C" w:rsidRPr="002639FD">
              <w:rPr>
                <w:rFonts w:ascii="Times New Roman" w:eastAsia="Times New Roman" w:hAnsi="Times New Roman" w:cs="Times New Roman"/>
                <w:spacing w:val="-2"/>
                <w:sz w:val="24"/>
                <w:szCs w:val="24"/>
                <w:lang w:val="lv-LV" w:eastAsia="ja-JP"/>
              </w:rPr>
              <w:t> </w:t>
            </w:r>
            <w:r w:rsidR="00D71248" w:rsidRPr="002639FD">
              <w:rPr>
                <w:rFonts w:ascii="Times New Roman" w:eastAsia="Times New Roman" w:hAnsi="Times New Roman" w:cs="Times New Roman"/>
                <w:spacing w:val="-2"/>
                <w:sz w:val="24"/>
                <w:szCs w:val="24"/>
                <w:lang w:val="lv-LV" w:eastAsia="ja-JP"/>
              </w:rPr>
              <w:t>000</w:t>
            </w:r>
            <w:r w:rsidR="00ED354C" w:rsidRPr="002639FD">
              <w:rPr>
                <w:rFonts w:ascii="Times New Roman" w:eastAsia="Times New Roman" w:hAnsi="Times New Roman" w:cs="Times New Roman"/>
                <w:spacing w:val="-2"/>
                <w:sz w:val="24"/>
                <w:szCs w:val="24"/>
                <w:lang w:val="lv-LV" w:eastAsia="ja-JP"/>
              </w:rPr>
              <w:t xml:space="preserve"> </w:t>
            </w:r>
            <w:r w:rsidR="00ED354C">
              <w:rPr>
                <w:rFonts w:ascii="Times New Roman" w:eastAsia="Times New Roman" w:hAnsi="Times New Roman" w:cs="Times New Roman"/>
                <w:spacing w:val="-2"/>
                <w:sz w:val="24"/>
                <w:szCs w:val="24"/>
                <w:lang w:val="lv-LV" w:eastAsia="ja-JP"/>
              </w:rPr>
              <w:t> </w:t>
            </w:r>
            <w:r w:rsidR="00D71248" w:rsidRPr="002639FD">
              <w:rPr>
                <w:rFonts w:ascii="Times New Roman" w:eastAsia="Times New Roman" w:hAnsi="Times New Roman" w:cs="Times New Roman"/>
                <w:spacing w:val="-2"/>
                <w:sz w:val="24"/>
                <w:szCs w:val="24"/>
                <w:lang w:val="lv-LV" w:eastAsia="ja-JP"/>
              </w:rPr>
              <w:t>h</w:t>
            </w:r>
            <w:r w:rsidR="005633F1">
              <w:rPr>
                <w:rFonts w:ascii="Times New Roman" w:eastAsia="Times New Roman" w:hAnsi="Times New Roman" w:cs="Times New Roman"/>
                <w:spacing w:val="-2"/>
                <w:sz w:val="24"/>
                <w:szCs w:val="24"/>
                <w:lang w:val="lv-LV" w:eastAsia="ja-JP"/>
              </w:rPr>
              <w:t xml:space="preserve">, </w:t>
            </w:r>
            <w:r w:rsidR="005633F1" w:rsidRPr="00954665">
              <w:rPr>
                <w:rFonts w:ascii="Times New Roman" w:eastAsia="Calibri" w:hAnsi="Times New Roman" w:cs="Times New Roman"/>
                <w:sz w:val="24"/>
                <w:szCs w:val="24"/>
                <w:lang w:val="lv-LV" w:eastAsia="ja-JP"/>
              </w:rPr>
              <w:t>L80B50 pie 100 000 h</w:t>
            </w:r>
            <w:r w:rsidR="00CA2A14" w:rsidRPr="002639FD">
              <w:rPr>
                <w:rFonts w:ascii="Times New Roman" w:eastAsia="Times New Roman" w:hAnsi="Times New Roman" w:cs="Times New Roman"/>
                <w:spacing w:val="-2"/>
                <w:sz w:val="24"/>
                <w:szCs w:val="24"/>
                <w:lang w:val="lv-LV" w:eastAsia="ja-JP"/>
              </w:rPr>
              <w:t>.</w:t>
            </w:r>
          </w:p>
          <w:p w14:paraId="58A4342C" w14:textId="1E748450" w:rsidR="00495643" w:rsidRPr="002639FD" w:rsidRDefault="00495643" w:rsidP="00ED3172">
            <w:pPr>
              <w:spacing w:after="120" w:line="264" w:lineRule="auto"/>
              <w:jc w:val="both"/>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Š</w:t>
            </w:r>
            <w:r w:rsidR="00B02B38" w:rsidRPr="002639FD">
              <w:rPr>
                <w:rFonts w:ascii="Times New Roman" w:eastAsia="Times New Roman" w:hAnsi="Times New Roman" w:cs="Times New Roman"/>
                <w:sz w:val="24"/>
                <w:szCs w:val="24"/>
                <w:lang w:val="lv-LV" w:eastAsia="ja-JP"/>
              </w:rPr>
              <w:t>o</w:t>
            </w:r>
            <w:r w:rsidRPr="002639FD">
              <w:rPr>
                <w:rFonts w:ascii="Times New Roman" w:eastAsia="Times New Roman" w:hAnsi="Times New Roman" w:cs="Times New Roman"/>
                <w:sz w:val="24"/>
                <w:szCs w:val="24"/>
                <w:lang w:val="lv-LV" w:eastAsia="ja-JP"/>
              </w:rPr>
              <w:t xml:space="preserve"> punkt</w:t>
            </w:r>
            <w:r w:rsidR="00B02B38" w:rsidRPr="002639FD">
              <w:rPr>
                <w:rFonts w:ascii="Times New Roman" w:eastAsia="Times New Roman" w:hAnsi="Times New Roman" w:cs="Times New Roman"/>
                <w:sz w:val="24"/>
                <w:szCs w:val="24"/>
                <w:lang w:val="lv-LV" w:eastAsia="ja-JP"/>
              </w:rPr>
              <w:t>u var</w:t>
            </w:r>
            <w:r w:rsidRPr="002639FD">
              <w:rPr>
                <w:rFonts w:ascii="Times New Roman" w:eastAsia="Times New Roman" w:hAnsi="Times New Roman" w:cs="Times New Roman"/>
                <w:sz w:val="24"/>
                <w:szCs w:val="24"/>
                <w:lang w:val="lv-LV" w:eastAsia="ja-JP"/>
              </w:rPr>
              <w:t xml:space="preserve"> neattiec</w:t>
            </w:r>
            <w:r w:rsidR="00814669" w:rsidRPr="002639FD">
              <w:rPr>
                <w:rFonts w:ascii="Times New Roman" w:eastAsia="Times New Roman" w:hAnsi="Times New Roman" w:cs="Times New Roman"/>
                <w:sz w:val="24"/>
                <w:szCs w:val="24"/>
                <w:lang w:val="lv-LV" w:eastAsia="ja-JP"/>
              </w:rPr>
              <w:t>in</w:t>
            </w:r>
            <w:r w:rsidR="00B02B38" w:rsidRPr="002639FD">
              <w:rPr>
                <w:rFonts w:ascii="Times New Roman" w:eastAsia="Times New Roman" w:hAnsi="Times New Roman" w:cs="Times New Roman"/>
                <w:sz w:val="24"/>
                <w:szCs w:val="24"/>
                <w:lang w:val="lv-LV" w:eastAsia="ja-JP"/>
              </w:rPr>
              <w:t>āt</w:t>
            </w:r>
            <w:r w:rsidRPr="002639FD">
              <w:rPr>
                <w:rFonts w:ascii="Times New Roman" w:eastAsia="Times New Roman" w:hAnsi="Times New Roman" w:cs="Times New Roman"/>
                <w:sz w:val="24"/>
                <w:szCs w:val="24"/>
                <w:lang w:val="lv-LV" w:eastAsia="ja-JP"/>
              </w:rPr>
              <w:t xml:space="preserve"> uz pārvietojamiem gaismekļiem ar </w:t>
            </w:r>
            <w:r w:rsidR="00B02B38" w:rsidRPr="002639FD">
              <w:rPr>
                <w:rFonts w:ascii="Times New Roman" w:eastAsia="Times New Roman" w:hAnsi="Times New Roman" w:cs="Times New Roman"/>
                <w:sz w:val="24"/>
                <w:szCs w:val="24"/>
                <w:lang w:val="lv-LV" w:eastAsia="ja-JP"/>
              </w:rPr>
              <w:t>ne</w:t>
            </w:r>
            <w:r w:rsidRPr="002639FD">
              <w:rPr>
                <w:rFonts w:ascii="Times New Roman" w:eastAsia="Times New Roman" w:hAnsi="Times New Roman" w:cs="Times New Roman"/>
                <w:sz w:val="24"/>
                <w:szCs w:val="24"/>
                <w:lang w:val="lv-LV" w:eastAsia="ja-JP"/>
              </w:rPr>
              <w:t>maināmiem gaismas elementiem.</w:t>
            </w:r>
          </w:p>
          <w:p w14:paraId="07EAD873" w14:textId="078CFC68" w:rsidR="009D13D5" w:rsidRPr="002639FD" w:rsidRDefault="009D13D5" w:rsidP="00ED3172">
            <w:pPr>
              <w:spacing w:after="120" w:line="264" w:lineRule="auto"/>
              <w:jc w:val="both"/>
              <w:rPr>
                <w:rFonts w:ascii="Times New Roman" w:eastAsia="Times New Roman" w:hAnsi="Times New Roman" w:cs="Times New Roman"/>
                <w:sz w:val="24"/>
                <w:szCs w:val="24"/>
                <w:lang w:val="lv-LV"/>
              </w:rPr>
            </w:pPr>
            <w:r w:rsidRPr="002639FD">
              <w:rPr>
                <w:rFonts w:ascii="Times New Roman" w:eastAsia="Times New Roman" w:hAnsi="Times New Roman" w:cs="Times New Roman"/>
                <w:sz w:val="24"/>
                <w:szCs w:val="24"/>
                <w:lang w:val="lv-LV" w:eastAsia="ja-JP"/>
              </w:rPr>
              <w:t xml:space="preserve">Retrofit spuldzēm </w:t>
            </w:r>
            <w:r w:rsidR="00814305" w:rsidRPr="002639FD">
              <w:rPr>
                <w:rFonts w:ascii="Times New Roman" w:eastAsia="Times New Roman" w:hAnsi="Times New Roman" w:cs="Times New Roman"/>
                <w:sz w:val="24"/>
                <w:szCs w:val="24"/>
                <w:lang w:val="lv-LV" w:eastAsia="ja-JP"/>
              </w:rPr>
              <w:t xml:space="preserve">jābūt tādam </w:t>
            </w:r>
            <w:r w:rsidRPr="002639FD">
              <w:rPr>
                <w:rFonts w:ascii="Times New Roman" w:eastAsia="Times New Roman" w:hAnsi="Times New Roman" w:cs="Times New Roman"/>
                <w:sz w:val="24"/>
                <w:szCs w:val="24"/>
                <w:lang w:val="lv-LV" w:eastAsia="ja-JP"/>
              </w:rPr>
              <w:t>ekspluatācijas laik</w:t>
            </w:r>
            <w:r w:rsidR="00814305" w:rsidRPr="002639FD">
              <w:rPr>
                <w:rFonts w:ascii="Times New Roman" w:eastAsia="Times New Roman" w:hAnsi="Times New Roman" w:cs="Times New Roman"/>
                <w:sz w:val="24"/>
                <w:szCs w:val="24"/>
                <w:lang w:val="lv-LV" w:eastAsia="ja-JP"/>
              </w:rPr>
              <w:t>am, kas</w:t>
            </w:r>
            <w:r w:rsidRPr="002639FD">
              <w:rPr>
                <w:rFonts w:ascii="Times New Roman" w:eastAsia="Times New Roman" w:hAnsi="Times New Roman" w:cs="Times New Roman"/>
                <w:sz w:val="24"/>
                <w:szCs w:val="24"/>
                <w:lang w:val="lv-LV" w:eastAsia="ja-JP"/>
              </w:rPr>
              <w:t xml:space="preserve"> nav mazāks par 20 000 h.</w:t>
            </w:r>
            <w:r w:rsidR="00B01CBC">
              <w:rPr>
                <w:rFonts w:ascii="Times New Roman" w:eastAsia="Times New Roman" w:hAnsi="Times New Roman" w:cs="Times New Roman"/>
                <w:sz w:val="24"/>
                <w:szCs w:val="24"/>
                <w:lang w:val="lv-LV" w:eastAsia="ja-JP"/>
              </w:rPr>
              <w:t xml:space="preserve"> </w:t>
            </w:r>
          </w:p>
        </w:tc>
      </w:tr>
      <w:tr w:rsidR="000A3754" w:rsidRPr="00EC6368" w14:paraId="33C9302F" w14:textId="77777777" w:rsidTr="001D44AB">
        <w:trPr>
          <w:trHeight w:val="552"/>
        </w:trPr>
        <w:tc>
          <w:tcPr>
            <w:tcW w:w="20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16302" w14:textId="77777777"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Piedāvājuma izvērtēšanas kritēriji</w:t>
            </w:r>
          </w:p>
        </w:tc>
        <w:tc>
          <w:tcPr>
            <w:tcW w:w="70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0103B" w14:textId="77777777" w:rsidR="00D71248" w:rsidRPr="002639FD" w:rsidRDefault="00D71248" w:rsidP="00426910">
            <w:pPr>
              <w:suppressAutoHyphens/>
              <w:autoSpaceDN w:val="0"/>
              <w:spacing w:after="121" w:line="240" w:lineRule="auto"/>
              <w:jc w:val="both"/>
              <w:textAlignment w:val="baseline"/>
              <w:rPr>
                <w:rFonts w:ascii="Times New Roman" w:eastAsia="Calibri" w:hAnsi="Times New Roman" w:cs="Times New Roman"/>
                <w:sz w:val="24"/>
                <w:szCs w:val="24"/>
                <w:lang w:val="lv-LV" w:eastAsia="ja-JP"/>
              </w:rPr>
            </w:pPr>
            <w:r w:rsidRPr="002639FD">
              <w:rPr>
                <w:rFonts w:ascii="Times New Roman" w:eastAsia="Calibri" w:hAnsi="Times New Roman" w:cs="Times New Roman"/>
                <w:sz w:val="24"/>
                <w:szCs w:val="24"/>
                <w:lang w:val="lv-LV" w:eastAsia="ja-JP"/>
              </w:rPr>
              <w:t>1. EKSPLUATĀCIJAS LAIKS</w:t>
            </w:r>
          </w:p>
          <w:p w14:paraId="48FB0A43" w14:textId="369A5A86" w:rsidR="00D71248" w:rsidRPr="002639FD" w:rsidRDefault="00D71248" w:rsidP="00426910">
            <w:pPr>
              <w:suppressAutoHyphens/>
              <w:autoSpaceDN w:val="0"/>
              <w:spacing w:after="121" w:line="240" w:lineRule="auto"/>
              <w:jc w:val="both"/>
              <w:textAlignment w:val="baseline"/>
              <w:rPr>
                <w:rFonts w:ascii="Times New Roman" w:eastAsia="Calibri" w:hAnsi="Times New Roman" w:cs="Times New Roman"/>
                <w:sz w:val="24"/>
                <w:szCs w:val="24"/>
                <w:lang w:val="lv-LV" w:eastAsia="ja-JP"/>
              </w:rPr>
            </w:pPr>
            <w:r w:rsidRPr="002639FD">
              <w:rPr>
                <w:rFonts w:ascii="Times New Roman" w:eastAsia="Calibri" w:hAnsi="Times New Roman" w:cs="Times New Roman"/>
                <w:sz w:val="24"/>
                <w:szCs w:val="24"/>
                <w:lang w:val="lv-LV" w:eastAsia="ja-JP"/>
              </w:rPr>
              <w:t xml:space="preserve">Papildu punktus piešķir, ja </w:t>
            </w:r>
            <w:r w:rsidR="00A60A69" w:rsidRPr="002639FD">
              <w:rPr>
                <w:rFonts w:ascii="Times New Roman" w:eastAsia="Calibri" w:hAnsi="Times New Roman" w:cs="Times New Roman"/>
                <w:sz w:val="24"/>
                <w:szCs w:val="24"/>
                <w:lang w:val="lv-LV" w:eastAsia="ja-JP"/>
              </w:rPr>
              <w:t>spuldzes</w:t>
            </w:r>
            <w:r w:rsidR="00B01CBC">
              <w:rPr>
                <w:rFonts w:ascii="Times New Roman" w:eastAsia="Calibri" w:hAnsi="Times New Roman" w:cs="Times New Roman"/>
                <w:sz w:val="24"/>
                <w:szCs w:val="24"/>
                <w:lang w:val="lv-LV" w:eastAsia="ja-JP"/>
              </w:rPr>
              <w:t xml:space="preserve"> </w:t>
            </w:r>
            <w:r w:rsidRPr="002639FD">
              <w:rPr>
                <w:rFonts w:ascii="Times New Roman" w:eastAsia="Calibri" w:hAnsi="Times New Roman" w:cs="Times New Roman"/>
                <w:sz w:val="24"/>
                <w:szCs w:val="24"/>
                <w:lang w:val="lv-LV" w:eastAsia="ja-JP"/>
              </w:rPr>
              <w:t>ekspluatācijas laiks ir</w:t>
            </w:r>
            <w:r w:rsidR="00B01CBC">
              <w:rPr>
                <w:rFonts w:ascii="Times New Roman" w:eastAsia="Calibri" w:hAnsi="Times New Roman" w:cs="Times New Roman"/>
                <w:sz w:val="24"/>
                <w:szCs w:val="24"/>
                <w:lang w:val="lv-LV" w:eastAsia="ja-JP"/>
              </w:rPr>
              <w:t xml:space="preserve"> </w:t>
            </w:r>
            <w:r w:rsidRPr="002639FD">
              <w:rPr>
                <w:rFonts w:ascii="Times New Roman" w:eastAsia="Calibri" w:hAnsi="Times New Roman" w:cs="Times New Roman"/>
                <w:sz w:val="24"/>
                <w:szCs w:val="24"/>
                <w:lang w:val="lv-LV" w:eastAsia="ja-JP"/>
              </w:rPr>
              <w:t xml:space="preserve">lielāks nekā </w:t>
            </w:r>
            <w:r w:rsidR="005C50B2" w:rsidRPr="00954665">
              <w:rPr>
                <w:rFonts w:ascii="Times New Roman" w:eastAsia="Calibri" w:hAnsi="Times New Roman" w:cs="Times New Roman"/>
                <w:sz w:val="24"/>
                <w:szCs w:val="24"/>
                <w:lang w:val="lv-LV" w:eastAsia="ja-JP"/>
              </w:rPr>
              <w:t>L80B10</w:t>
            </w:r>
            <w:r w:rsidR="00B01CBC" w:rsidRPr="00954665">
              <w:rPr>
                <w:rFonts w:ascii="Times New Roman" w:eastAsia="Calibri" w:hAnsi="Times New Roman" w:cs="Times New Roman"/>
                <w:sz w:val="24"/>
                <w:szCs w:val="24"/>
                <w:lang w:val="lv-LV" w:eastAsia="ja-JP"/>
              </w:rPr>
              <w:t xml:space="preserve"> </w:t>
            </w:r>
            <w:r w:rsidR="005C50B2" w:rsidRPr="00954665">
              <w:rPr>
                <w:rFonts w:ascii="Times New Roman" w:eastAsia="Calibri" w:hAnsi="Times New Roman" w:cs="Times New Roman"/>
                <w:sz w:val="24"/>
                <w:szCs w:val="24"/>
                <w:lang w:val="lv-LV" w:eastAsia="ja-JP"/>
              </w:rPr>
              <w:t>pie 50</w:t>
            </w:r>
            <w:r w:rsidR="00BF796D" w:rsidRPr="00954665">
              <w:rPr>
                <w:rFonts w:ascii="Times New Roman" w:eastAsia="Calibri" w:hAnsi="Times New Roman" w:cs="Times New Roman"/>
                <w:sz w:val="24"/>
                <w:szCs w:val="24"/>
                <w:lang w:val="lv-LV" w:eastAsia="ja-JP"/>
              </w:rPr>
              <w:t> </w:t>
            </w:r>
            <w:r w:rsidR="005C50B2" w:rsidRPr="00954665">
              <w:rPr>
                <w:rFonts w:ascii="Times New Roman" w:eastAsia="Calibri" w:hAnsi="Times New Roman" w:cs="Times New Roman"/>
                <w:sz w:val="24"/>
                <w:szCs w:val="24"/>
                <w:lang w:val="lv-LV" w:eastAsia="ja-JP"/>
              </w:rPr>
              <w:t>000</w:t>
            </w:r>
            <w:r w:rsidR="00BF796D" w:rsidRPr="00954665">
              <w:rPr>
                <w:rFonts w:ascii="Times New Roman" w:eastAsia="Calibri" w:hAnsi="Times New Roman" w:cs="Times New Roman"/>
                <w:sz w:val="24"/>
                <w:szCs w:val="24"/>
                <w:lang w:val="lv-LV" w:eastAsia="ja-JP"/>
              </w:rPr>
              <w:t xml:space="preserve"> h,</w:t>
            </w:r>
            <w:r w:rsidR="005C50B2" w:rsidRPr="00954665">
              <w:rPr>
                <w:rFonts w:ascii="Times New Roman" w:eastAsia="Calibri" w:hAnsi="Times New Roman" w:cs="Times New Roman"/>
                <w:sz w:val="24"/>
                <w:szCs w:val="24"/>
                <w:lang w:val="lv-LV" w:eastAsia="ja-JP"/>
              </w:rPr>
              <w:t xml:space="preserve"> L90B50 pie 50 000 h vai L70B50 </w:t>
            </w:r>
            <w:r w:rsidR="00BF796D" w:rsidRPr="00954665">
              <w:rPr>
                <w:rFonts w:ascii="Times New Roman" w:eastAsia="Calibri" w:hAnsi="Times New Roman" w:cs="Times New Roman"/>
                <w:sz w:val="24"/>
                <w:szCs w:val="24"/>
                <w:lang w:val="lv-LV" w:eastAsia="ja-JP"/>
              </w:rPr>
              <w:t>pie</w:t>
            </w:r>
            <w:r w:rsidR="005C50B2" w:rsidRPr="00954665">
              <w:rPr>
                <w:rFonts w:ascii="Times New Roman" w:eastAsia="Calibri" w:hAnsi="Times New Roman" w:cs="Times New Roman"/>
                <w:sz w:val="24"/>
                <w:szCs w:val="24"/>
                <w:lang w:val="lv-LV" w:eastAsia="ja-JP"/>
              </w:rPr>
              <w:t xml:space="preserve"> 100</w:t>
            </w:r>
            <w:r w:rsidR="00BF796D" w:rsidRPr="00954665">
              <w:rPr>
                <w:rFonts w:ascii="Times New Roman" w:eastAsia="Calibri" w:hAnsi="Times New Roman" w:cs="Times New Roman"/>
                <w:sz w:val="24"/>
                <w:szCs w:val="24"/>
                <w:lang w:val="lv-LV" w:eastAsia="ja-JP"/>
              </w:rPr>
              <w:t> </w:t>
            </w:r>
            <w:r w:rsidR="005C50B2" w:rsidRPr="00954665">
              <w:rPr>
                <w:rFonts w:ascii="Times New Roman" w:eastAsia="Calibri" w:hAnsi="Times New Roman" w:cs="Times New Roman"/>
                <w:sz w:val="24"/>
                <w:szCs w:val="24"/>
                <w:lang w:val="lv-LV" w:eastAsia="ja-JP"/>
              </w:rPr>
              <w:t>000</w:t>
            </w:r>
            <w:r w:rsidR="00BF796D" w:rsidRPr="00954665">
              <w:rPr>
                <w:rFonts w:ascii="Times New Roman" w:eastAsia="Calibri" w:hAnsi="Times New Roman" w:cs="Times New Roman"/>
                <w:sz w:val="24"/>
                <w:szCs w:val="24"/>
                <w:lang w:val="lv-LV" w:eastAsia="ja-JP"/>
              </w:rPr>
              <w:t xml:space="preserve"> h,</w:t>
            </w:r>
            <w:r w:rsidR="005C50B2" w:rsidRPr="00954665">
              <w:rPr>
                <w:rFonts w:ascii="Times New Roman" w:eastAsia="Calibri" w:hAnsi="Times New Roman" w:cs="Times New Roman"/>
                <w:sz w:val="24"/>
                <w:szCs w:val="24"/>
                <w:lang w:val="lv-LV" w:eastAsia="ja-JP"/>
              </w:rPr>
              <w:t xml:space="preserve"> L80B50 pie 100</w:t>
            </w:r>
            <w:r w:rsidR="00ED354C" w:rsidRPr="00954665">
              <w:rPr>
                <w:rFonts w:ascii="Times New Roman" w:eastAsia="Calibri" w:hAnsi="Times New Roman" w:cs="Times New Roman"/>
                <w:sz w:val="24"/>
                <w:szCs w:val="24"/>
                <w:lang w:val="lv-LV" w:eastAsia="ja-JP"/>
              </w:rPr>
              <w:t> </w:t>
            </w:r>
            <w:r w:rsidR="005C50B2" w:rsidRPr="00954665">
              <w:rPr>
                <w:rFonts w:ascii="Times New Roman" w:eastAsia="Calibri" w:hAnsi="Times New Roman" w:cs="Times New Roman"/>
                <w:sz w:val="24"/>
                <w:szCs w:val="24"/>
                <w:lang w:val="lv-LV" w:eastAsia="ja-JP"/>
              </w:rPr>
              <w:t>000</w:t>
            </w:r>
            <w:r w:rsidR="00ED354C" w:rsidRPr="00954665">
              <w:rPr>
                <w:rFonts w:ascii="Times New Roman" w:eastAsia="Calibri" w:hAnsi="Times New Roman" w:cs="Times New Roman"/>
                <w:sz w:val="24"/>
                <w:szCs w:val="24"/>
                <w:lang w:val="lv-LV" w:eastAsia="ja-JP"/>
              </w:rPr>
              <w:t xml:space="preserve"> </w:t>
            </w:r>
            <w:r w:rsidR="005C50B2" w:rsidRPr="00954665">
              <w:rPr>
                <w:rFonts w:ascii="Times New Roman" w:eastAsia="Calibri" w:hAnsi="Times New Roman" w:cs="Times New Roman"/>
                <w:sz w:val="24"/>
                <w:szCs w:val="24"/>
                <w:lang w:val="lv-LV" w:eastAsia="ja-JP"/>
              </w:rPr>
              <w:t>h.</w:t>
            </w:r>
          </w:p>
          <w:p w14:paraId="448B6C5E" w14:textId="5A8F9DAC" w:rsidR="009D13D5" w:rsidRPr="002639FD" w:rsidRDefault="009D13D5" w:rsidP="00426910">
            <w:pPr>
              <w:suppressAutoHyphens/>
              <w:autoSpaceDN w:val="0"/>
              <w:spacing w:after="121" w:line="240" w:lineRule="auto"/>
              <w:jc w:val="both"/>
              <w:textAlignment w:val="baseline"/>
              <w:rPr>
                <w:rFonts w:ascii="Times New Roman" w:eastAsia="Times New Roman" w:hAnsi="Times New Roman" w:cs="Times New Roman"/>
                <w:sz w:val="24"/>
                <w:szCs w:val="24"/>
                <w:lang w:val="lv-LV"/>
              </w:rPr>
            </w:pPr>
            <w:r w:rsidRPr="002639FD">
              <w:rPr>
                <w:rFonts w:ascii="Times New Roman" w:eastAsia="Times New Roman" w:hAnsi="Times New Roman" w:cs="Times New Roman"/>
                <w:sz w:val="24"/>
                <w:szCs w:val="24"/>
                <w:lang w:val="lv-LV"/>
              </w:rPr>
              <w:t xml:space="preserve">Papildu punktus piešķir retrofit spuldzēm, kurām ekspluatācijas laiks ir lielāks par 20 000h. </w:t>
            </w:r>
          </w:p>
        </w:tc>
      </w:tr>
    </w:tbl>
    <w:p w14:paraId="484A5357"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666C0965" w14:textId="77777777" w:rsidR="00D71248" w:rsidRPr="002639FD"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2639FD">
        <w:rPr>
          <w:rFonts w:ascii="Times New Roman" w:eastAsia="MS Gothic" w:hAnsi="Times New Roman" w:cs="Times New Roman"/>
          <w:b/>
          <w:sz w:val="24"/>
          <w:szCs w:val="24"/>
          <w:lang w:val="lv-LV" w:eastAsia="ja-JP"/>
        </w:rPr>
        <w:t>6.2. ZPI prasības un kritēriji iekštelpu apgaismojuma projektam</w:t>
      </w:r>
    </w:p>
    <w:tbl>
      <w:tblPr>
        <w:tblW w:w="9067" w:type="dxa"/>
        <w:tblLayout w:type="fixed"/>
        <w:tblCellMar>
          <w:left w:w="10" w:type="dxa"/>
          <w:right w:w="10" w:type="dxa"/>
        </w:tblCellMar>
        <w:tblLook w:val="0000" w:firstRow="0" w:lastRow="0" w:firstColumn="0" w:lastColumn="0" w:noHBand="0" w:noVBand="0"/>
      </w:tblPr>
      <w:tblGrid>
        <w:gridCol w:w="1980"/>
        <w:gridCol w:w="7087"/>
      </w:tblGrid>
      <w:tr w:rsidR="000A3754" w:rsidRPr="00EC6368" w14:paraId="1130EC9B" w14:textId="77777777" w:rsidTr="00EC636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1931FEB" w14:textId="77777777" w:rsidR="00D71248" w:rsidRPr="002639FD" w:rsidRDefault="00D71248" w:rsidP="00426910">
            <w:pPr>
              <w:suppressAutoHyphens/>
              <w:autoSpaceDN w:val="0"/>
              <w:spacing w:before="91" w:after="91"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43C1CFE" w14:textId="67E4C194" w:rsidR="00D71248" w:rsidRPr="002639FD" w:rsidRDefault="00D71248" w:rsidP="002639FD">
            <w:pPr>
              <w:tabs>
                <w:tab w:val="left" w:pos="11026"/>
                <w:tab w:val="center" w:pos="15058"/>
              </w:tabs>
              <w:suppressAutoHyphens/>
              <w:autoSpaceDN w:val="0"/>
              <w:spacing w:before="91" w:after="91"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0A3754" w:rsidRPr="005D3EC3" w14:paraId="107F0772" w14:textId="77777777" w:rsidTr="00EC6368">
        <w:trPr>
          <w:trHeight w:val="274"/>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1BB5A" w14:textId="77777777"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D3962" w14:textId="25D55B1B"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Resursus taupošs un energoefektīvs projekts jaunām apgaismojuma sistēmām vai esošās apgaismojuma sistēmas renovācijai</w:t>
            </w:r>
            <w:r w:rsidR="00C37DB2" w:rsidRPr="002639FD">
              <w:rPr>
                <w:rFonts w:ascii="Times New Roman" w:eastAsia="Times New Roman" w:hAnsi="Times New Roman" w:cs="Times New Roman"/>
                <w:sz w:val="24"/>
                <w:szCs w:val="24"/>
                <w:lang w:val="lv-LV" w:eastAsia="ja-JP"/>
              </w:rPr>
              <w:t>.</w:t>
            </w:r>
          </w:p>
        </w:tc>
      </w:tr>
      <w:tr w:rsidR="000A3754" w:rsidRPr="005D3EC3" w14:paraId="0312DE53" w14:textId="77777777" w:rsidTr="00C23908">
        <w:trPr>
          <w:trHeight w:val="3954"/>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D65A5" w14:textId="77777777"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1705A" w14:textId="77777777" w:rsidR="00D71248" w:rsidRPr="002639FD" w:rsidRDefault="00D71248" w:rsidP="00346038">
            <w:pPr>
              <w:spacing w:after="120" w:line="264" w:lineRule="auto"/>
              <w:jc w:val="both"/>
              <w:rPr>
                <w:rFonts w:ascii="Times New Roman" w:eastAsia="Times New Roman" w:hAnsi="Times New Roman" w:cs="Times New Roman"/>
                <w:b/>
                <w:sz w:val="24"/>
                <w:szCs w:val="24"/>
                <w:lang w:val="lv-LV"/>
              </w:rPr>
            </w:pPr>
            <w:bookmarkStart w:id="22" w:name="_Toc19889808"/>
            <w:bookmarkStart w:id="23" w:name="_Toc20779161"/>
            <w:r w:rsidRPr="002639FD">
              <w:rPr>
                <w:rFonts w:ascii="Times New Roman" w:eastAsia="Times New Roman" w:hAnsi="Times New Roman" w:cs="Times New Roman"/>
                <w:sz w:val="24"/>
                <w:szCs w:val="24"/>
                <w:lang w:val="lv-LV"/>
              </w:rPr>
              <w:t>1. APGAISMOJUMA ĪPATNĒJĀ</w:t>
            </w:r>
            <w:r w:rsidRPr="002639FD">
              <w:rPr>
                <w:rFonts w:ascii="Times New Roman" w:eastAsia="Times New Roman" w:hAnsi="Times New Roman" w:cs="Times New Roman"/>
                <w:b/>
                <w:sz w:val="24"/>
                <w:szCs w:val="24"/>
                <w:lang w:val="lv-LV"/>
              </w:rPr>
              <w:t xml:space="preserve"> </w:t>
            </w:r>
            <w:r w:rsidRPr="002639FD">
              <w:rPr>
                <w:rFonts w:ascii="Times New Roman" w:eastAsia="Times New Roman" w:hAnsi="Times New Roman" w:cs="Times New Roman"/>
                <w:sz w:val="24"/>
                <w:szCs w:val="24"/>
                <w:lang w:val="lv-LV"/>
              </w:rPr>
              <w:t>JAUDA</w:t>
            </w:r>
            <w:bookmarkEnd w:id="22"/>
            <w:bookmarkEnd w:id="23"/>
            <w:r w:rsidRPr="002639FD">
              <w:rPr>
                <w:rFonts w:ascii="Times New Roman" w:eastAsia="Times New Roman" w:hAnsi="Times New Roman" w:cs="Times New Roman"/>
                <w:sz w:val="24"/>
                <w:szCs w:val="24"/>
                <w:lang w:val="lv-LV"/>
              </w:rPr>
              <w:t xml:space="preserve"> </w:t>
            </w:r>
          </w:p>
          <w:p w14:paraId="6180033C" w14:textId="5CAE5E7E"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Ja apgaismojumu paredzēts uzstādīt visā ēkā, apgaismojuma maksimālā patērētā jauda visā ēkā, dalot ar kopējo platību, nedrīkst pārsniegt </w:t>
            </w:r>
            <w:r w:rsidR="003558D1">
              <w:rPr>
                <w:rFonts w:ascii="Times New Roman" w:eastAsia="Times New Roman" w:hAnsi="Times New Roman" w:cs="Times New Roman"/>
                <w:sz w:val="24"/>
                <w:szCs w:val="24"/>
                <w:lang w:val="lv-LV" w:eastAsia="ja-JP"/>
              </w:rPr>
              <w:t>šādas</w:t>
            </w:r>
            <w:r w:rsidRPr="002639FD">
              <w:rPr>
                <w:rFonts w:ascii="Times New Roman" w:eastAsia="Times New Roman" w:hAnsi="Times New Roman" w:cs="Times New Roman"/>
                <w:sz w:val="24"/>
                <w:szCs w:val="24"/>
                <w:lang w:val="lv-LV" w:eastAsia="ja-JP"/>
              </w:rPr>
              <w:t xml:space="preserve"> vērtības</w:t>
            </w:r>
            <w:r w:rsidR="003558D1">
              <w:rPr>
                <w:rFonts w:ascii="Times New Roman" w:eastAsia="Times New Roman" w:hAnsi="Times New Roman" w:cs="Times New Roman"/>
                <w:sz w:val="24"/>
                <w:szCs w:val="24"/>
                <w:lang w:val="lv-LV" w:eastAsia="ja-JP"/>
              </w:rPr>
              <w:t>:</w:t>
            </w:r>
            <w:r w:rsidR="003558D1" w:rsidRPr="002639FD">
              <w:rPr>
                <w:rFonts w:ascii="Times New Roman" w:eastAsia="Times New Roman" w:hAnsi="Times New Roman" w:cs="Times New Roman"/>
                <w:sz w:val="24"/>
                <w:szCs w:val="24"/>
                <w:lang w:val="lv-LV" w:eastAsia="ja-JP"/>
              </w:rPr>
              <w:t xml:space="preserve"> </w:t>
            </w:r>
          </w:p>
          <w:tbl>
            <w:tblPr>
              <w:tblW w:w="6691" w:type="dxa"/>
              <w:tblLayout w:type="fixed"/>
              <w:tblCellMar>
                <w:left w:w="10" w:type="dxa"/>
                <w:right w:w="10" w:type="dxa"/>
              </w:tblCellMar>
              <w:tblLook w:val="0000" w:firstRow="0" w:lastRow="0" w:firstColumn="0" w:lastColumn="0" w:noHBand="0" w:noVBand="0"/>
            </w:tblPr>
            <w:tblGrid>
              <w:gridCol w:w="4848"/>
              <w:gridCol w:w="1843"/>
            </w:tblGrid>
            <w:tr w:rsidR="000A3754" w:rsidRPr="005D3EC3" w14:paraId="00959B5C"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90D23" w14:textId="77777777"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Ēkas tips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9A041" w14:textId="286BE669"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b/>
                      <w:sz w:val="24"/>
                      <w:szCs w:val="24"/>
                      <w:lang w:val="lv-LV" w:eastAsia="ja-JP"/>
                    </w:rPr>
                    <w:t xml:space="preserve">Apgaismojuma īpatnējā jauda </w:t>
                  </w:r>
                  <w:r w:rsidRPr="002639FD">
                    <w:rPr>
                      <w:rFonts w:ascii="Times New Roman" w:eastAsia="Times New Roman" w:hAnsi="Times New Roman" w:cs="Times New Roman"/>
                      <w:sz w:val="24"/>
                      <w:szCs w:val="24"/>
                      <w:lang w:val="lv-LV" w:eastAsia="ja-JP"/>
                    </w:rPr>
                    <w:t>(W/m</w:t>
                  </w:r>
                  <w:r w:rsidRPr="002639FD">
                    <w:rPr>
                      <w:rFonts w:ascii="Times New Roman" w:eastAsia="Times New Roman" w:hAnsi="Times New Roman" w:cs="Times New Roman"/>
                      <w:sz w:val="24"/>
                      <w:szCs w:val="24"/>
                      <w:vertAlign w:val="superscript"/>
                      <w:lang w:val="lv-LV" w:eastAsia="ja-JP"/>
                    </w:rPr>
                    <w:t>2</w:t>
                  </w:r>
                  <w:r w:rsidRPr="002639FD">
                    <w:rPr>
                      <w:rFonts w:ascii="Times New Roman" w:eastAsia="Times New Roman" w:hAnsi="Times New Roman" w:cs="Times New Roman"/>
                      <w:sz w:val="24"/>
                      <w:szCs w:val="24"/>
                      <w:lang w:val="lv-LV" w:eastAsia="ja-JP"/>
                    </w:rPr>
                    <w:t>)</w:t>
                  </w:r>
                </w:p>
              </w:tc>
            </w:tr>
            <w:tr w:rsidR="000A3754" w:rsidRPr="005D3EC3" w14:paraId="21F819FC"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5BF51"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Autostāvvieta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92973"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2,5</w:t>
                  </w:r>
                </w:p>
              </w:tc>
            </w:tr>
            <w:tr w:rsidR="000A3754" w:rsidRPr="005D3EC3" w14:paraId="0932D43A"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9A6FF"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Tiesa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8654A"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14</w:t>
                  </w:r>
                </w:p>
              </w:tc>
            </w:tr>
            <w:tr w:rsidR="000A3754" w:rsidRPr="005D3EC3" w14:paraId="272F7EC5"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470C9"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Izstāžu zāle, muzejs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7C64F"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9</w:t>
                  </w:r>
                </w:p>
              </w:tc>
            </w:tr>
            <w:tr w:rsidR="000A3754" w:rsidRPr="005D3EC3" w14:paraId="7B504E52"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F1CA3"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Ugunsdzēsēju depo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A8796"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12</w:t>
                  </w:r>
                </w:p>
              </w:tc>
            </w:tr>
            <w:tr w:rsidR="000A3754" w:rsidRPr="005D3EC3" w14:paraId="2BA0421B"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98EE8"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Tālākizglītība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4281"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13</w:t>
                  </w:r>
                </w:p>
              </w:tc>
            </w:tr>
            <w:tr w:rsidR="000A3754" w:rsidRPr="005D3EC3" w14:paraId="0711AFA4"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4C75F"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Slimnīca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15EE1"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12</w:t>
                  </w:r>
                </w:p>
              </w:tc>
            </w:tr>
            <w:tr w:rsidR="000A3754" w:rsidRPr="005D3EC3" w14:paraId="32543C00"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BC825"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Bibliotēka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A1BAB"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12</w:t>
                  </w:r>
                </w:p>
              </w:tc>
            </w:tr>
            <w:tr w:rsidR="000A3754" w:rsidRPr="005D3EC3" w14:paraId="1B02A554"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E8D69"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Birojs (galvenokārt nodalītā tipa)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3E4F0"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13</w:t>
                  </w:r>
                </w:p>
              </w:tc>
            </w:tr>
            <w:tr w:rsidR="000A3754" w:rsidRPr="005D3EC3" w14:paraId="541E2D8C"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D4EB2"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Birojs (galvenokārt atvērtais plānojums)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0F1EE"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11</w:t>
                  </w:r>
                </w:p>
              </w:tc>
            </w:tr>
            <w:tr w:rsidR="000A3754" w:rsidRPr="005D3EC3" w14:paraId="3220D68C"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637E4"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Policijas iecirknis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EC1C"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14</w:t>
                  </w:r>
                </w:p>
              </w:tc>
            </w:tr>
            <w:tr w:rsidR="000A3754" w:rsidRPr="005D3EC3" w14:paraId="6B6142FE"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93AC"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Pasta nodaļa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50D05"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14</w:t>
                  </w:r>
                </w:p>
              </w:tc>
            </w:tr>
            <w:tr w:rsidR="000A3754" w:rsidRPr="005D3EC3" w14:paraId="46D47E60"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403BC"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Cietums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007B4"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9</w:t>
                  </w:r>
                </w:p>
              </w:tc>
            </w:tr>
            <w:tr w:rsidR="000A3754" w:rsidRPr="005D3EC3" w14:paraId="177491BE"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0F79F"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Sabiedriska zāle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88B4A"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9</w:t>
                  </w:r>
                </w:p>
              </w:tc>
            </w:tr>
            <w:tr w:rsidR="000A3754" w:rsidRPr="005D3EC3" w14:paraId="4BD39829"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7E33D"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Dzīvojamās telpas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5845C"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11</w:t>
                  </w:r>
                </w:p>
              </w:tc>
            </w:tr>
            <w:tr w:rsidR="000A3754" w:rsidRPr="005D3EC3" w14:paraId="17484A58"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13577"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Dzīvojamās telpas (tikai kopējās)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CBE2A"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6</w:t>
                  </w:r>
                </w:p>
              </w:tc>
            </w:tr>
            <w:tr w:rsidR="000A3754" w:rsidRPr="005D3EC3" w14:paraId="3D2B3FA4"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8D9D3"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Skola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954E9"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8</w:t>
                  </w:r>
                </w:p>
              </w:tc>
            </w:tr>
            <w:tr w:rsidR="000A3754" w:rsidRPr="005D3EC3" w14:paraId="61AD8E18"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55DFB"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Sporta centrs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33322"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9</w:t>
                  </w:r>
                </w:p>
              </w:tc>
            </w:tr>
            <w:tr w:rsidR="000A3754" w:rsidRPr="005D3EC3" w14:paraId="695A1DE8"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11A8A"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Pašvaldības ēka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40896"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13</w:t>
                  </w:r>
                </w:p>
              </w:tc>
            </w:tr>
          </w:tbl>
          <w:p w14:paraId="413A4F0F" w14:textId="77777777" w:rsidR="00D71248" w:rsidRPr="002639FD" w:rsidRDefault="00D71248"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74F7BD00" w14:textId="77777777" w:rsidR="00D71248" w:rsidRPr="002639FD" w:rsidRDefault="00D71248" w:rsidP="00346038">
            <w:pPr>
              <w:spacing w:after="120" w:line="264" w:lineRule="auto"/>
              <w:jc w:val="both"/>
              <w:rPr>
                <w:rFonts w:ascii="Times New Roman" w:eastAsia="Times New Roman" w:hAnsi="Times New Roman" w:cs="Times New Roman"/>
                <w:sz w:val="24"/>
                <w:szCs w:val="24"/>
                <w:lang w:val="lv-LV"/>
              </w:rPr>
            </w:pPr>
            <w:bookmarkStart w:id="24" w:name="_Toc19889809"/>
            <w:bookmarkStart w:id="25" w:name="_Toc20779162"/>
            <w:r w:rsidRPr="002639FD">
              <w:rPr>
                <w:rFonts w:ascii="Times New Roman" w:eastAsia="Times New Roman" w:hAnsi="Times New Roman" w:cs="Times New Roman"/>
                <w:sz w:val="24"/>
                <w:szCs w:val="24"/>
                <w:lang w:val="lv-LV"/>
              </w:rPr>
              <w:t>2. APGAISMOJUMA NORMALIZĒTĀ ĪPATNĒJĀ JAUDA</w:t>
            </w:r>
            <w:bookmarkEnd w:id="24"/>
            <w:bookmarkEnd w:id="25"/>
          </w:p>
          <w:p w14:paraId="5F1A9EF0" w14:textId="2ED71326"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Ja apgaismojumu uzstāda individuālā vietā vai ēkas daļā, apgaismojuma maksimālā patērētā jauda šajā vietā, dalot ar kopējo platību un ar tās apgaismotību, kas izteikta 100 luksu vienībās, nedrīkst pārsniegt </w:t>
            </w:r>
            <w:r w:rsidR="003558D1">
              <w:rPr>
                <w:rFonts w:ascii="Times New Roman" w:eastAsia="Times New Roman" w:hAnsi="Times New Roman" w:cs="Times New Roman"/>
                <w:sz w:val="24"/>
                <w:szCs w:val="24"/>
                <w:lang w:val="lv-LV" w:eastAsia="ja-JP"/>
              </w:rPr>
              <w:t>šādas</w:t>
            </w:r>
            <w:r w:rsidRPr="002639FD">
              <w:rPr>
                <w:rFonts w:ascii="Times New Roman" w:eastAsia="Times New Roman" w:hAnsi="Times New Roman" w:cs="Times New Roman"/>
                <w:sz w:val="24"/>
                <w:szCs w:val="24"/>
                <w:lang w:val="lv-LV" w:eastAsia="ja-JP"/>
              </w:rPr>
              <w:t xml:space="preserve"> vērtības</w:t>
            </w:r>
            <w:r w:rsidR="003558D1">
              <w:rPr>
                <w:rFonts w:ascii="Times New Roman" w:eastAsia="Times New Roman" w:hAnsi="Times New Roman" w:cs="Times New Roman"/>
                <w:sz w:val="24"/>
                <w:szCs w:val="24"/>
                <w:lang w:val="lv-LV" w:eastAsia="ja-JP"/>
              </w:rPr>
              <w:t>:</w:t>
            </w:r>
            <w:r w:rsidR="003558D1" w:rsidRPr="002639FD">
              <w:rPr>
                <w:rFonts w:ascii="Times New Roman" w:eastAsia="Times New Roman" w:hAnsi="Times New Roman" w:cs="Times New Roman"/>
                <w:sz w:val="24"/>
                <w:szCs w:val="24"/>
                <w:lang w:val="lv-LV" w:eastAsia="ja-JP"/>
              </w:rPr>
              <w:t xml:space="preserve"> </w:t>
            </w:r>
          </w:p>
          <w:tbl>
            <w:tblPr>
              <w:tblW w:w="6691" w:type="dxa"/>
              <w:tblLayout w:type="fixed"/>
              <w:tblCellMar>
                <w:left w:w="10" w:type="dxa"/>
                <w:right w:w="10" w:type="dxa"/>
              </w:tblCellMar>
              <w:tblLook w:val="0000" w:firstRow="0" w:lastRow="0" w:firstColumn="0" w:lastColumn="0" w:noHBand="0" w:noVBand="0"/>
            </w:tblPr>
            <w:tblGrid>
              <w:gridCol w:w="4848"/>
              <w:gridCol w:w="1843"/>
            </w:tblGrid>
            <w:tr w:rsidR="000A3754" w:rsidRPr="00EC6368" w14:paraId="012F8A93"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0336F" w14:textId="77777777"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Telpas veids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5119F" w14:textId="0C0658A6"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Apgaismojuma normalizētā</w:t>
                  </w:r>
                  <w:r w:rsidR="000A3754">
                    <w:rPr>
                      <w:rFonts w:ascii="Times New Roman" w:eastAsia="Times New Roman" w:hAnsi="Times New Roman" w:cs="Times New Roman"/>
                      <w:b/>
                      <w:sz w:val="24"/>
                      <w:szCs w:val="24"/>
                      <w:lang w:val="lv-LV" w:eastAsia="ja-JP"/>
                    </w:rPr>
                    <w:t xml:space="preserve"> </w:t>
                  </w:r>
                  <w:r w:rsidRPr="002639FD">
                    <w:rPr>
                      <w:rFonts w:ascii="Times New Roman" w:eastAsia="Times New Roman" w:hAnsi="Times New Roman" w:cs="Times New Roman"/>
                      <w:b/>
                      <w:sz w:val="24"/>
                      <w:szCs w:val="24"/>
                      <w:lang w:val="lv-LV" w:eastAsia="ja-JP"/>
                    </w:rPr>
                    <w:t>īpatnējā jauda</w:t>
                  </w:r>
                </w:p>
                <w:p w14:paraId="1A31BD15" w14:textId="77777777" w:rsidR="00D71248" w:rsidRPr="002639FD" w:rsidRDefault="00D71248" w:rsidP="00426910">
                  <w:pPr>
                    <w:suppressAutoHyphens/>
                    <w:autoSpaceDN w:val="0"/>
                    <w:spacing w:after="0" w:line="240" w:lineRule="auto"/>
                    <w:jc w:val="center"/>
                    <w:textAlignment w:val="baseline"/>
                    <w:rPr>
                      <w:rFonts w:ascii="Times New Roman" w:eastAsia="Times New Roman" w:hAnsi="Times New Roman" w:cs="Times New Roman"/>
                      <w:iCs/>
                      <w:sz w:val="24"/>
                      <w:szCs w:val="24"/>
                      <w:lang w:val="lv-LV" w:eastAsia="ja-JP"/>
                    </w:rPr>
                  </w:pPr>
                  <w:r w:rsidRPr="002639FD">
                    <w:rPr>
                      <w:rFonts w:ascii="Times New Roman" w:eastAsia="Times New Roman" w:hAnsi="Times New Roman" w:cs="Times New Roman"/>
                      <w:iCs/>
                      <w:sz w:val="24"/>
                      <w:szCs w:val="24"/>
                      <w:lang w:val="lv-LV" w:eastAsia="ja-JP"/>
                    </w:rPr>
                    <w:t>(W/m</w:t>
                  </w:r>
                  <w:r w:rsidRPr="002639FD">
                    <w:rPr>
                      <w:rFonts w:ascii="Times New Roman" w:eastAsia="Times New Roman" w:hAnsi="Times New Roman" w:cs="Times New Roman"/>
                      <w:iCs/>
                      <w:sz w:val="24"/>
                      <w:szCs w:val="24"/>
                      <w:vertAlign w:val="superscript"/>
                      <w:lang w:val="lv-LV" w:eastAsia="ja-JP"/>
                    </w:rPr>
                    <w:t>2</w:t>
                  </w:r>
                  <w:r w:rsidRPr="002639FD">
                    <w:rPr>
                      <w:rFonts w:ascii="Times New Roman" w:eastAsia="Times New Roman" w:hAnsi="Times New Roman" w:cs="Times New Roman"/>
                      <w:iCs/>
                      <w:sz w:val="24"/>
                      <w:szCs w:val="24"/>
                      <w:lang w:val="lv-LV" w:eastAsia="ja-JP"/>
                    </w:rPr>
                    <w:t>/100 lx)</w:t>
                  </w:r>
                </w:p>
              </w:tc>
            </w:tr>
            <w:tr w:rsidR="000A3754" w:rsidRPr="00EC6368" w14:paraId="6EB0508A"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3E8DF"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Guļamistabas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60B9"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7,5</w:t>
                  </w:r>
                </w:p>
              </w:tc>
            </w:tr>
            <w:tr w:rsidR="000A3754" w:rsidRPr="00EC6368" w14:paraId="0DA00579"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EB095"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Ēdnīcas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942AF"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3,5</w:t>
                  </w:r>
                </w:p>
              </w:tc>
            </w:tr>
            <w:tr w:rsidR="000A3754" w:rsidRPr="00EC6368" w14:paraId="4D8D192D"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EBAE3"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Autostāvvietas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47EB1"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2,2</w:t>
                  </w:r>
                </w:p>
              </w:tc>
            </w:tr>
            <w:tr w:rsidR="000A3754" w:rsidRPr="00EC6368" w14:paraId="04D4E73B"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BBB20"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Kustības telpas, tostarp lifti, kāpņu telpas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6840F"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3,2</w:t>
                  </w:r>
                </w:p>
              </w:tc>
            </w:tr>
            <w:tr w:rsidR="000A3754" w:rsidRPr="00EC6368" w14:paraId="4147271E"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76340"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Konferenču telpas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77D84"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2,8</w:t>
                  </w:r>
                </w:p>
              </w:tc>
            </w:tr>
            <w:tr w:rsidR="000A3754" w:rsidRPr="00EC6368" w14:paraId="5344E01A"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46E9B"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Sporta zāles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41FCD"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2,8</w:t>
                  </w:r>
                </w:p>
              </w:tc>
            </w:tr>
            <w:tr w:rsidR="000A3754" w:rsidRPr="00EC6368" w14:paraId="2909035D"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61D1D"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Vestibili</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7A8F1"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2,8</w:t>
                  </w:r>
                </w:p>
              </w:tc>
            </w:tr>
            <w:tr w:rsidR="000A3754" w:rsidRPr="00EC6368" w14:paraId="0918F34E"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2CA25"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Slimnīcu palātas un procedūru telpas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1D299"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4</w:t>
                  </w:r>
                </w:p>
              </w:tc>
            </w:tr>
            <w:tr w:rsidR="000A3754" w:rsidRPr="00EC6368" w14:paraId="57750132"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AA1E6"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Virtuves (mājsaimniecību)</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1AE9F"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5</w:t>
                  </w:r>
                </w:p>
              </w:tc>
            </w:tr>
            <w:tr w:rsidR="000A3754" w:rsidRPr="00EC6368" w14:paraId="2080917C"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BC9AF"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Virtuves (restorānu)</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51557"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2,8</w:t>
                  </w:r>
                </w:p>
              </w:tc>
            </w:tr>
            <w:tr w:rsidR="000A3754" w:rsidRPr="00EC6368" w14:paraId="1FFD652F"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A0494"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Laboratorijas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EAD5C"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2,8</w:t>
                  </w:r>
                </w:p>
              </w:tc>
            </w:tr>
            <w:tr w:rsidR="000A3754" w:rsidRPr="00EC6368" w14:paraId="169D8276"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F8FD8"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Bibliotēkas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E2E27"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3,2</w:t>
                  </w:r>
                </w:p>
              </w:tc>
            </w:tr>
            <w:tr w:rsidR="000A3754" w:rsidRPr="00EC6368" w14:paraId="1E626B38"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98BF" w14:textId="6A83827D"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Atpūtas telpas </w:t>
                  </w:r>
                  <w:r w:rsidR="000A3754" w:rsidRPr="002639FD">
                    <w:rPr>
                      <w:rFonts w:ascii="Times New Roman" w:hAnsi="Times New Roman"/>
                      <w:sz w:val="24"/>
                      <w:szCs w:val="24"/>
                    </w:rPr>
                    <w:t>–</w:t>
                  </w:r>
                  <w:r w:rsidRPr="002639FD">
                    <w:rPr>
                      <w:rFonts w:ascii="Times New Roman" w:eastAsia="Times New Roman" w:hAnsi="Times New Roman" w:cs="Times New Roman"/>
                      <w:sz w:val="24"/>
                      <w:szCs w:val="24"/>
                      <w:lang w:val="lv-LV" w:eastAsia="ja-JP"/>
                    </w:rPr>
                    <w:t xml:space="preserve"> lielas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AB3D8"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6</w:t>
                  </w:r>
                </w:p>
              </w:tc>
            </w:tr>
            <w:tr w:rsidR="000A3754" w:rsidRPr="00EC6368" w14:paraId="0CA130DC"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7FFA9" w14:textId="5231D95D"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Atpūtas telpas </w:t>
                  </w:r>
                  <w:r w:rsidR="000A3754" w:rsidRPr="002639FD">
                    <w:rPr>
                      <w:rFonts w:ascii="Times New Roman" w:hAnsi="Times New Roman"/>
                      <w:sz w:val="24"/>
                      <w:szCs w:val="24"/>
                    </w:rPr>
                    <w:t>–</w:t>
                  </w:r>
                  <w:r w:rsidRPr="002639FD">
                    <w:rPr>
                      <w:rFonts w:ascii="Times New Roman" w:eastAsia="Times New Roman" w:hAnsi="Times New Roman" w:cs="Times New Roman"/>
                      <w:sz w:val="24"/>
                      <w:szCs w:val="24"/>
                      <w:lang w:val="lv-LV" w:eastAsia="ja-JP"/>
                    </w:rPr>
                    <w:t xml:space="preserve"> mazas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7D8B3"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7,5</w:t>
                  </w:r>
                </w:p>
              </w:tc>
            </w:tr>
            <w:tr w:rsidR="000A3754" w:rsidRPr="00EC6368" w14:paraId="4312EE45"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C15B5"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Biroji (atvērtais plānojums)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9738D"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2,3</w:t>
                  </w:r>
                </w:p>
              </w:tc>
            </w:tr>
            <w:tr w:rsidR="000A3754" w:rsidRPr="00EC6368" w14:paraId="087EC770"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BA542"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Biroji (nodalītā tipa)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FA6CD"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w:t>
                  </w:r>
                </w:p>
              </w:tc>
            </w:tr>
            <w:tr w:rsidR="000A3754" w:rsidRPr="00EC6368" w14:paraId="7ADE19D8"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5D9AD"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Rūpnīcu telpas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C67FD"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3,2</w:t>
                  </w:r>
                </w:p>
              </w:tc>
            </w:tr>
            <w:tr w:rsidR="000A3754" w:rsidRPr="00EC6368" w14:paraId="7F9578F3"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26882"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Pasta telpas/vadības pultis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01293"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3,2</w:t>
                  </w:r>
                </w:p>
              </w:tc>
            </w:tr>
            <w:tr w:rsidR="000A3754" w:rsidRPr="00EC6368" w14:paraId="378AF8CA"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E0388"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Cietumu kameras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A389E"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4</w:t>
                  </w:r>
                </w:p>
              </w:tc>
            </w:tr>
            <w:tr w:rsidR="000A3754" w:rsidRPr="005D3EC3" w14:paraId="2A3914F0"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2CBB"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Reģistrācijas vieta (piem. slimnīcā/viesnīcā)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BE97D"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4</w:t>
                  </w:r>
                </w:p>
              </w:tc>
            </w:tr>
            <w:tr w:rsidR="000A3754" w:rsidRPr="005D3EC3" w14:paraId="771959F2"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4FB53"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Tualetes, vannas istabas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A8B92"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5</w:t>
                  </w:r>
                </w:p>
              </w:tc>
            </w:tr>
            <w:tr w:rsidR="000A3754" w:rsidRPr="005D3EC3" w14:paraId="1135858B"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C8723"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Mazumtirdzniecības telpas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04AE"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3,5</w:t>
                  </w:r>
                </w:p>
              </w:tc>
            </w:tr>
            <w:tr w:rsidR="000A3754" w:rsidRPr="005D3EC3" w14:paraId="3FEDDB9A"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0E26A"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Mācību telpas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AC9D6"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2,3</w:t>
                  </w:r>
                </w:p>
              </w:tc>
            </w:tr>
            <w:tr w:rsidR="000A3754" w:rsidRPr="005D3EC3" w14:paraId="251E9DBD"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E7A04"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Noliktavas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BA179"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3,2</w:t>
                  </w:r>
                </w:p>
              </w:tc>
            </w:tr>
            <w:tr w:rsidR="000A3754" w:rsidRPr="005D3EC3" w14:paraId="583F6B8C" w14:textId="77777777" w:rsidTr="002639FD">
              <w:tc>
                <w:tcPr>
                  <w:tcW w:w="4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61C07" w14:textId="77777777" w:rsidR="00D71248" w:rsidRPr="002639FD" w:rsidRDefault="00D71248" w:rsidP="00426910">
                  <w:pPr>
                    <w:suppressAutoHyphens/>
                    <w:autoSpaceDN w:val="0"/>
                    <w:spacing w:after="0" w:line="240" w:lineRule="auto"/>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Uzgaidāmās telpas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ED24" w14:textId="77777777" w:rsidR="00D71248" w:rsidRPr="002639FD" w:rsidRDefault="00D71248" w:rsidP="00426910">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3,2</w:t>
                  </w:r>
                </w:p>
              </w:tc>
            </w:tr>
          </w:tbl>
          <w:p w14:paraId="140DC23D" w14:textId="4071C1BA" w:rsidR="00D71248" w:rsidRPr="002639FD" w:rsidRDefault="00704DC2" w:rsidP="002639FD">
            <w:pPr>
              <w:keepNext/>
              <w:keepLines/>
              <w:suppressAutoHyphens/>
              <w:autoSpaceDN w:val="0"/>
              <w:spacing w:after="0" w:line="240" w:lineRule="auto"/>
              <w:textAlignment w:val="baseline"/>
              <w:outlineLvl w:val="1"/>
              <w:rPr>
                <w:rFonts w:ascii="Times New Roman" w:eastAsia="Times New Roman" w:hAnsi="Times New Roman" w:cs="Times New Roman"/>
                <w:bCs/>
                <w:sz w:val="24"/>
                <w:szCs w:val="24"/>
                <w:lang w:val="lv-LV"/>
              </w:rPr>
            </w:pPr>
            <w:r w:rsidRPr="002639FD">
              <w:rPr>
                <w:rFonts w:ascii="Times New Roman" w:eastAsia="Times New Roman" w:hAnsi="Times New Roman" w:cs="Times New Roman"/>
                <w:bCs/>
                <w:sz w:val="24"/>
                <w:szCs w:val="24"/>
                <w:lang w:val="lv-LV"/>
              </w:rPr>
              <w:t>Minimālā gaismas atdeve 1</w:t>
            </w:r>
            <w:r w:rsidR="00376F32" w:rsidRPr="002639FD">
              <w:rPr>
                <w:rFonts w:ascii="Times New Roman" w:eastAsia="Times New Roman" w:hAnsi="Times New Roman" w:cs="Times New Roman"/>
                <w:bCs/>
                <w:sz w:val="24"/>
                <w:szCs w:val="24"/>
                <w:lang w:val="lv-LV"/>
              </w:rPr>
              <w:t>0</w:t>
            </w:r>
            <w:r w:rsidRPr="002639FD">
              <w:rPr>
                <w:rFonts w:ascii="Times New Roman" w:eastAsia="Times New Roman" w:hAnsi="Times New Roman" w:cs="Times New Roman"/>
                <w:bCs/>
                <w:sz w:val="24"/>
                <w:szCs w:val="24"/>
                <w:lang w:val="lv-LV"/>
              </w:rPr>
              <w:t>0</w:t>
            </w:r>
            <w:r w:rsidR="007D1C8A" w:rsidRPr="002639FD">
              <w:rPr>
                <w:rFonts w:ascii="Times New Roman" w:eastAsia="Times New Roman" w:hAnsi="Times New Roman" w:cs="Times New Roman"/>
                <w:bCs/>
                <w:sz w:val="24"/>
                <w:szCs w:val="24"/>
                <w:lang w:val="lv-LV"/>
              </w:rPr>
              <w:t xml:space="preserve"> </w:t>
            </w:r>
            <w:r w:rsidRPr="002639FD">
              <w:rPr>
                <w:rFonts w:ascii="Times New Roman" w:eastAsia="Times New Roman" w:hAnsi="Times New Roman" w:cs="Times New Roman"/>
                <w:bCs/>
                <w:sz w:val="24"/>
                <w:szCs w:val="24"/>
                <w:lang w:val="lv-LV"/>
              </w:rPr>
              <w:t>lm/W</w:t>
            </w:r>
            <w:r w:rsidR="000161A6">
              <w:rPr>
                <w:rFonts w:ascii="Times New Roman" w:eastAsia="Times New Roman" w:hAnsi="Times New Roman" w:cs="Times New Roman"/>
                <w:bCs/>
                <w:sz w:val="24"/>
                <w:szCs w:val="24"/>
                <w:lang w:val="lv-LV"/>
              </w:rPr>
              <w:t>.</w:t>
            </w:r>
          </w:p>
          <w:p w14:paraId="37C53DBC" w14:textId="77777777" w:rsidR="00054994" w:rsidRDefault="00054994" w:rsidP="002639FD">
            <w:pPr>
              <w:spacing w:after="0" w:line="240" w:lineRule="auto"/>
              <w:rPr>
                <w:rFonts w:ascii="Times New Roman" w:eastAsia="Times New Roman" w:hAnsi="Times New Roman" w:cs="Times New Roman"/>
                <w:sz w:val="24"/>
                <w:szCs w:val="24"/>
                <w:lang w:val="lv-LV"/>
              </w:rPr>
            </w:pPr>
            <w:bookmarkStart w:id="26" w:name="_Toc19889810"/>
            <w:bookmarkStart w:id="27" w:name="_Toc20779163"/>
          </w:p>
          <w:p w14:paraId="6EE1529C" w14:textId="769B1D70" w:rsidR="00D71248" w:rsidRPr="002639FD" w:rsidRDefault="00D71248" w:rsidP="002639FD">
            <w:pPr>
              <w:spacing w:after="120" w:line="264" w:lineRule="auto"/>
              <w:rPr>
                <w:rFonts w:ascii="Times New Roman" w:eastAsia="Times New Roman" w:hAnsi="Times New Roman" w:cs="Times New Roman"/>
                <w:sz w:val="24"/>
                <w:szCs w:val="24"/>
                <w:lang w:val="lv-LV"/>
              </w:rPr>
            </w:pPr>
            <w:r w:rsidRPr="002639FD">
              <w:rPr>
                <w:rFonts w:ascii="Times New Roman" w:eastAsia="Times New Roman" w:hAnsi="Times New Roman" w:cs="Times New Roman"/>
                <w:sz w:val="24"/>
                <w:szCs w:val="24"/>
                <w:lang w:val="lv-LV"/>
              </w:rPr>
              <w:t>3. APGAISMES VADĪBAS IERĪČU PROJEKTĒŠANA UN UZSTĀDĪŠANA</w:t>
            </w:r>
            <w:bookmarkEnd w:id="26"/>
            <w:bookmarkEnd w:id="27"/>
            <w:r w:rsidRPr="002639FD">
              <w:rPr>
                <w:rFonts w:ascii="Times New Roman" w:eastAsia="Times New Roman" w:hAnsi="Times New Roman" w:cs="Times New Roman"/>
                <w:sz w:val="24"/>
                <w:szCs w:val="24"/>
                <w:lang w:val="lv-LV"/>
              </w:rPr>
              <w:t xml:space="preserve"> </w:t>
            </w:r>
          </w:p>
          <w:p w14:paraId="552B0A34" w14:textId="77777777" w:rsidR="00D71248" w:rsidRPr="002639FD" w:rsidRDefault="00D71248" w:rsidP="00426910">
            <w:pPr>
              <w:spacing w:before="91" w:after="91" w:line="240" w:lineRule="auto"/>
              <w:jc w:val="both"/>
              <w:rPr>
                <w:rFonts w:ascii="Times New Roman" w:eastAsia="Arial Unicode MS" w:hAnsi="Times New Roman" w:cs="Times New Roman"/>
                <w:sz w:val="24"/>
                <w:szCs w:val="24"/>
                <w:lang w:val="lv-LV" w:eastAsia="lv-LV"/>
              </w:rPr>
            </w:pPr>
            <w:r w:rsidRPr="002639FD">
              <w:rPr>
                <w:rFonts w:ascii="Times New Roman" w:eastAsia="Arial Unicode MS" w:hAnsi="Times New Roman" w:cs="Times New Roman"/>
                <w:sz w:val="24"/>
                <w:szCs w:val="24"/>
                <w:lang w:val="lv-LV" w:eastAsia="lv-LV"/>
              </w:rPr>
              <w:t xml:space="preserve">3.1. Reti apmeklētās telpās apgaismojums jākontrolē ar kustību sensoru, kas izslēdz apgaismojumu pēc tam, kad telpa ir tukša, ja vien nav apdraudēta drošība vai drošums. </w:t>
            </w:r>
          </w:p>
          <w:p w14:paraId="6F335D81" w14:textId="77777777" w:rsidR="00D71248" w:rsidRPr="002639FD" w:rsidRDefault="00D71248" w:rsidP="00426910">
            <w:pPr>
              <w:spacing w:before="91" w:after="91" w:line="240" w:lineRule="auto"/>
              <w:jc w:val="both"/>
              <w:rPr>
                <w:rFonts w:ascii="Times New Roman" w:eastAsia="Arial Unicode MS" w:hAnsi="Times New Roman" w:cs="Times New Roman"/>
                <w:sz w:val="24"/>
                <w:szCs w:val="24"/>
                <w:lang w:val="lv-LV" w:eastAsia="lv-LV"/>
              </w:rPr>
            </w:pPr>
            <w:r w:rsidRPr="002639FD">
              <w:rPr>
                <w:rFonts w:ascii="Times New Roman" w:eastAsia="Arial Unicode MS" w:hAnsi="Times New Roman" w:cs="Times New Roman"/>
                <w:sz w:val="24"/>
                <w:szCs w:val="24"/>
                <w:lang w:val="lv-LV" w:eastAsia="lv-LV"/>
              </w:rPr>
              <w:t xml:space="preserve">3.2. Apgaismojums telpās, kas nav aizņemtas naktīs vai nedēļas nogalēs un kur var nejauši atstāt apgaismojumu, jāaprīko ar laika relejiem vai kustību sensoru, lai apgaismojums izslēgtos pēc tam, kad telpa ir tukša naktīs vai nedēļas nogalēs. </w:t>
            </w:r>
          </w:p>
          <w:p w14:paraId="20971E4B" w14:textId="77777777" w:rsidR="00D71248" w:rsidRPr="002639FD" w:rsidRDefault="00D71248" w:rsidP="00426910">
            <w:pPr>
              <w:spacing w:before="91" w:after="91" w:line="240" w:lineRule="auto"/>
              <w:jc w:val="both"/>
              <w:rPr>
                <w:rFonts w:ascii="Times New Roman" w:eastAsia="Arial Unicode MS" w:hAnsi="Times New Roman" w:cs="Times New Roman"/>
                <w:sz w:val="24"/>
                <w:szCs w:val="24"/>
                <w:lang w:val="lv-LV" w:eastAsia="lv-LV"/>
              </w:rPr>
            </w:pPr>
            <w:r w:rsidRPr="002639FD">
              <w:rPr>
                <w:rFonts w:ascii="Times New Roman" w:eastAsia="Arial Unicode MS" w:hAnsi="Times New Roman" w:cs="Times New Roman"/>
                <w:sz w:val="24"/>
                <w:szCs w:val="24"/>
                <w:lang w:val="lv-LV" w:eastAsia="lv-LV"/>
              </w:rPr>
              <w:t xml:space="preserve">3.3. Apgaismojuma vadībai telpās ar sānu logiem jābūt sadalītai tā, lai apgaismojuma rindas, kas ir paralēli tuvāk logam, varētu izslēgt atsevišķi. </w:t>
            </w:r>
          </w:p>
          <w:p w14:paraId="0C35B2A3" w14:textId="5D6CAA76" w:rsidR="00D71248" w:rsidRPr="002639FD" w:rsidRDefault="00D71248" w:rsidP="00054994">
            <w:pPr>
              <w:spacing w:before="91" w:after="91" w:line="240" w:lineRule="auto"/>
              <w:jc w:val="both"/>
              <w:rPr>
                <w:rFonts w:ascii="Times New Roman" w:eastAsia="Times New Roman" w:hAnsi="Times New Roman" w:cs="Times New Roman"/>
                <w:sz w:val="24"/>
                <w:szCs w:val="24"/>
                <w:lang w:val="lv-LV" w:eastAsia="lv-LV"/>
              </w:rPr>
            </w:pPr>
            <w:r w:rsidRPr="002639FD">
              <w:rPr>
                <w:rFonts w:ascii="Times New Roman" w:eastAsia="Arial Unicode MS" w:hAnsi="Times New Roman" w:cs="Times New Roman"/>
                <w:sz w:val="24"/>
                <w:szCs w:val="24"/>
                <w:lang w:val="lv-LV" w:eastAsia="lv-LV"/>
              </w:rPr>
              <w:t xml:space="preserve">3.4. Apgaismojumam birojos, konferenču telpās, skolu klašu telpās un laboratorijās jābūt ierīkotiem pieejamiem slēdžiem, ko var izmantot telpu iemītnieki un kas atrodas ērtās vietās. </w:t>
            </w:r>
          </w:p>
        </w:tc>
      </w:tr>
      <w:tr w:rsidR="000A3754" w:rsidRPr="005D3EC3" w14:paraId="5A78F490" w14:textId="77777777" w:rsidTr="00EC6368">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7D818" w14:textId="77777777"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Piedāvājuma izvērtēšanas kritēriji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9BE34" w14:textId="77777777" w:rsidR="00D71248" w:rsidRPr="002639FD" w:rsidRDefault="00D71248" w:rsidP="002639FD">
            <w:pPr>
              <w:spacing w:after="120" w:line="264" w:lineRule="auto"/>
              <w:rPr>
                <w:rFonts w:ascii="Times New Roman" w:eastAsia="Times New Roman" w:hAnsi="Times New Roman" w:cs="Times New Roman"/>
                <w:sz w:val="24"/>
                <w:szCs w:val="24"/>
                <w:lang w:val="lv-LV"/>
              </w:rPr>
            </w:pPr>
            <w:bookmarkStart w:id="28" w:name="_Toc19889811"/>
            <w:bookmarkStart w:id="29" w:name="_Toc20779164"/>
            <w:r w:rsidRPr="002639FD">
              <w:rPr>
                <w:rFonts w:ascii="Times New Roman" w:eastAsia="Times New Roman" w:hAnsi="Times New Roman" w:cs="Times New Roman"/>
                <w:sz w:val="24"/>
                <w:szCs w:val="24"/>
                <w:lang w:val="lv-LV"/>
              </w:rPr>
              <w:t>1. APGAISMOJUMS AR REGULĒJAMU APGAISMES INTENSITĀTI</w:t>
            </w:r>
            <w:bookmarkEnd w:id="28"/>
            <w:bookmarkEnd w:id="29"/>
          </w:p>
          <w:p w14:paraId="4FE2A52D" w14:textId="27956EA6" w:rsidR="00D71248" w:rsidRPr="002639FD" w:rsidRDefault="00D71248"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Papildu punktus par telpām, kurās būtu ieteicama gaismas intensitātes regulēšana (neskaitot birojus, konferenču telpas, klašu telpas un laboratorijas, kurās apgaismojuma intensitātes regulēšana ir nepieciešama), piešķir atbilstīgi kopējai regulējamā apgaismojuma jaudas procentuālajai attiecībai šādās telpās, kurās iespējams regulēt apgaismojuma intensitāti. Lai to varētu uzskatīt par apgaismojumu ar regulējamu apgaismes intensitāti, apgaismojumam jābūt regulējamam automātiski, lai apgaismes ierīču ekspluatācijas sākumā, kad </w:t>
            </w:r>
            <w:r w:rsidR="00D02BCB" w:rsidRPr="002639FD">
              <w:rPr>
                <w:rFonts w:ascii="Times New Roman" w:eastAsia="Times New Roman" w:hAnsi="Times New Roman" w:cs="Times New Roman"/>
                <w:sz w:val="24"/>
                <w:szCs w:val="24"/>
                <w:lang w:val="lv-LV" w:eastAsia="ja-JP"/>
              </w:rPr>
              <w:t>spuldzes</w:t>
            </w:r>
            <w:r w:rsidRPr="002639FD">
              <w:rPr>
                <w:rFonts w:ascii="Times New Roman" w:eastAsia="Times New Roman" w:hAnsi="Times New Roman" w:cs="Times New Roman"/>
                <w:sz w:val="24"/>
                <w:szCs w:val="24"/>
                <w:lang w:val="lv-LV" w:eastAsia="ja-JP"/>
              </w:rPr>
              <w:t xml:space="preserve"> un apgaismes ierīces ir tīras un spožas, apgaismojumam var regulēt intensitāti tā, lai nodrošinātu nepieciešamo vienmērīgo un nežilbinošo apgaismotību. Ja telpā ir pieejama dienasgaisma, jāierīko automātiskās vadības ierīces, kas reaģē uz dienasgaismu. </w:t>
            </w:r>
            <w:r w:rsidR="00C23908">
              <w:rPr>
                <w:rFonts w:ascii="Times New Roman" w:eastAsia="Times New Roman" w:hAnsi="Times New Roman" w:cs="Times New Roman"/>
                <w:sz w:val="24"/>
                <w:szCs w:val="24"/>
                <w:lang w:val="lv-LV" w:eastAsia="ja-JP"/>
              </w:rPr>
              <w:t xml:space="preserve">Prasības tiek piemērotas saskaņā ar piemērojamiem standartiem. </w:t>
            </w:r>
          </w:p>
          <w:p w14:paraId="042D511D" w14:textId="77777777" w:rsidR="00D71248" w:rsidRPr="002639FD" w:rsidRDefault="00D71248" w:rsidP="002639FD">
            <w:pPr>
              <w:spacing w:after="0" w:line="240" w:lineRule="auto"/>
              <w:jc w:val="both"/>
              <w:rPr>
                <w:rFonts w:ascii="Times New Roman" w:eastAsia="Times New Roman" w:hAnsi="Times New Roman" w:cs="Times New Roman"/>
                <w:sz w:val="24"/>
                <w:szCs w:val="24"/>
                <w:lang w:val="lv-LV"/>
              </w:rPr>
            </w:pPr>
            <w:bookmarkStart w:id="30" w:name="_Toc19889812"/>
            <w:bookmarkStart w:id="31" w:name="_Toc20779165"/>
          </w:p>
          <w:p w14:paraId="598D872C" w14:textId="4E91D4C9" w:rsidR="00D71248" w:rsidRPr="002639FD" w:rsidRDefault="00986B02" w:rsidP="002639FD">
            <w:pPr>
              <w:spacing w:after="120" w:line="264" w:lineRule="auto"/>
              <w:rPr>
                <w:rFonts w:ascii="Times New Roman" w:eastAsia="Times New Roman" w:hAnsi="Times New Roman" w:cs="Times New Roman"/>
                <w:sz w:val="24"/>
                <w:szCs w:val="24"/>
                <w:lang w:val="lv-LV"/>
              </w:rPr>
            </w:pPr>
            <w:r>
              <w:rPr>
                <w:rFonts w:ascii="Times New Roman" w:eastAsia="Times New Roman" w:hAnsi="Times New Roman" w:cs="Times New Roman"/>
                <w:sz w:val="24"/>
                <w:szCs w:val="24"/>
                <w:lang w:val="lv-LV"/>
              </w:rPr>
              <w:t>2</w:t>
            </w:r>
            <w:r w:rsidR="00D71248" w:rsidRPr="002639FD">
              <w:rPr>
                <w:rFonts w:ascii="Times New Roman" w:eastAsia="Times New Roman" w:hAnsi="Times New Roman" w:cs="Times New Roman"/>
                <w:sz w:val="24"/>
                <w:szCs w:val="24"/>
                <w:lang w:val="lv-LV"/>
              </w:rPr>
              <w:t>. APGAISMOJUMA ĪPATNĒJĀ UN NORMALIZĒTĀ ĪPATNĒJĀ JAUDA</w:t>
            </w:r>
            <w:bookmarkEnd w:id="30"/>
            <w:bookmarkEnd w:id="31"/>
          </w:p>
          <w:p w14:paraId="25878152" w14:textId="77B2EEB8" w:rsidR="00D71248" w:rsidRPr="002639FD" w:rsidRDefault="00D71248" w:rsidP="00426910">
            <w:pPr>
              <w:suppressAutoHyphens/>
              <w:autoSpaceDN w:val="0"/>
              <w:spacing w:before="91" w:after="91"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Papildu punktus piešķir, ja īpatnējā jauda ir mazāka par 90 procenti no tām vērtībām, kas norādītas iepriekš tabulā 1. punkta prasībā vai ja normalizētā īpatnējā jauda ir mazāka par 90 procenti no tām vērtībām, kas norādītas iepriekš tabulā 2.</w:t>
            </w:r>
            <w:r w:rsidR="005B02ED">
              <w:rPr>
                <w:rFonts w:ascii="Times New Roman" w:eastAsia="Times New Roman" w:hAnsi="Times New Roman" w:cs="Times New Roman"/>
                <w:sz w:val="24"/>
                <w:szCs w:val="24"/>
                <w:lang w:val="lv-LV" w:eastAsia="ja-JP"/>
              </w:rPr>
              <w:t> </w:t>
            </w:r>
            <w:r w:rsidRPr="002639FD">
              <w:rPr>
                <w:rFonts w:ascii="Times New Roman" w:eastAsia="Times New Roman" w:hAnsi="Times New Roman" w:cs="Times New Roman"/>
                <w:sz w:val="24"/>
                <w:szCs w:val="24"/>
                <w:lang w:val="lv-LV" w:eastAsia="ja-JP"/>
              </w:rPr>
              <w:t xml:space="preserve">punkta prasībā. </w:t>
            </w:r>
          </w:p>
        </w:tc>
      </w:tr>
    </w:tbl>
    <w:p w14:paraId="6D4B26FB"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77234FE2" w14:textId="77777777" w:rsidR="00D71248" w:rsidRPr="002639FD"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2639FD">
        <w:rPr>
          <w:rFonts w:ascii="Times New Roman" w:eastAsia="MS Gothic" w:hAnsi="Times New Roman" w:cs="Times New Roman"/>
          <w:b/>
          <w:sz w:val="24"/>
          <w:szCs w:val="24"/>
          <w:lang w:val="lv-LV" w:eastAsia="ja-JP"/>
        </w:rPr>
        <w:t>6.3. ZPI prasības un kritēriji iekštelpu apgaismojuma uzstādīšanai</w:t>
      </w:r>
    </w:p>
    <w:tbl>
      <w:tblPr>
        <w:tblW w:w="9067" w:type="dxa"/>
        <w:tblCellMar>
          <w:left w:w="10" w:type="dxa"/>
          <w:right w:w="10" w:type="dxa"/>
        </w:tblCellMar>
        <w:tblLook w:val="0000" w:firstRow="0" w:lastRow="0" w:firstColumn="0" w:lastColumn="0" w:noHBand="0" w:noVBand="0"/>
      </w:tblPr>
      <w:tblGrid>
        <w:gridCol w:w="1980"/>
        <w:gridCol w:w="7087"/>
      </w:tblGrid>
      <w:tr w:rsidR="00EC6368" w:rsidRPr="00EC6368" w14:paraId="78057923"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DD726CD" w14:textId="77777777" w:rsidR="00D71248" w:rsidRPr="002639FD"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1F891FD" w14:textId="77777777" w:rsidR="00D71248" w:rsidRPr="002639FD" w:rsidRDefault="00D71248" w:rsidP="00426910">
            <w:pPr>
              <w:suppressAutoHyphens/>
              <w:autoSpaceDN w:val="0"/>
              <w:spacing w:before="90" w:after="90" w:line="240" w:lineRule="auto"/>
              <w:jc w:val="center"/>
              <w:textAlignment w:val="baseline"/>
              <w:rPr>
                <w:rFonts w:ascii="Times New Roman" w:eastAsia="Times New Roman" w:hAnsi="Times New Roman" w:cs="Times New Roman"/>
                <w:b/>
                <w:sz w:val="24"/>
                <w:szCs w:val="24"/>
                <w:lang w:val="lv-LV" w:eastAsia="ja-JP"/>
              </w:rPr>
            </w:pPr>
            <w:r w:rsidRPr="002639FD">
              <w:rPr>
                <w:rFonts w:ascii="Times New Roman" w:eastAsia="Times New Roman" w:hAnsi="Times New Roman" w:cs="Times New Roman"/>
                <w:b/>
                <w:sz w:val="24"/>
                <w:szCs w:val="24"/>
                <w:lang w:val="lv-LV" w:eastAsia="ja-JP"/>
              </w:rPr>
              <w:t>ZPI prasības un kritēriji</w:t>
            </w:r>
          </w:p>
        </w:tc>
      </w:tr>
      <w:tr w:rsidR="00EC6368" w:rsidRPr="005D3EC3" w14:paraId="4E0745CD" w14:textId="77777777" w:rsidTr="002639FD">
        <w:trPr>
          <w:trHeight w:val="274"/>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538F1"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62787"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Jaunu apgaismojuma sistēmu resursus taupoša un energoefektīva uzstādīšana vai esošās apgaismojuma sistēmas renovācija </w:t>
            </w:r>
          </w:p>
        </w:tc>
      </w:tr>
      <w:tr w:rsidR="00EC6368" w:rsidRPr="005D3EC3" w14:paraId="2B33F17E"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DA88F"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83CAF" w14:textId="77777777" w:rsidR="00D71248" w:rsidRPr="002639FD" w:rsidRDefault="00D71248" w:rsidP="00175BC5">
            <w:pPr>
              <w:spacing w:after="120" w:line="264" w:lineRule="auto"/>
              <w:jc w:val="both"/>
              <w:rPr>
                <w:rFonts w:ascii="Times New Roman" w:eastAsia="Times New Roman" w:hAnsi="Times New Roman" w:cs="Times New Roman"/>
                <w:sz w:val="24"/>
                <w:szCs w:val="24"/>
                <w:lang w:val="lv-LV"/>
              </w:rPr>
            </w:pPr>
            <w:bookmarkStart w:id="32" w:name="_Toc19889813"/>
            <w:bookmarkStart w:id="33" w:name="_Toc20779166"/>
            <w:r w:rsidRPr="002639FD">
              <w:rPr>
                <w:rFonts w:ascii="Times New Roman" w:eastAsia="Times New Roman" w:hAnsi="Times New Roman" w:cs="Times New Roman"/>
                <w:sz w:val="24"/>
                <w:szCs w:val="24"/>
                <w:lang w:val="lv-LV"/>
              </w:rPr>
              <w:t>1. NEPIECIEŠAMIE NORĀDĪJUMI</w:t>
            </w:r>
            <w:bookmarkEnd w:id="32"/>
            <w:bookmarkEnd w:id="33"/>
          </w:p>
          <w:p w14:paraId="4A0CCB08"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Piegādātājs attiecībā uz jaunām vai renovētām apgaismojuma sistēmām iesniedz šādus norādījumus: </w:t>
            </w:r>
          </w:p>
          <w:p w14:paraId="67D5DA5B" w14:textId="219A3628" w:rsidR="00D71248" w:rsidRPr="002639FD" w:rsidRDefault="00D71248" w:rsidP="002639FD">
            <w:pPr>
              <w:numPr>
                <w:ilvl w:val="1"/>
                <w:numId w:val="2"/>
              </w:numPr>
              <w:tabs>
                <w:tab w:val="left" w:pos="460"/>
              </w:tabs>
              <w:suppressAutoHyphens/>
              <w:autoSpaceDN w:val="0"/>
              <w:spacing w:before="90" w:after="9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apgaismes iekārtu montāžas</w:t>
            </w:r>
            <w:r w:rsidR="00F73829" w:rsidRPr="002639FD">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uzstādīšanas instrukcijas norādījumus</w:t>
            </w:r>
            <w:r w:rsidR="00492E56">
              <w:rPr>
                <w:rFonts w:ascii="Times New Roman" w:eastAsia="Times New Roman" w:hAnsi="Times New Roman" w:cs="Times New Roman"/>
                <w:sz w:val="24"/>
                <w:szCs w:val="24"/>
                <w:lang w:val="lv-LV" w:eastAsia="ja-JP"/>
              </w:rPr>
              <w:t xml:space="preserve"> saskaņā ar</w:t>
            </w:r>
            <w:r w:rsidR="00492E56">
              <w:t xml:space="preserve"> </w:t>
            </w:r>
            <w:r w:rsidR="00492E56" w:rsidRPr="00492E56">
              <w:rPr>
                <w:rFonts w:ascii="Times New Roman" w:eastAsia="Times New Roman" w:hAnsi="Times New Roman" w:cs="Times New Roman"/>
                <w:sz w:val="24"/>
                <w:szCs w:val="24"/>
                <w:lang w:val="lv-LV" w:eastAsia="ja-JP"/>
              </w:rPr>
              <w:t>2019. gada 11. marta Deleģētā regula (ES) 2019/2015, ar ko Eiropas Parlamenta un Padomes Regulu (ES) 2017/1369 papildina attiecībā uz gaismas avotu energomarķējumu un atceļ Komisijas Deleģēto regulu (ES) Nr. 874/2012 (Dokuments attiecas uz EEZ</w:t>
            </w:r>
            <w:r w:rsidR="00492E56">
              <w:rPr>
                <w:rFonts w:ascii="Times New Roman" w:eastAsia="Times New Roman" w:hAnsi="Times New Roman" w:cs="Times New Roman"/>
                <w:sz w:val="24"/>
                <w:szCs w:val="24"/>
                <w:lang w:val="lv-LV" w:eastAsia="ja-JP"/>
              </w:rPr>
              <w:t>) prasībām</w:t>
            </w:r>
            <w:r w:rsidRPr="002639FD">
              <w:rPr>
                <w:rFonts w:ascii="Times New Roman" w:eastAsia="Times New Roman" w:hAnsi="Times New Roman" w:cs="Times New Roman"/>
                <w:sz w:val="24"/>
                <w:szCs w:val="24"/>
                <w:lang w:val="lv-LV" w:eastAsia="ja-JP"/>
              </w:rPr>
              <w:t>;</w:t>
            </w:r>
          </w:p>
          <w:p w14:paraId="1226B6D8" w14:textId="48FC07B8" w:rsidR="00D71248" w:rsidRPr="002639FD" w:rsidRDefault="00D71248" w:rsidP="002639FD">
            <w:pPr>
              <w:numPr>
                <w:ilvl w:val="1"/>
                <w:numId w:val="2"/>
              </w:numPr>
              <w:tabs>
                <w:tab w:val="left" w:pos="460"/>
              </w:tabs>
              <w:suppressAutoHyphens/>
              <w:autoSpaceDN w:val="0"/>
              <w:spacing w:before="90" w:after="9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norādījumus </w:t>
            </w:r>
            <w:r w:rsidR="00A465E5" w:rsidRPr="002639FD">
              <w:rPr>
                <w:rFonts w:ascii="Times New Roman" w:eastAsia="Times New Roman" w:hAnsi="Times New Roman" w:cs="Times New Roman"/>
                <w:sz w:val="24"/>
                <w:szCs w:val="24"/>
                <w:lang w:val="lv-LV" w:eastAsia="ja-JP"/>
              </w:rPr>
              <w:t>spuldžu</w:t>
            </w:r>
            <w:r w:rsidRPr="002639FD">
              <w:rPr>
                <w:rFonts w:ascii="Times New Roman" w:eastAsia="Times New Roman" w:hAnsi="Times New Roman" w:cs="Times New Roman"/>
                <w:sz w:val="24"/>
                <w:szCs w:val="24"/>
                <w:lang w:val="lv-LV" w:eastAsia="ja-JP"/>
              </w:rPr>
              <w:t xml:space="preserve"> nomaiņai un norādījumus, kuras </w:t>
            </w:r>
            <w:r w:rsidR="00A465E5" w:rsidRPr="002639FD">
              <w:rPr>
                <w:rFonts w:ascii="Times New Roman" w:eastAsia="Times New Roman" w:hAnsi="Times New Roman" w:cs="Times New Roman"/>
                <w:sz w:val="24"/>
                <w:szCs w:val="24"/>
                <w:lang w:val="lv-LV" w:eastAsia="ja-JP"/>
              </w:rPr>
              <w:t>spuldzes</w:t>
            </w:r>
            <w:r w:rsidRPr="002639FD">
              <w:rPr>
                <w:rFonts w:ascii="Times New Roman" w:eastAsia="Times New Roman" w:hAnsi="Times New Roman" w:cs="Times New Roman"/>
                <w:sz w:val="24"/>
                <w:szCs w:val="24"/>
                <w:lang w:val="lv-LV" w:eastAsia="ja-JP"/>
              </w:rPr>
              <w:t xml:space="preserve"> var izmantot apgaismes iekārtās, nepalielinot norādīto īpatnējo jaudu, tikai gadījumos, kad </w:t>
            </w:r>
            <w:r w:rsidR="00D36B2A" w:rsidRPr="002639FD">
              <w:rPr>
                <w:rFonts w:ascii="Times New Roman" w:eastAsia="Times New Roman" w:hAnsi="Times New Roman" w:cs="Times New Roman"/>
                <w:sz w:val="24"/>
                <w:szCs w:val="24"/>
                <w:lang w:val="lv-LV" w:eastAsia="ja-JP"/>
              </w:rPr>
              <w:t>spuldzes</w:t>
            </w:r>
            <w:r w:rsidRPr="002639FD">
              <w:rPr>
                <w:rFonts w:ascii="Times New Roman" w:eastAsia="Times New Roman" w:hAnsi="Times New Roman" w:cs="Times New Roman"/>
                <w:sz w:val="24"/>
                <w:szCs w:val="24"/>
                <w:lang w:val="lv-LV" w:eastAsia="ja-JP"/>
              </w:rPr>
              <w:t xml:space="preserve"> nomaiņa ir piemērota nekvalificētai personai, vai arī norādes par kvalificētas</w:t>
            </w:r>
            <w:r w:rsidR="00F73829" w:rsidRPr="002639FD">
              <w:rPr>
                <w:rFonts w:ascii="Times New Roman" w:eastAsia="Times New Roman" w:hAnsi="Times New Roman" w:cs="Times New Roman"/>
                <w:sz w:val="24"/>
                <w:szCs w:val="24"/>
                <w:lang w:val="lv-LV" w:eastAsia="ja-JP"/>
              </w:rPr>
              <w:t xml:space="preserve">, </w:t>
            </w:r>
            <w:r w:rsidRPr="002639FD">
              <w:rPr>
                <w:rFonts w:ascii="Times New Roman" w:eastAsia="Times New Roman" w:hAnsi="Times New Roman" w:cs="Times New Roman"/>
                <w:sz w:val="24"/>
                <w:szCs w:val="24"/>
                <w:lang w:val="lv-LV" w:eastAsia="ja-JP"/>
              </w:rPr>
              <w:t>apmācītas personas iesaisti pretējā gadījumā;</w:t>
            </w:r>
          </w:p>
          <w:p w14:paraId="72413184" w14:textId="0D520AAF" w:rsidR="00D71248" w:rsidRPr="002639FD" w:rsidRDefault="00D71248" w:rsidP="002639FD">
            <w:pPr>
              <w:numPr>
                <w:ilvl w:val="1"/>
                <w:numId w:val="2"/>
              </w:numPr>
              <w:tabs>
                <w:tab w:val="left" w:pos="460"/>
              </w:tabs>
              <w:suppressAutoHyphens/>
              <w:autoSpaceDN w:val="0"/>
              <w:spacing w:before="90" w:after="9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norādījumus, kā lietot un uzturēt apgaismes vadības ierīces</w:t>
            </w:r>
            <w:r w:rsidR="00492E56">
              <w:rPr>
                <w:rFonts w:ascii="Times New Roman" w:eastAsia="Times New Roman" w:hAnsi="Times New Roman" w:cs="Times New Roman"/>
                <w:sz w:val="24"/>
                <w:szCs w:val="24"/>
                <w:lang w:val="lv-LV" w:eastAsia="ja-JP"/>
              </w:rPr>
              <w:t xml:space="preserve"> saskaņā ar</w:t>
            </w:r>
            <w:r w:rsidR="00492E56">
              <w:t xml:space="preserve"> </w:t>
            </w:r>
            <w:r w:rsidR="00492E56" w:rsidRPr="00492E56">
              <w:rPr>
                <w:rFonts w:ascii="Times New Roman" w:eastAsia="Times New Roman" w:hAnsi="Times New Roman" w:cs="Times New Roman"/>
                <w:sz w:val="24"/>
                <w:szCs w:val="24"/>
                <w:lang w:val="lv-LV" w:eastAsia="ja-JP"/>
              </w:rPr>
              <w:t>2019. gada 11. marta Deleģētā regula (ES) 2019/2015, ar ko Eiropas Parlamenta un Padomes Regulu (ES) 2017/1369 papildina attiecībā uz gaismas avotu energomarķējumu un atceļ Komisijas Deleģēto regulu (ES) Nr. 874/2012 (Dokuments attiecas uz EEZ</w:t>
            </w:r>
            <w:r w:rsidR="00492E56">
              <w:rPr>
                <w:rFonts w:ascii="Times New Roman" w:eastAsia="Times New Roman" w:hAnsi="Times New Roman" w:cs="Times New Roman"/>
                <w:sz w:val="24"/>
                <w:szCs w:val="24"/>
                <w:lang w:val="lv-LV" w:eastAsia="ja-JP"/>
              </w:rPr>
              <w:t>) prasībām</w:t>
            </w:r>
            <w:r w:rsidRPr="002639FD">
              <w:rPr>
                <w:rFonts w:ascii="Times New Roman" w:eastAsia="Times New Roman" w:hAnsi="Times New Roman" w:cs="Times New Roman"/>
                <w:sz w:val="24"/>
                <w:szCs w:val="24"/>
                <w:lang w:val="lv-LV" w:eastAsia="ja-JP"/>
              </w:rPr>
              <w:t>;</w:t>
            </w:r>
          </w:p>
          <w:p w14:paraId="4A1585DF" w14:textId="77777777" w:rsidR="00D71248" w:rsidRPr="002639FD" w:rsidRDefault="00D71248" w:rsidP="002639FD">
            <w:pPr>
              <w:numPr>
                <w:ilvl w:val="1"/>
                <w:numId w:val="2"/>
              </w:numPr>
              <w:tabs>
                <w:tab w:val="left" w:pos="460"/>
              </w:tabs>
              <w:suppressAutoHyphens/>
              <w:autoSpaceDN w:val="0"/>
              <w:spacing w:before="90" w:after="9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norādījumus kustības sensoriem, kā regulēt to jutību un laika aizturi, un ieteikumus, kā to labāk darīt, lai nodrošinātu vizuālās vajadzības bez pārmērīgas enerģijas patēriņa palielināšanas;</w:t>
            </w:r>
          </w:p>
          <w:p w14:paraId="36BD8BA9" w14:textId="77777777" w:rsidR="00D71248" w:rsidRPr="002639FD" w:rsidRDefault="00D71248" w:rsidP="002639FD">
            <w:pPr>
              <w:numPr>
                <w:ilvl w:val="1"/>
                <w:numId w:val="2"/>
              </w:numPr>
              <w:tabs>
                <w:tab w:val="left" w:pos="460"/>
              </w:tabs>
              <w:suppressAutoHyphens/>
              <w:autoSpaceDN w:val="0"/>
              <w:spacing w:before="90" w:after="9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norādījumus vadības ierīcēm, kas reaģē uz dienasgaismu, kā tās atkārtoti kalibrēt un regulēt, piemēram, ņemot vērā izmaiņas telpas izkārtojumā;</w:t>
            </w:r>
          </w:p>
          <w:p w14:paraId="20A3AF75" w14:textId="36C2E588" w:rsidR="00D71248" w:rsidRDefault="00D71248" w:rsidP="002639FD">
            <w:pPr>
              <w:numPr>
                <w:ilvl w:val="1"/>
                <w:numId w:val="2"/>
              </w:numPr>
              <w:tabs>
                <w:tab w:val="left" w:pos="460"/>
              </w:tabs>
              <w:suppressAutoHyphens/>
              <w:autoSpaceDN w:val="0"/>
              <w:spacing w:before="90" w:after="0" w:line="240" w:lineRule="auto"/>
              <w:ind w:left="0" w:firstLine="0"/>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norādījumus laika relejiem, kā regulēt izslēgšanas laiku, un ieteikumus, kā to labāk darīt, lai nodrošinātu iemītnieku vajadzības bez pārmērīgas enerģijas patēriņa palielināšanas. </w:t>
            </w:r>
          </w:p>
          <w:p w14:paraId="6DEC5949" w14:textId="77777777" w:rsidR="00721698" w:rsidRPr="002639FD" w:rsidRDefault="00721698" w:rsidP="002639FD">
            <w:pPr>
              <w:suppressAutoHyphens/>
              <w:autoSpaceDN w:val="0"/>
              <w:spacing w:after="0" w:line="240" w:lineRule="auto"/>
              <w:jc w:val="both"/>
              <w:textAlignment w:val="baseline"/>
              <w:rPr>
                <w:rFonts w:ascii="Times New Roman" w:eastAsia="Times New Roman" w:hAnsi="Times New Roman" w:cs="Times New Roman"/>
                <w:sz w:val="24"/>
                <w:szCs w:val="24"/>
                <w:lang w:val="lv-LV" w:eastAsia="ja-JP"/>
              </w:rPr>
            </w:pPr>
          </w:p>
          <w:p w14:paraId="428EE5E8" w14:textId="77777777" w:rsidR="00D71248" w:rsidRPr="002639FD" w:rsidRDefault="00D71248" w:rsidP="00175BC5">
            <w:pPr>
              <w:spacing w:after="120" w:line="264" w:lineRule="auto"/>
              <w:jc w:val="both"/>
              <w:rPr>
                <w:rFonts w:ascii="Times New Roman" w:eastAsia="Times New Roman" w:hAnsi="Times New Roman" w:cs="Times New Roman"/>
                <w:sz w:val="24"/>
                <w:szCs w:val="24"/>
                <w:lang w:val="lv-LV"/>
              </w:rPr>
            </w:pPr>
            <w:bookmarkStart w:id="34" w:name="_Toc19889814"/>
            <w:bookmarkStart w:id="35" w:name="_Toc20779167"/>
            <w:r w:rsidRPr="002639FD">
              <w:rPr>
                <w:rFonts w:ascii="Times New Roman" w:eastAsia="Times New Roman" w:hAnsi="Times New Roman" w:cs="Times New Roman"/>
                <w:sz w:val="24"/>
                <w:szCs w:val="24"/>
                <w:lang w:val="lv-LV"/>
              </w:rPr>
              <w:t>2. VIDES AIZSARDZĪBAS PASĀKUMI</w:t>
            </w:r>
            <w:bookmarkEnd w:id="34"/>
            <w:bookmarkEnd w:id="35"/>
          </w:p>
          <w:p w14:paraId="7F16DD47" w14:textId="101C1CCB"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Piegādātājs veic atbilstošus apkārtējās vides aizsardzības pasākumus, lai samazinātu un reģenerētu atkritumus, kas radušies jaunas vai renovētas apgaismojuma sistēmas uzstādīšanas laikā. Visas izlietotās </w:t>
            </w:r>
            <w:r w:rsidR="00D36B2A" w:rsidRPr="002639FD">
              <w:rPr>
                <w:rFonts w:ascii="Times New Roman" w:eastAsia="Times New Roman" w:hAnsi="Times New Roman" w:cs="Times New Roman"/>
                <w:sz w:val="24"/>
                <w:szCs w:val="24"/>
                <w:lang w:val="lv-LV" w:eastAsia="ja-JP"/>
              </w:rPr>
              <w:t>spuldzes</w:t>
            </w:r>
            <w:r w:rsidRPr="002639FD">
              <w:rPr>
                <w:rFonts w:ascii="Times New Roman" w:eastAsia="Times New Roman" w:hAnsi="Times New Roman" w:cs="Times New Roman"/>
                <w:sz w:val="24"/>
                <w:szCs w:val="24"/>
                <w:lang w:val="lv-LV" w:eastAsia="ja-JP"/>
              </w:rPr>
              <w:t xml:space="preserve">, apgaismes iekārtas un apgaismes vadības ierīces jāsašķiro un jānosūta reģenerēšanai saskaņā ar </w:t>
            </w:r>
            <w:r w:rsidRPr="002639FD">
              <w:rPr>
                <w:rFonts w:ascii="Times New Roman" w:eastAsia="Times New Roman" w:hAnsi="Times New Roman" w:cs="Times New Roman"/>
                <w:bCs/>
                <w:sz w:val="24"/>
                <w:szCs w:val="24"/>
                <w:lang w:val="lv-LV" w:eastAsia="lv-LV"/>
              </w:rPr>
              <w:t xml:space="preserve">Ministru kabineta </w:t>
            </w:r>
            <w:r w:rsidRPr="002639FD">
              <w:rPr>
                <w:rFonts w:ascii="Times New Roman" w:eastAsia="Times New Roman" w:hAnsi="Times New Roman" w:cs="Times New Roman"/>
                <w:sz w:val="24"/>
                <w:szCs w:val="24"/>
                <w:lang w:val="lv-LV" w:eastAsia="lv-LV"/>
              </w:rPr>
              <w:t>2014.</w:t>
            </w:r>
            <w:r w:rsidR="005B02ED">
              <w:rPr>
                <w:rFonts w:ascii="Times New Roman" w:eastAsia="Times New Roman" w:hAnsi="Times New Roman" w:cs="Times New Roman"/>
                <w:sz w:val="24"/>
                <w:szCs w:val="24"/>
                <w:lang w:val="lv-LV" w:eastAsia="lv-LV"/>
              </w:rPr>
              <w:t> </w:t>
            </w:r>
            <w:r w:rsidRPr="002639FD">
              <w:rPr>
                <w:rFonts w:ascii="Times New Roman" w:eastAsia="Times New Roman" w:hAnsi="Times New Roman" w:cs="Times New Roman"/>
                <w:sz w:val="24"/>
                <w:szCs w:val="24"/>
                <w:lang w:val="lv-LV" w:eastAsia="lv-LV"/>
              </w:rPr>
              <w:t>gada 8.</w:t>
            </w:r>
            <w:r w:rsidR="005B02ED">
              <w:rPr>
                <w:rFonts w:ascii="Times New Roman" w:eastAsia="Times New Roman" w:hAnsi="Times New Roman" w:cs="Times New Roman"/>
                <w:sz w:val="24"/>
                <w:szCs w:val="24"/>
                <w:lang w:val="lv-LV" w:eastAsia="lv-LV"/>
              </w:rPr>
              <w:t> </w:t>
            </w:r>
            <w:r w:rsidRPr="002639FD">
              <w:rPr>
                <w:rFonts w:ascii="Times New Roman" w:eastAsia="Times New Roman" w:hAnsi="Times New Roman" w:cs="Times New Roman"/>
                <w:sz w:val="24"/>
                <w:szCs w:val="24"/>
                <w:lang w:val="lv-LV" w:eastAsia="lv-LV"/>
              </w:rPr>
              <w:t xml:space="preserve">jūlija </w:t>
            </w:r>
            <w:r w:rsidRPr="002639FD">
              <w:rPr>
                <w:rFonts w:ascii="Times New Roman" w:eastAsia="Times New Roman" w:hAnsi="Times New Roman" w:cs="Times New Roman"/>
                <w:bCs/>
                <w:sz w:val="24"/>
                <w:szCs w:val="24"/>
                <w:lang w:val="lv-LV" w:eastAsia="lv-LV"/>
              </w:rPr>
              <w:t>noteikumiem Nr.</w:t>
            </w:r>
            <w:r w:rsidR="005B02ED">
              <w:rPr>
                <w:rFonts w:ascii="Times New Roman" w:eastAsia="Times New Roman" w:hAnsi="Times New Roman" w:cs="Times New Roman"/>
                <w:bCs/>
                <w:sz w:val="24"/>
                <w:szCs w:val="24"/>
                <w:lang w:val="lv-LV" w:eastAsia="lv-LV"/>
              </w:rPr>
              <w:t> </w:t>
            </w:r>
            <w:r w:rsidRPr="002639FD">
              <w:rPr>
                <w:rFonts w:ascii="Times New Roman" w:eastAsia="Times New Roman" w:hAnsi="Times New Roman" w:cs="Times New Roman"/>
                <w:bCs/>
                <w:sz w:val="24"/>
                <w:szCs w:val="24"/>
                <w:lang w:val="lv-LV" w:eastAsia="lv-LV"/>
              </w:rPr>
              <w:t>388</w:t>
            </w:r>
            <w:r w:rsidRPr="002639FD">
              <w:rPr>
                <w:rFonts w:ascii="Times New Roman" w:eastAsia="Times New Roman" w:hAnsi="Times New Roman" w:cs="Times New Roman"/>
                <w:sz w:val="24"/>
                <w:szCs w:val="24"/>
                <w:lang w:val="lv-LV" w:eastAsia="lv-LV"/>
              </w:rPr>
              <w:t xml:space="preserve"> "</w:t>
            </w:r>
            <w:r w:rsidRPr="002639FD">
              <w:rPr>
                <w:rFonts w:ascii="Times New Roman" w:eastAsia="Times New Roman" w:hAnsi="Times New Roman" w:cs="Times New Roman"/>
                <w:bCs/>
                <w:sz w:val="24"/>
                <w:szCs w:val="24"/>
                <w:lang w:val="lv-LV" w:eastAsia="lv-LV"/>
              </w:rPr>
              <w:t>Elektrisko un elektronisko iekārtu kategorijas un marķēšanas prasības un šo iekārtu atkritumu apsaimniekošanas prasības un kārtība".</w:t>
            </w:r>
          </w:p>
        </w:tc>
      </w:tr>
      <w:tr w:rsidR="00EC6368" w:rsidRPr="005D3EC3" w14:paraId="4D14A4B0"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43CA1" w14:textId="77777777"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Iepirkuma līguma izpildes noteikumi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69566" w14:textId="55191BA0" w:rsidR="00D71248" w:rsidRPr="002639FD" w:rsidRDefault="00D71248" w:rsidP="00055561">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1. Piegādātājs nodrošina, lai jaunas vai renovētas apgaismojuma sistēmas un vadības iekārtas darbojas pareizi un neizmanto vairāk enerģijas, nekā tas ir nepieciešams</w:t>
            </w:r>
            <w:r w:rsidR="00721698">
              <w:rPr>
                <w:rFonts w:ascii="Times New Roman" w:eastAsia="Times New Roman" w:hAnsi="Times New Roman" w:cs="Times New Roman"/>
                <w:sz w:val="24"/>
                <w:szCs w:val="24"/>
                <w:lang w:val="lv-LV" w:eastAsia="ja-JP"/>
              </w:rPr>
              <w:t>:</w:t>
            </w:r>
          </w:p>
          <w:p w14:paraId="0DDA66C0" w14:textId="77777777" w:rsidR="00777F16" w:rsidRDefault="00D71248" w:rsidP="00777F16">
            <w:pPr>
              <w:pStyle w:val="ListParagraph"/>
              <w:numPr>
                <w:ilvl w:val="1"/>
                <w:numId w:val="106"/>
              </w:numPr>
              <w:tabs>
                <w:tab w:val="left" w:pos="460"/>
              </w:tabs>
              <w:spacing w:before="90"/>
              <w:ind w:left="464" w:hanging="464"/>
              <w:jc w:val="both"/>
              <w:rPr>
                <w:rFonts w:ascii="Times New Roman" w:hAnsi="Times New Roman"/>
                <w:lang w:val="lv-LV"/>
              </w:rPr>
            </w:pPr>
            <w:r w:rsidRPr="00777F16">
              <w:rPr>
                <w:rFonts w:ascii="Times New Roman" w:hAnsi="Times New Roman"/>
                <w:lang w:val="lv-LV"/>
              </w:rPr>
              <w:t xml:space="preserve">kustības sensoru jutību un laika aizturi iestata noteiktā līmenī, kas atbilst iemītnieku vajadzībām un nevajadzīgi nepatērē enerģiju; </w:t>
            </w:r>
          </w:p>
          <w:p w14:paraId="322A9018" w14:textId="77777777" w:rsidR="00777F16" w:rsidRDefault="00721698" w:rsidP="00777F16">
            <w:pPr>
              <w:pStyle w:val="ListParagraph"/>
              <w:numPr>
                <w:ilvl w:val="1"/>
                <w:numId w:val="106"/>
              </w:numPr>
              <w:tabs>
                <w:tab w:val="left" w:pos="460"/>
              </w:tabs>
              <w:spacing w:before="90"/>
              <w:ind w:left="464" w:hanging="464"/>
              <w:jc w:val="both"/>
              <w:rPr>
                <w:rFonts w:ascii="Times New Roman" w:hAnsi="Times New Roman"/>
                <w:lang w:val="lv-LV"/>
              </w:rPr>
            </w:pPr>
            <w:r w:rsidRPr="00777F16">
              <w:rPr>
                <w:rFonts w:ascii="Times New Roman" w:hAnsi="Times New Roman"/>
                <w:lang w:val="lv-LV"/>
              </w:rPr>
              <w:t>pārbauda</w:t>
            </w:r>
            <w:r w:rsidR="00D71248" w:rsidRPr="00777F16">
              <w:rPr>
                <w:rFonts w:ascii="Times New Roman" w:hAnsi="Times New Roman"/>
                <w:lang w:val="lv-LV"/>
              </w:rPr>
              <w:t>, vai kustības sensori darbojas pareizi un ir pietiekami jutīgi, lai uztvertu iemītnieku parastu kustību;</w:t>
            </w:r>
          </w:p>
          <w:p w14:paraId="4F7772F9" w14:textId="77777777" w:rsidR="00777F16" w:rsidRDefault="00721698" w:rsidP="00777F16">
            <w:pPr>
              <w:pStyle w:val="ListParagraph"/>
              <w:numPr>
                <w:ilvl w:val="1"/>
                <w:numId w:val="106"/>
              </w:numPr>
              <w:tabs>
                <w:tab w:val="left" w:pos="460"/>
              </w:tabs>
              <w:spacing w:before="90"/>
              <w:ind w:left="464" w:hanging="464"/>
              <w:jc w:val="both"/>
              <w:rPr>
                <w:rFonts w:ascii="Times New Roman" w:hAnsi="Times New Roman"/>
                <w:lang w:val="lv-LV"/>
              </w:rPr>
            </w:pPr>
            <w:r w:rsidRPr="00777F16">
              <w:rPr>
                <w:rFonts w:ascii="Times New Roman" w:hAnsi="Times New Roman"/>
                <w:lang w:val="lv-LV"/>
              </w:rPr>
              <w:t xml:space="preserve">vadības </w:t>
            </w:r>
            <w:r w:rsidR="00D71248" w:rsidRPr="00777F16">
              <w:rPr>
                <w:rFonts w:ascii="Times New Roman" w:hAnsi="Times New Roman"/>
                <w:lang w:val="lv-LV"/>
              </w:rPr>
              <w:t>ierīces, kas reaģē uz dienasgaismu, kalibrē tā, lai tās izslēdz apgaismojumu, kad dienasgaisma ir pietiekama;</w:t>
            </w:r>
          </w:p>
          <w:p w14:paraId="2C433AE7" w14:textId="77777777" w:rsidR="00777F16" w:rsidRDefault="00721698" w:rsidP="00777F16">
            <w:pPr>
              <w:pStyle w:val="ListParagraph"/>
              <w:numPr>
                <w:ilvl w:val="1"/>
                <w:numId w:val="106"/>
              </w:numPr>
              <w:tabs>
                <w:tab w:val="left" w:pos="460"/>
              </w:tabs>
              <w:spacing w:before="90"/>
              <w:ind w:left="464" w:hanging="464"/>
              <w:jc w:val="both"/>
              <w:rPr>
                <w:rFonts w:ascii="Times New Roman" w:hAnsi="Times New Roman"/>
                <w:lang w:val="lv-LV"/>
              </w:rPr>
            </w:pPr>
            <w:r w:rsidRPr="00777F16">
              <w:rPr>
                <w:rFonts w:ascii="Times New Roman" w:hAnsi="Times New Roman"/>
                <w:lang w:val="lv-LV"/>
              </w:rPr>
              <w:t xml:space="preserve">apgaismojuma </w:t>
            </w:r>
            <w:r w:rsidR="00D71248" w:rsidRPr="00777F16">
              <w:rPr>
                <w:rFonts w:ascii="Times New Roman" w:hAnsi="Times New Roman"/>
                <w:lang w:val="lv-LV"/>
              </w:rPr>
              <w:t>intensitātes regulatoru kalibrē tā, lai tas uzturētu telpā nepieciešamā apgaismojuma dienasgaismas un elektriskās gaismas kombinētu līmeni;</w:t>
            </w:r>
          </w:p>
          <w:p w14:paraId="491AC51D" w14:textId="19E61F15" w:rsidR="00D71248" w:rsidRPr="00777F16" w:rsidRDefault="00721698" w:rsidP="00777F16">
            <w:pPr>
              <w:pStyle w:val="ListParagraph"/>
              <w:numPr>
                <w:ilvl w:val="1"/>
                <w:numId w:val="106"/>
              </w:numPr>
              <w:tabs>
                <w:tab w:val="left" w:pos="460"/>
              </w:tabs>
              <w:spacing w:before="90"/>
              <w:ind w:left="464" w:hanging="464"/>
              <w:jc w:val="both"/>
              <w:rPr>
                <w:rFonts w:ascii="Times New Roman" w:hAnsi="Times New Roman"/>
                <w:lang w:val="lv-LV"/>
              </w:rPr>
            </w:pPr>
            <w:r w:rsidRPr="00777F16">
              <w:rPr>
                <w:rFonts w:ascii="Times New Roman" w:hAnsi="Times New Roman"/>
                <w:lang w:val="lv-LV"/>
              </w:rPr>
              <w:t xml:space="preserve">laika </w:t>
            </w:r>
            <w:r w:rsidR="00D71248" w:rsidRPr="00777F16">
              <w:rPr>
                <w:rFonts w:ascii="Times New Roman" w:hAnsi="Times New Roman"/>
                <w:lang w:val="lv-LV"/>
              </w:rPr>
              <w:t>relejiem iestata atbilstošus izslēgšanās laikus, lai nodrošinātu iemītnieku vajadzības bez pārmērīgas enerģijas patēriņa palielināšanas</w:t>
            </w:r>
            <w:r w:rsidRPr="00777F16">
              <w:rPr>
                <w:rFonts w:ascii="Times New Roman" w:hAnsi="Times New Roman"/>
                <w:lang w:val="lv-LV"/>
              </w:rPr>
              <w:t>.</w:t>
            </w:r>
          </w:p>
          <w:p w14:paraId="2308C7DF" w14:textId="3CBADC7E"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2. Ja pēc telpas lietošanas uzsākšanas apgaismes vadības ierīces neatbilst iepriekšminētajām prasībām, Piegādātājs noregulē un/vai atkārtoti kalibrē vadības ierīces, lai tās atbilstu. </w:t>
            </w:r>
          </w:p>
          <w:p w14:paraId="22E883CA" w14:textId="29711C86" w:rsidR="00D71248" w:rsidRPr="002639FD" w:rsidRDefault="00D71248" w:rsidP="00426910">
            <w:pPr>
              <w:suppressAutoHyphens/>
              <w:autoSpaceDN w:val="0"/>
              <w:spacing w:before="90" w:after="9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 xml:space="preserve">3. Piegādātājs </w:t>
            </w:r>
            <w:r w:rsidR="00AF404E">
              <w:rPr>
                <w:rFonts w:ascii="Times New Roman" w:eastAsia="Times New Roman" w:hAnsi="Times New Roman" w:cs="Times New Roman"/>
                <w:sz w:val="24"/>
                <w:szCs w:val="24"/>
                <w:lang w:val="lv-LV" w:eastAsia="ja-JP"/>
              </w:rPr>
              <w:t xml:space="preserve">(ja tas ir arī projekta izstrādātājs) </w:t>
            </w:r>
            <w:r w:rsidRPr="002639FD">
              <w:rPr>
                <w:rFonts w:ascii="Times New Roman" w:eastAsia="Times New Roman" w:hAnsi="Times New Roman" w:cs="Times New Roman"/>
                <w:sz w:val="24"/>
                <w:szCs w:val="24"/>
                <w:lang w:val="lv-LV" w:eastAsia="ja-JP"/>
              </w:rPr>
              <w:t xml:space="preserve">nodrošina, lai apgaismojuma aprīkojums (tostarp </w:t>
            </w:r>
            <w:r w:rsidR="00F56C9A" w:rsidRPr="002639FD">
              <w:rPr>
                <w:rFonts w:ascii="Times New Roman" w:eastAsia="Times New Roman" w:hAnsi="Times New Roman" w:cs="Times New Roman"/>
                <w:sz w:val="24"/>
                <w:szCs w:val="24"/>
                <w:lang w:val="lv-LV" w:eastAsia="ja-JP"/>
              </w:rPr>
              <w:t>spuldzes</w:t>
            </w:r>
            <w:r w:rsidRPr="002639FD">
              <w:rPr>
                <w:rFonts w:ascii="Times New Roman" w:eastAsia="Times New Roman" w:hAnsi="Times New Roman" w:cs="Times New Roman"/>
                <w:sz w:val="24"/>
                <w:szCs w:val="24"/>
                <w:lang w:val="lv-LV" w:eastAsia="ja-JP"/>
              </w:rPr>
              <w:t xml:space="preserve">, apgaismes iekārtas un apgaismes vadības ierīces) tiktu uzstādīts tieši tā, kā norādīts sākotnējā projektā. </w:t>
            </w:r>
            <w:r w:rsidR="00AF404E">
              <w:rPr>
                <w:rFonts w:ascii="Times New Roman" w:eastAsia="Times New Roman" w:hAnsi="Times New Roman" w:cs="Times New Roman"/>
                <w:sz w:val="24"/>
                <w:szCs w:val="24"/>
                <w:lang w:val="lv-LV" w:eastAsia="ja-JP"/>
              </w:rPr>
              <w:t xml:space="preserve">Ja projekta realizācijas laikā tiek konstatētas nepilnības, veic projektā nepieciešamos precizējumus. </w:t>
            </w:r>
          </w:p>
        </w:tc>
      </w:tr>
    </w:tbl>
    <w:p w14:paraId="14B6D63F" w14:textId="77777777" w:rsidR="0000527C" w:rsidRPr="002639FD" w:rsidRDefault="0000527C" w:rsidP="002639FD">
      <w:pPr>
        <w:suppressAutoHyphens/>
        <w:autoSpaceDN w:val="0"/>
        <w:spacing w:after="120" w:line="240" w:lineRule="auto"/>
        <w:jc w:val="center"/>
        <w:textAlignment w:val="baseline"/>
        <w:rPr>
          <w:rFonts w:ascii="Times New Roman" w:eastAsia="MS Gothic" w:hAnsi="Times New Roman" w:cs="Times New Roman"/>
          <w:bCs/>
          <w:sz w:val="28"/>
          <w:szCs w:val="28"/>
          <w:lang w:val="lv-LV" w:eastAsia="ja-JP"/>
        </w:rPr>
      </w:pPr>
    </w:p>
    <w:p w14:paraId="5F2B0344" w14:textId="5D1549A3" w:rsidR="00D71248" w:rsidRPr="002639FD" w:rsidRDefault="00D71248"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2639FD">
        <w:rPr>
          <w:rFonts w:ascii="Times New Roman" w:eastAsia="MS Gothic" w:hAnsi="Times New Roman" w:cs="Times New Roman"/>
          <w:b/>
          <w:sz w:val="24"/>
          <w:szCs w:val="24"/>
          <w:lang w:val="lv-LV" w:eastAsia="ja-JP"/>
        </w:rPr>
        <w:t>7. Ielu apgaismojums un satiksmes signāli</w:t>
      </w:r>
    </w:p>
    <w:p w14:paraId="1029260B" w14:textId="77777777" w:rsidR="00D71248" w:rsidRPr="002639FD" w:rsidRDefault="00D71248" w:rsidP="002639FD">
      <w:pPr>
        <w:suppressAutoHyphens/>
        <w:autoSpaceDN w:val="0"/>
        <w:spacing w:after="0" w:line="240" w:lineRule="auto"/>
        <w:jc w:val="center"/>
        <w:textAlignment w:val="baseline"/>
        <w:rPr>
          <w:rFonts w:ascii="Times New Roman" w:eastAsia="Times New Roman" w:hAnsi="Times New Roman" w:cs="Times New Roman"/>
          <w:bCs/>
          <w:sz w:val="24"/>
          <w:szCs w:val="24"/>
          <w:lang w:val="lv-LV" w:eastAsia="ja-JP"/>
        </w:rPr>
      </w:pPr>
    </w:p>
    <w:p w14:paraId="15A51B69" w14:textId="2228FE86" w:rsidR="00D71248" w:rsidRPr="002639FD" w:rsidRDefault="00D71248" w:rsidP="002639FD">
      <w:pPr>
        <w:suppressAutoHyphens/>
        <w:autoSpaceDN w:val="0"/>
        <w:spacing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 xml:space="preserve">Ielu apgaismojums ir stacionāras apgaismes ierīces, kas diennakts tumšajās stundās paredzētas labas redzamības nodrošināšanai sabiedriskā transporta zonās, lai veicinātu satiksmes drošību, transporta plūsmu un sabiedrības drošību. Tas ietver gājēju ceļu un veloceliņu funkcionālo apgaismojumu, kā arī ielas un apdzīvotu vietu publiskā lietojumā esošu ceļu braucamās daļas apgaismojumu. Uz ielu apgaismojumu </w:t>
      </w:r>
      <w:r w:rsidR="002129CE" w:rsidRPr="002639FD">
        <w:rPr>
          <w:rFonts w:ascii="Times New Roman" w:eastAsia="Times New Roman" w:hAnsi="Times New Roman" w:cs="Times New Roman"/>
          <w:sz w:val="24"/>
          <w:szCs w:val="24"/>
          <w:lang w:val="lv-LV" w:eastAsia="ja-JP"/>
        </w:rPr>
        <w:t>var neattiecināt</w:t>
      </w:r>
      <w:r w:rsidRPr="002639FD">
        <w:rPr>
          <w:rFonts w:ascii="Times New Roman" w:eastAsia="Times New Roman" w:hAnsi="Times New Roman" w:cs="Times New Roman"/>
          <w:sz w:val="24"/>
          <w:szCs w:val="24"/>
          <w:lang w:val="lv-LV" w:eastAsia="ja-JP"/>
        </w:rPr>
        <w:t xml:space="preserve"> tuneļu apgaismojum</w:t>
      </w:r>
      <w:r w:rsidR="002129CE" w:rsidRPr="002639FD">
        <w:rPr>
          <w:rFonts w:ascii="Times New Roman" w:eastAsia="Times New Roman" w:hAnsi="Times New Roman" w:cs="Times New Roman"/>
          <w:sz w:val="24"/>
          <w:szCs w:val="24"/>
          <w:lang w:val="lv-LV" w:eastAsia="ja-JP"/>
        </w:rPr>
        <w:t>u</w:t>
      </w:r>
      <w:r w:rsidRPr="002639FD">
        <w:rPr>
          <w:rFonts w:ascii="Times New Roman" w:eastAsia="Times New Roman" w:hAnsi="Times New Roman" w:cs="Times New Roman"/>
          <w:sz w:val="24"/>
          <w:szCs w:val="24"/>
          <w:lang w:val="lv-LV" w:eastAsia="ja-JP"/>
        </w:rPr>
        <w:t>, privāto autostāvvietu apgaismojum</w:t>
      </w:r>
      <w:r w:rsidR="002129CE" w:rsidRPr="002639FD">
        <w:rPr>
          <w:rFonts w:ascii="Times New Roman" w:eastAsia="Times New Roman" w:hAnsi="Times New Roman" w:cs="Times New Roman"/>
          <w:sz w:val="24"/>
          <w:szCs w:val="24"/>
          <w:lang w:val="lv-LV" w:eastAsia="ja-JP"/>
        </w:rPr>
        <w:t>u</w:t>
      </w:r>
      <w:r w:rsidRPr="002639FD">
        <w:rPr>
          <w:rFonts w:ascii="Times New Roman" w:eastAsia="Times New Roman" w:hAnsi="Times New Roman" w:cs="Times New Roman"/>
          <w:sz w:val="24"/>
          <w:szCs w:val="24"/>
          <w:lang w:val="lv-LV" w:eastAsia="ja-JP"/>
        </w:rPr>
        <w:t>, komerciālo vai rūpniecisko āra apgaismojum</w:t>
      </w:r>
      <w:r w:rsidR="002129CE" w:rsidRPr="002639FD">
        <w:rPr>
          <w:rFonts w:ascii="Times New Roman" w:eastAsia="Times New Roman" w:hAnsi="Times New Roman" w:cs="Times New Roman"/>
          <w:sz w:val="24"/>
          <w:szCs w:val="24"/>
          <w:lang w:val="lv-LV" w:eastAsia="ja-JP"/>
        </w:rPr>
        <w:t>u</w:t>
      </w:r>
      <w:r w:rsidRPr="002639FD">
        <w:rPr>
          <w:rFonts w:ascii="Times New Roman" w:eastAsia="Times New Roman" w:hAnsi="Times New Roman" w:cs="Times New Roman"/>
          <w:sz w:val="24"/>
          <w:szCs w:val="24"/>
          <w:lang w:val="lv-LV" w:eastAsia="ja-JP"/>
        </w:rPr>
        <w:t xml:space="preserve">, </w:t>
      </w:r>
      <w:r w:rsidR="002129CE" w:rsidRPr="002639FD">
        <w:rPr>
          <w:rFonts w:ascii="Times New Roman" w:eastAsia="Times New Roman" w:hAnsi="Times New Roman" w:cs="Times New Roman"/>
          <w:sz w:val="24"/>
          <w:szCs w:val="24"/>
          <w:lang w:val="lv-LV" w:eastAsia="ja-JP"/>
        </w:rPr>
        <w:t xml:space="preserve">parku un </w:t>
      </w:r>
      <w:r w:rsidRPr="002639FD">
        <w:rPr>
          <w:rFonts w:ascii="Times New Roman" w:eastAsia="Times New Roman" w:hAnsi="Times New Roman" w:cs="Times New Roman"/>
          <w:sz w:val="24"/>
          <w:szCs w:val="24"/>
          <w:lang w:val="lv-LV" w:eastAsia="ja-JP"/>
        </w:rPr>
        <w:t>sporta laukumu apgaismojum</w:t>
      </w:r>
      <w:r w:rsidR="002129CE" w:rsidRPr="002639FD">
        <w:rPr>
          <w:rFonts w:ascii="Times New Roman" w:eastAsia="Times New Roman" w:hAnsi="Times New Roman" w:cs="Times New Roman"/>
          <w:sz w:val="24"/>
          <w:szCs w:val="24"/>
          <w:lang w:val="lv-LV" w:eastAsia="ja-JP"/>
        </w:rPr>
        <w:t>u</w:t>
      </w:r>
      <w:r w:rsidRPr="002639FD">
        <w:rPr>
          <w:rFonts w:ascii="Times New Roman" w:eastAsia="Times New Roman" w:hAnsi="Times New Roman" w:cs="Times New Roman"/>
          <w:sz w:val="24"/>
          <w:szCs w:val="24"/>
          <w:lang w:val="lv-LV" w:eastAsia="ja-JP"/>
        </w:rPr>
        <w:t xml:space="preserve"> vai dekoratīvās apgaismes iekārt</w:t>
      </w:r>
      <w:r w:rsidR="002129CE" w:rsidRPr="002639FD">
        <w:rPr>
          <w:rFonts w:ascii="Times New Roman" w:eastAsia="Times New Roman" w:hAnsi="Times New Roman" w:cs="Times New Roman"/>
          <w:sz w:val="24"/>
          <w:szCs w:val="24"/>
          <w:lang w:val="lv-LV" w:eastAsia="ja-JP"/>
        </w:rPr>
        <w:t>u</w:t>
      </w:r>
      <w:r w:rsidRPr="002639FD">
        <w:rPr>
          <w:rFonts w:ascii="Times New Roman" w:eastAsia="Times New Roman" w:hAnsi="Times New Roman" w:cs="Times New Roman"/>
          <w:sz w:val="24"/>
          <w:szCs w:val="24"/>
          <w:lang w:val="lv-LV" w:eastAsia="ja-JP"/>
        </w:rPr>
        <w:t>.</w:t>
      </w:r>
    </w:p>
    <w:p w14:paraId="7A195372"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 xml:space="preserve">Satiksmes signāli ir sarkanas, dzeltenas un zaļas signālgaismas, kas ietvertas apaļos 200 mm un 300 mm korpusos un kas paredzētas ceļu satiksmei (neattiecas uz pārvietojamām signālgaismām). </w:t>
      </w:r>
    </w:p>
    <w:p w14:paraId="38A3477B" w14:textId="77777777" w:rsidR="00D71248" w:rsidRPr="002639FD" w:rsidRDefault="00D71248" w:rsidP="00426910">
      <w:pPr>
        <w:suppressAutoHyphens/>
        <w:autoSpaceDN w:val="0"/>
        <w:spacing w:before="120" w:after="120" w:line="240" w:lineRule="auto"/>
        <w:jc w:val="both"/>
        <w:textAlignment w:val="baseline"/>
        <w:rPr>
          <w:rFonts w:ascii="Times New Roman" w:eastAsia="Times New Roman" w:hAnsi="Times New Roman" w:cs="Times New Roman"/>
          <w:sz w:val="24"/>
          <w:szCs w:val="24"/>
          <w:lang w:val="lv-LV" w:eastAsia="ja-JP"/>
        </w:rPr>
      </w:pPr>
      <w:r w:rsidRPr="002639FD">
        <w:rPr>
          <w:rFonts w:ascii="Times New Roman" w:eastAsia="Times New Roman" w:hAnsi="Times New Roman" w:cs="Times New Roman"/>
          <w:sz w:val="24"/>
          <w:szCs w:val="24"/>
          <w:lang w:val="lv-LV" w:eastAsia="ja-JP"/>
        </w:rPr>
        <w:tab/>
        <w:t>Prasības un kritēriji saistīti ar ielu apgaismojuma un satiksmes signālu darbību, bet nav attiecināmi uz stabiem, būvniecības stiprinājumiem vai cita veida balstiem un izmantojamām nostiprināšanas ierīcēm.</w:t>
      </w:r>
    </w:p>
    <w:p w14:paraId="6AFA1851"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1783C514" w14:textId="2A3D8FEB" w:rsidR="00D71248" w:rsidRPr="002639FD" w:rsidRDefault="002E058D"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7.1. </w:t>
      </w:r>
      <w:bookmarkStart w:id="36" w:name="_Hlk21185912"/>
      <w:r w:rsidR="00D71248" w:rsidRPr="002639FD">
        <w:rPr>
          <w:rFonts w:ascii="Times New Roman" w:eastAsia="MS Gothic" w:hAnsi="Times New Roman" w:cs="Times New Roman"/>
          <w:b/>
          <w:sz w:val="24"/>
          <w:szCs w:val="24"/>
          <w:lang w:val="lv-LV" w:eastAsia="ja-JP"/>
        </w:rPr>
        <w:t>ZPI prasības un kritēriji ielu apgaismojuma aprīkojumam</w:t>
      </w:r>
    </w:p>
    <w:tbl>
      <w:tblPr>
        <w:tblpPr w:leftFromText="180" w:rightFromText="180" w:vertAnchor="text" w:tblpY="1"/>
        <w:tblOverlap w:val="never"/>
        <w:tblW w:w="9067" w:type="dxa"/>
        <w:tblLayout w:type="fixed"/>
        <w:tblCellMar>
          <w:left w:w="10" w:type="dxa"/>
          <w:right w:w="10" w:type="dxa"/>
        </w:tblCellMar>
        <w:tblLook w:val="0000" w:firstRow="0" w:lastRow="0" w:firstColumn="0" w:lastColumn="0" w:noHBand="0" w:noVBand="0"/>
      </w:tblPr>
      <w:tblGrid>
        <w:gridCol w:w="1980"/>
        <w:gridCol w:w="7087"/>
      </w:tblGrid>
      <w:tr w:rsidR="000A3754" w:rsidRPr="00EC6368" w14:paraId="5CDBD47E" w14:textId="77777777" w:rsidTr="002639FD">
        <w:trPr>
          <w:trHeight w:val="145"/>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bookmarkEnd w:id="36"/>
          <w:p w14:paraId="352C483D" w14:textId="77777777" w:rsidR="00D71248" w:rsidRPr="002639FD" w:rsidRDefault="00D71248" w:rsidP="002639FD">
            <w:pPr>
              <w:suppressAutoHyphens/>
              <w:autoSpaceDN w:val="0"/>
              <w:spacing w:before="88" w:after="88"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EDC19EF" w14:textId="65FFFD36" w:rsidR="00D71248" w:rsidRPr="002639FD" w:rsidRDefault="00D71248" w:rsidP="00EF0B82">
            <w:pPr>
              <w:suppressAutoHyphens/>
              <w:autoSpaceDN w:val="0"/>
              <w:spacing w:before="88" w:after="88"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ZPI</w:t>
            </w:r>
            <w:r w:rsidR="00B01CBC">
              <w:rPr>
                <w:rFonts w:ascii="Times New Roman" w:eastAsia="SimSun" w:hAnsi="Times New Roman" w:cs="Times New Roman"/>
                <w:b/>
                <w:sz w:val="24"/>
                <w:szCs w:val="24"/>
                <w:lang w:val="lv-LV" w:eastAsia="ja-JP"/>
              </w:rPr>
              <w:t xml:space="preserve"> </w:t>
            </w:r>
            <w:r w:rsidRPr="002639FD">
              <w:rPr>
                <w:rFonts w:ascii="Times New Roman" w:eastAsia="SimSun" w:hAnsi="Times New Roman" w:cs="Times New Roman"/>
                <w:b/>
                <w:sz w:val="24"/>
                <w:szCs w:val="24"/>
                <w:lang w:val="lv-LV" w:eastAsia="ja-JP"/>
              </w:rPr>
              <w:t>prasības un kritēriji</w:t>
            </w:r>
          </w:p>
        </w:tc>
      </w:tr>
      <w:tr w:rsidR="000A3754" w:rsidRPr="00EC6368" w14:paraId="48784C2E" w14:textId="77777777" w:rsidTr="002639FD">
        <w:trPr>
          <w:trHeight w:val="145"/>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3CA8D"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E68D4" w14:textId="648110C9"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Augstas efektivitātes apgaismojuma aprīkojums (</w:t>
            </w:r>
            <w:r w:rsidR="00773A82" w:rsidRPr="002639FD">
              <w:rPr>
                <w:rFonts w:ascii="Times New Roman" w:eastAsia="SimSun" w:hAnsi="Times New Roman" w:cs="Times New Roman"/>
                <w:sz w:val="24"/>
                <w:szCs w:val="24"/>
                <w:lang w:val="lv-LV" w:eastAsia="ja-JP"/>
              </w:rPr>
              <w:t>spuldzes</w:t>
            </w:r>
            <w:r w:rsidRPr="002639FD">
              <w:rPr>
                <w:rFonts w:ascii="Times New Roman" w:eastAsia="SimSun" w:hAnsi="Times New Roman" w:cs="Times New Roman"/>
                <w:sz w:val="24"/>
                <w:szCs w:val="24"/>
                <w:lang w:val="lv-LV" w:eastAsia="ja-JP"/>
              </w:rPr>
              <w:t xml:space="preserve">, droseles, apgaismes ierīces) </w:t>
            </w:r>
          </w:p>
        </w:tc>
      </w:tr>
      <w:tr w:rsidR="000A3754" w:rsidRPr="005D3EC3" w14:paraId="1505D987" w14:textId="77777777" w:rsidTr="002639FD">
        <w:trPr>
          <w:trHeight w:val="556"/>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F5F45"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AC6BCBF" w14:textId="28A1F103" w:rsidR="00D71248" w:rsidRPr="002639FD" w:rsidRDefault="00D71248" w:rsidP="002639FD">
            <w:pPr>
              <w:spacing w:after="120" w:line="240" w:lineRule="auto"/>
              <w:jc w:val="both"/>
              <w:rPr>
                <w:rFonts w:ascii="Times New Roman" w:eastAsia="SimSun" w:hAnsi="Times New Roman" w:cs="Times New Roman"/>
                <w:sz w:val="24"/>
                <w:szCs w:val="24"/>
                <w:lang w:val="lv-LV"/>
              </w:rPr>
            </w:pPr>
            <w:bookmarkStart w:id="37" w:name="_Toc20779169"/>
            <w:r w:rsidRPr="002639FD">
              <w:rPr>
                <w:rFonts w:ascii="Times New Roman" w:eastAsia="SimSun" w:hAnsi="Times New Roman" w:cs="Times New Roman"/>
                <w:sz w:val="24"/>
                <w:szCs w:val="24"/>
                <w:lang w:val="lv-LV"/>
              </w:rPr>
              <w:t>1.</w:t>
            </w:r>
            <w:r w:rsidR="00B01CBC">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xml:space="preserve">GAISMEKĻU EFEKTIVITĀTE </w:t>
            </w:r>
            <w:bookmarkEnd w:id="37"/>
          </w:p>
          <w:p w14:paraId="4543CDB1" w14:textId="77777777" w:rsidR="00D71248" w:rsidRPr="002639FD" w:rsidRDefault="00D71248" w:rsidP="002639FD">
            <w:pPr>
              <w:spacing w:after="120" w:line="240" w:lineRule="auto"/>
              <w:jc w:val="both"/>
              <w:rPr>
                <w:rFonts w:ascii="Times New Roman" w:eastAsia="SimSun" w:hAnsi="Times New Roman" w:cs="Times New Roman"/>
                <w:sz w:val="24"/>
                <w:szCs w:val="24"/>
                <w:lang w:val="lv-LV"/>
              </w:rPr>
            </w:pPr>
            <w:bookmarkStart w:id="38" w:name="_Toc20779170"/>
            <w:r w:rsidRPr="002639FD">
              <w:rPr>
                <w:rFonts w:ascii="Times New Roman" w:eastAsia="SimSun" w:hAnsi="Times New Roman" w:cs="Times New Roman"/>
                <w:sz w:val="24"/>
                <w:szCs w:val="24"/>
                <w:lang w:val="lv-LV"/>
              </w:rPr>
              <w:t>Pretendents nodrošina apgaismojuma sistēmas, kurām kā gaismas avots kalpo gaismas diodes.</w:t>
            </w:r>
            <w:bookmarkEnd w:id="38"/>
          </w:p>
          <w:p w14:paraId="5536E521" w14:textId="67A7C53F" w:rsidR="00D71248" w:rsidRPr="002639FD" w:rsidRDefault="00D71248"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Uzstādāmo apgaismes ierīču gaismekļu efektivitāte ir augstāka par 137</w:t>
            </w:r>
            <w:r w:rsidR="00055561">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 xml:space="preserve">lm/W. </w:t>
            </w:r>
          </w:p>
          <w:p w14:paraId="3600F70F" w14:textId="77777777" w:rsidR="00D71248" w:rsidRPr="002639FD" w:rsidRDefault="00D71248" w:rsidP="002639FD">
            <w:pPr>
              <w:spacing w:after="120" w:line="240" w:lineRule="auto"/>
              <w:jc w:val="both"/>
              <w:rPr>
                <w:rFonts w:ascii="Times New Roman" w:eastAsia="SimSun" w:hAnsi="Times New Roman" w:cs="Times New Roman"/>
                <w:i/>
                <w:iCs/>
                <w:sz w:val="24"/>
                <w:szCs w:val="24"/>
                <w:lang w:val="lv-LV"/>
              </w:rPr>
            </w:pPr>
            <w:r w:rsidRPr="002639FD">
              <w:rPr>
                <w:rFonts w:ascii="Times New Roman" w:eastAsia="SimSun" w:hAnsi="Times New Roman" w:cs="Times New Roman"/>
                <w:i/>
                <w:iCs/>
                <w:sz w:val="24"/>
                <w:szCs w:val="24"/>
                <w:lang w:val="lv-LV"/>
              </w:rPr>
              <w:t>Piemēro, ja pašreizējā apgaismes ierīcē gaismas avotus vai gaismekļus aizstās un netiks veikta pārveidošana.</w:t>
            </w:r>
          </w:p>
          <w:p w14:paraId="5E12CCA5" w14:textId="77777777" w:rsidR="00D71248" w:rsidRPr="002639FD" w:rsidRDefault="00D71248" w:rsidP="002639FD">
            <w:pPr>
              <w:spacing w:before="240" w:after="12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 DIMMĒŠANAS IESPĒJAS</w:t>
            </w:r>
          </w:p>
          <w:p w14:paraId="1241B9C0" w14:textId="63878D85"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Pretendenta piedāvātajiem gaismekļiem ir jābūt saderīgiem ar aptumšošanas funkciju. </w:t>
            </w:r>
            <w:r w:rsidR="003C4740">
              <w:t xml:space="preserve"> </w:t>
            </w:r>
            <w:r w:rsidR="003C4740" w:rsidRPr="003C4740">
              <w:rPr>
                <w:rFonts w:ascii="Times New Roman" w:eastAsia="SimSun" w:hAnsi="Times New Roman" w:cs="Times New Roman"/>
                <w:sz w:val="24"/>
                <w:szCs w:val="24"/>
                <w:lang w:val="lv-LV" w:eastAsia="ja-JP"/>
              </w:rPr>
              <w:t>Attiecina uz vietas apgaismojuma klas</w:t>
            </w:r>
            <w:r w:rsidR="00B2476E">
              <w:rPr>
                <w:rFonts w:ascii="Times New Roman" w:eastAsia="SimSun" w:hAnsi="Times New Roman" w:cs="Times New Roman"/>
                <w:sz w:val="24"/>
                <w:szCs w:val="24"/>
                <w:lang w:val="lv-LV" w:eastAsia="ja-JP"/>
              </w:rPr>
              <w:t>ēm</w:t>
            </w:r>
            <w:r w:rsidR="003C4740" w:rsidRPr="003C4740">
              <w:rPr>
                <w:rFonts w:ascii="Times New Roman" w:eastAsia="SimSun" w:hAnsi="Times New Roman" w:cs="Times New Roman"/>
                <w:sz w:val="24"/>
                <w:szCs w:val="24"/>
                <w:lang w:val="lv-LV" w:eastAsia="ja-JP"/>
              </w:rPr>
              <w:t xml:space="preserve"> M1 - M5</w:t>
            </w:r>
            <w:r w:rsidR="003C4740">
              <w:rPr>
                <w:rFonts w:ascii="Times New Roman" w:eastAsia="SimSun" w:hAnsi="Times New Roman" w:cs="Times New Roman"/>
                <w:sz w:val="24"/>
                <w:szCs w:val="24"/>
                <w:lang w:val="lv-LV" w:eastAsia="ja-JP"/>
              </w:rPr>
              <w:t>.</w:t>
            </w:r>
          </w:p>
          <w:p w14:paraId="7E7FAC20" w14:textId="77777777" w:rsidR="00D71248" w:rsidRPr="002639FD" w:rsidRDefault="00D71248" w:rsidP="002639FD">
            <w:pPr>
              <w:spacing w:before="240" w:after="12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 JAUDAS KOEFICIENTS</w:t>
            </w:r>
          </w:p>
          <w:p w14:paraId="02FB3C5E" w14:textId="77777777"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Uzstādāmā LED gaismekļa jaudas koeficients ir </w:t>
            </w:r>
            <w:r w:rsidRPr="002639FD">
              <w:rPr>
                <w:rFonts w:ascii="Times New Roman" w:eastAsia="SimSun" w:hAnsi="Times New Roman" w:cs="Times New Roman" w:hint="eastAsia"/>
                <w:sz w:val="24"/>
                <w:szCs w:val="24"/>
                <w:lang w:val="lv-LV" w:eastAsia="ja-JP"/>
              </w:rPr>
              <w:t>≥</w:t>
            </w:r>
            <w:r w:rsidRPr="002639FD">
              <w:rPr>
                <w:rFonts w:ascii="Times New Roman" w:eastAsia="SimSun" w:hAnsi="Times New Roman" w:cs="Times New Roman"/>
                <w:sz w:val="24"/>
                <w:szCs w:val="24"/>
                <w:lang w:val="lv-LV" w:eastAsia="ja-JP"/>
              </w:rPr>
              <w:t xml:space="preserve"> 0,92.</w:t>
            </w:r>
          </w:p>
          <w:p w14:paraId="7B47959F" w14:textId="7F2B34EA" w:rsidR="00D71248" w:rsidRPr="002639FD" w:rsidRDefault="00D71248" w:rsidP="002639FD">
            <w:pPr>
              <w:spacing w:before="240" w:after="120" w:line="240" w:lineRule="auto"/>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4. RAŽOJUMU EKSPLUATĀCIJAS LAIKS, REZERVES DAĻAS UN GARANTIJA</w:t>
            </w:r>
          </w:p>
          <w:p w14:paraId="5AE7901B" w14:textId="4845D253" w:rsidR="00994F6B" w:rsidRPr="002639FD" w:rsidRDefault="00994F6B"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Gaismekļa kalpošanas laiks ir vismaz 100 000h (L90B10) pie 25</w:t>
            </w:r>
            <w:r w:rsidR="005207E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xml:space="preserve">°C, par ko tiek iesniegti atbilstības pierādījumi. </w:t>
            </w:r>
          </w:p>
          <w:p w14:paraId="3CE03E94" w14:textId="77777777"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Uz LED moduļu remontu vai attiecīgu rezerves daļu nodrošināšanu, kuriem rodas pēkšņa darbības kļūme, attiecas garantija, kura ilgst piecus gadus no uzstādīšanas datuma.</w:t>
            </w:r>
          </w:p>
          <w:p w14:paraId="01CD7FE6" w14:textId="174F5C2A"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Rezerves daļām jābūt tādām pašām</w:t>
            </w:r>
            <w:r w:rsidR="005E0BA7">
              <w:rPr>
                <w:rFonts w:ascii="Times New Roman" w:eastAsia="SimSun" w:hAnsi="Times New Roman" w:cs="Times New Roman"/>
                <w:sz w:val="24"/>
                <w:szCs w:val="24"/>
                <w:lang w:val="lv-LV" w:eastAsia="ja-JP"/>
              </w:rPr>
              <w:t>,</w:t>
            </w:r>
            <w:r w:rsidRPr="002639FD">
              <w:rPr>
                <w:rFonts w:ascii="Times New Roman" w:eastAsia="SimSun" w:hAnsi="Times New Roman" w:cs="Times New Roman"/>
                <w:sz w:val="24"/>
                <w:szCs w:val="24"/>
                <w:lang w:val="lv-LV" w:eastAsia="ja-JP"/>
              </w:rPr>
              <w:t xml:space="preserve"> kā oriģinālajām daļām, taču, ja tas nav iespējams, drīkst izmantot</w:t>
            </w:r>
            <w:r w:rsidR="00B01CBC">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ekvivalentam</w:t>
            </w:r>
            <w:r w:rsidR="00B01CBC">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rezerves daļas, kas veic tādu pašu funkciju tādā pašā vai augstākā veiktspējas līmenī.</w:t>
            </w:r>
          </w:p>
          <w:p w14:paraId="43B03CA6" w14:textId="77777777" w:rsidR="00D71248" w:rsidRPr="002639FD" w:rsidRDefault="00D71248" w:rsidP="002639FD">
            <w:pPr>
              <w:spacing w:before="240" w:after="12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5. GAISMEKĻA AIZSARDZĪBAS KLASE</w:t>
            </w:r>
          </w:p>
          <w:p w14:paraId="19AA0902" w14:textId="1076F369"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Gaismekļiem uz M un C klases ceļiem jābūt aprīkotiem ar optisko sistēmu, kuras gaismekļa aizsardzības klase ir vismaz IP65.</w:t>
            </w:r>
            <w:r w:rsidR="00B01CBC">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P klases ceļu gaismekļu aizsardzības klase ir IP</w:t>
            </w:r>
            <w:r w:rsidR="00D30F6C">
              <w:rPr>
                <w:rFonts w:ascii="Times New Roman" w:eastAsia="SimSun" w:hAnsi="Times New Roman" w:cs="Times New Roman"/>
                <w:sz w:val="24"/>
                <w:szCs w:val="24"/>
                <w:lang w:val="lv-LV" w:eastAsia="ja-JP"/>
              </w:rPr>
              <w:t>6</w:t>
            </w:r>
            <w:r w:rsidRPr="002639FD">
              <w:rPr>
                <w:rFonts w:ascii="Times New Roman" w:eastAsia="SimSun" w:hAnsi="Times New Roman" w:cs="Times New Roman"/>
                <w:sz w:val="24"/>
                <w:szCs w:val="24"/>
                <w:lang w:val="lv-LV" w:eastAsia="ja-JP"/>
              </w:rPr>
              <w:t>5 vai augstāka atkarībā no vietējiem apstākļiem.</w:t>
            </w:r>
          </w:p>
          <w:p w14:paraId="180C27F7" w14:textId="17A8F87C" w:rsidR="00FA05BC" w:rsidRPr="002639FD" w:rsidRDefault="00D05D86" w:rsidP="002639FD">
            <w:pPr>
              <w:suppressAutoHyphens/>
              <w:autoSpaceDN w:val="0"/>
              <w:spacing w:before="240" w:after="88" w:line="240" w:lineRule="auto"/>
              <w:jc w:val="both"/>
              <w:textAlignment w:val="baseline"/>
              <w:rPr>
                <w:rFonts w:ascii="Times New Roman" w:eastAsia="SimSun" w:hAnsi="Times New Roman" w:cs="Times New Roman"/>
                <w:sz w:val="24"/>
                <w:szCs w:val="24"/>
                <w:lang w:val="lv-LV" w:eastAsia="ja-JP"/>
              </w:rPr>
            </w:pPr>
            <w:r>
              <w:rPr>
                <w:rFonts w:ascii="Times New Roman" w:eastAsia="SimSun" w:hAnsi="Times New Roman" w:cs="Times New Roman"/>
                <w:sz w:val="24"/>
                <w:szCs w:val="24"/>
                <w:lang w:val="lv-LV" w:eastAsia="ja-JP"/>
              </w:rPr>
              <w:t>6</w:t>
            </w:r>
            <w:r w:rsidR="00FA05BC" w:rsidRPr="002639FD">
              <w:rPr>
                <w:rFonts w:ascii="Times New Roman" w:eastAsia="SimSun" w:hAnsi="Times New Roman" w:cs="Times New Roman"/>
                <w:sz w:val="24"/>
                <w:szCs w:val="24"/>
                <w:lang w:val="lv-LV" w:eastAsia="ja-JP"/>
              </w:rPr>
              <w:t>. GAISMEKĻU FOTOMETRIJAS DATI</w:t>
            </w:r>
          </w:p>
          <w:p w14:paraId="6ED858AC" w14:textId="7F8364B4" w:rsidR="00FA05BC" w:rsidRPr="002639FD" w:rsidRDefault="00FA05BC"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Par piedāvātiem gaismekļiem pretendents iesniedz</w:t>
            </w:r>
            <w:r w:rsidR="00055561">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xml:space="preserve">fotometrijas datus, kas iegūti, veicot gaismekļa testēšanu saskaņā ar </w:t>
            </w:r>
            <w:r w:rsidR="00B34CF5" w:rsidRPr="002639FD">
              <w:rPr>
                <w:rFonts w:ascii="Times New Roman" w:eastAsia="SimSun" w:hAnsi="Times New Roman" w:cs="Times New Roman"/>
                <w:sz w:val="24"/>
                <w:szCs w:val="24"/>
                <w:lang w:val="lv-LV" w:eastAsia="ja-JP"/>
              </w:rPr>
              <w:t>piemērojamiem standartiem.</w:t>
            </w:r>
          </w:p>
          <w:p w14:paraId="7CCE9F5D" w14:textId="75F65A94" w:rsidR="00FA05BC" w:rsidRPr="002639FD" w:rsidRDefault="00D05D86" w:rsidP="002639FD">
            <w:pPr>
              <w:suppressAutoHyphens/>
              <w:autoSpaceDN w:val="0"/>
              <w:spacing w:before="240" w:after="88" w:line="240" w:lineRule="auto"/>
              <w:jc w:val="both"/>
              <w:textAlignment w:val="baseline"/>
              <w:rPr>
                <w:rFonts w:ascii="Times New Roman" w:eastAsia="SimSun" w:hAnsi="Times New Roman" w:cs="Times New Roman"/>
                <w:sz w:val="24"/>
                <w:szCs w:val="24"/>
                <w:lang w:val="lv-LV" w:eastAsia="ja-JP"/>
              </w:rPr>
            </w:pPr>
            <w:r>
              <w:rPr>
                <w:rFonts w:ascii="Times New Roman" w:eastAsia="SimSun" w:hAnsi="Times New Roman" w:cs="Times New Roman"/>
                <w:sz w:val="24"/>
                <w:szCs w:val="24"/>
                <w:lang w:val="lv-LV" w:eastAsia="ja-JP"/>
              </w:rPr>
              <w:t>7</w:t>
            </w:r>
            <w:r w:rsidR="00FA05BC" w:rsidRPr="002639FD">
              <w:rPr>
                <w:rFonts w:ascii="Times New Roman" w:eastAsia="SimSun" w:hAnsi="Times New Roman" w:cs="Times New Roman"/>
                <w:sz w:val="24"/>
                <w:szCs w:val="24"/>
                <w:lang w:val="lv-LV" w:eastAsia="ja-JP"/>
              </w:rPr>
              <w:t>. IZTURĪBA PRET PĀRSPRIEGUMU</w:t>
            </w:r>
          </w:p>
          <w:p w14:paraId="5B137895" w14:textId="70259117" w:rsidR="00FA05BC" w:rsidRPr="002639FD" w:rsidRDefault="00FA05BC"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Gaismekļa barošanas blokam jābūt iebūvētai izturībai pret</w:t>
            </w:r>
            <w:r w:rsidR="00055561">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xml:space="preserve">pārspriegumu (L/N) </w:t>
            </w:r>
            <w:r w:rsidR="00D46F09">
              <w:rPr>
                <w:rFonts w:ascii="Times New Roman" w:eastAsia="SimSun" w:hAnsi="Times New Roman" w:cs="Times New Roman"/>
                <w:sz w:val="24"/>
                <w:szCs w:val="24"/>
                <w:lang w:val="lv-LV" w:eastAsia="ja-JP"/>
              </w:rPr>
              <w:t>4</w:t>
            </w:r>
            <w:r w:rsidR="00BD3295">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xml:space="preserve">kV, (L/N-PE) </w:t>
            </w:r>
            <w:r w:rsidR="00D46F09">
              <w:rPr>
                <w:rFonts w:ascii="Times New Roman" w:eastAsia="SimSun" w:hAnsi="Times New Roman" w:cs="Times New Roman"/>
                <w:sz w:val="24"/>
                <w:szCs w:val="24"/>
                <w:lang w:val="lv-LV" w:eastAsia="ja-JP"/>
              </w:rPr>
              <w:t>6</w:t>
            </w:r>
            <w:r w:rsidR="00BD3295">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 xml:space="preserve">kV, saskaņā ar </w:t>
            </w:r>
            <w:r w:rsidR="00535EAC" w:rsidRPr="002639FD">
              <w:rPr>
                <w:rFonts w:ascii="Times New Roman" w:eastAsia="SimSun" w:hAnsi="Times New Roman" w:cs="Times New Roman"/>
                <w:sz w:val="24"/>
                <w:szCs w:val="24"/>
                <w:lang w:val="lv-LV" w:eastAsia="ja-JP"/>
              </w:rPr>
              <w:t>piemērojamiem standartiem</w:t>
            </w:r>
            <w:r w:rsidRPr="002639FD">
              <w:rPr>
                <w:rFonts w:ascii="Times New Roman" w:eastAsia="SimSun" w:hAnsi="Times New Roman" w:cs="Times New Roman"/>
                <w:sz w:val="24"/>
                <w:szCs w:val="24"/>
                <w:lang w:val="lv-LV" w:eastAsia="ja-JP"/>
              </w:rPr>
              <w:t>, ko apliecina ar barošanas bloka ražotajā</w:t>
            </w:r>
            <w:r w:rsidR="00C1384C" w:rsidRPr="002639FD">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tehnisko datu lapu.</w:t>
            </w:r>
          </w:p>
        </w:tc>
      </w:tr>
      <w:tr w:rsidR="000A3754" w:rsidRPr="005D3EC3" w14:paraId="59AD4979" w14:textId="77777777" w:rsidTr="002639FD">
        <w:trPr>
          <w:trHeight w:val="556"/>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6CB04"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Piedāvājuma izvērtēšanas kritēriji</w:t>
            </w:r>
          </w:p>
        </w:tc>
        <w:tc>
          <w:tcPr>
            <w:tcW w:w="7087"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7F65A2C" w14:textId="204FB5B3" w:rsidR="00D25C3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w:t>
            </w:r>
            <w:r w:rsidR="00055561">
              <w:rPr>
                <w:rFonts w:ascii="Times New Roman" w:eastAsia="SimSu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UZLABOTA GAISMEKĻU KVALITĀTE</w:t>
            </w:r>
          </w:p>
          <w:p w14:paraId="6A299E5D" w14:textId="55A2FB5F" w:rsidR="00C772FF" w:rsidRPr="002639FD" w:rsidRDefault="00D71248" w:rsidP="00801D50">
            <w:pPr>
              <w:suppressAutoHyphens/>
              <w:autoSpaceDN w:val="0"/>
              <w:spacing w:before="88" w:after="12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Punktu skaitu līdz X piešķir pretendentiem, kas spēj nodrošināt gaismas avotus vai gaismekļus, kuri pārsniedz tehniskajā specifikācijā noteikto obligāto gaismekļu efektivitāti. </w:t>
            </w:r>
          </w:p>
        </w:tc>
      </w:tr>
    </w:tbl>
    <w:p w14:paraId="641F6B8E" w14:textId="77777777" w:rsidR="002E058D" w:rsidRPr="002639FD" w:rsidRDefault="002E058D"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67E8922D" w14:textId="4983E61B" w:rsidR="00D71248" w:rsidRPr="002639FD" w:rsidRDefault="002E058D"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7.2. </w:t>
      </w:r>
      <w:r w:rsidR="00D71248" w:rsidRPr="002639FD">
        <w:rPr>
          <w:rFonts w:ascii="Times New Roman" w:eastAsia="MS Gothic" w:hAnsi="Times New Roman" w:cs="Times New Roman"/>
          <w:b/>
          <w:sz w:val="24"/>
          <w:szCs w:val="24"/>
          <w:lang w:val="lv-LV" w:eastAsia="ja-JP"/>
        </w:rPr>
        <w:t xml:space="preserve">ZPI prasības un </w:t>
      </w:r>
      <w:r w:rsidR="00D71248" w:rsidRPr="002639FD">
        <w:rPr>
          <w:rFonts w:ascii="Times New Roman" w:eastAsia="SimSun" w:hAnsi="Times New Roman" w:cs="Times New Roman"/>
          <w:b/>
          <w:sz w:val="24"/>
          <w:szCs w:val="24"/>
          <w:lang w:val="lv-LV" w:eastAsia="ja-JP"/>
        </w:rPr>
        <w:t>kritēriji</w:t>
      </w:r>
      <w:r w:rsidR="00D71248" w:rsidRPr="002639FD">
        <w:rPr>
          <w:rFonts w:ascii="Times New Roman" w:eastAsia="MS Gothic" w:hAnsi="Times New Roman" w:cs="Times New Roman"/>
          <w:b/>
          <w:sz w:val="24"/>
          <w:szCs w:val="24"/>
          <w:lang w:val="lv-LV" w:eastAsia="ja-JP"/>
        </w:rPr>
        <w:t xml:space="preserve"> ielu apgaismojuma projektam</w:t>
      </w:r>
    </w:p>
    <w:tbl>
      <w:tblPr>
        <w:tblW w:w="9067" w:type="dxa"/>
        <w:tblLayout w:type="fixed"/>
        <w:tblCellMar>
          <w:left w:w="10" w:type="dxa"/>
          <w:right w:w="10" w:type="dxa"/>
        </w:tblCellMar>
        <w:tblLook w:val="0000" w:firstRow="0" w:lastRow="0" w:firstColumn="0" w:lastColumn="0" w:noHBand="0" w:noVBand="0"/>
      </w:tblPr>
      <w:tblGrid>
        <w:gridCol w:w="1980"/>
        <w:gridCol w:w="7087"/>
      </w:tblGrid>
      <w:tr w:rsidR="000A3754" w:rsidRPr="00EC6368" w14:paraId="37A3CEA1"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03CC5C7" w14:textId="77777777" w:rsidR="00D71248" w:rsidRPr="002639FD"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67C3FAF" w14:textId="77777777" w:rsidR="00D71248" w:rsidRPr="002639FD"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ZPI prasības un kritēriji</w:t>
            </w:r>
          </w:p>
        </w:tc>
      </w:tr>
      <w:tr w:rsidR="000A3754" w:rsidRPr="005D3EC3" w14:paraId="3EF78000"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AB6DB"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5A429" w14:textId="77777777"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 xml:space="preserve">Resursus taupošs un energoefektīvs projekts jaunām apgaismojuma sistēmām vai esošās apgaismojuma sistēmas renovācijai </w:t>
            </w:r>
          </w:p>
        </w:tc>
      </w:tr>
      <w:tr w:rsidR="000A3754" w:rsidRPr="00EC6368" w14:paraId="33F628AE" w14:textId="77777777" w:rsidTr="002639FD">
        <w:trPr>
          <w:trHeight w:val="839"/>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6684D"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C25D2" w14:textId="77777777" w:rsidR="00D71248" w:rsidRPr="002639FD" w:rsidRDefault="00D71248" w:rsidP="002639FD">
            <w:pPr>
              <w:spacing w:after="120" w:line="240" w:lineRule="auto"/>
              <w:jc w:val="both"/>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1. MAKSIMĀLAIS ENERGOEFEKTIVITĀTES RĀDĪTĀJS </w:t>
            </w:r>
          </w:p>
          <w:p w14:paraId="0413A696" w14:textId="7302C0AB"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1.1. Ja satiksmes maršrutam (M klase) paredzēts izstrādāt jaunu apgaismojuma sistēmu, maksimālais energoefektivitātes rādītājs, ko iegūst, ja sistēmas vidējo jaudu izdala ar nepieciešamo ceļa virsmas spilgtumu un apgaismojamo laukumu, nedrīkst pārsniegt </w:t>
            </w:r>
            <w:r w:rsidR="003558D1">
              <w:rPr>
                <w:rFonts w:ascii="Times New Roman" w:eastAsia="Times New Roman" w:hAnsi="Times New Roman" w:cs="Times New Roman"/>
                <w:sz w:val="24"/>
                <w:szCs w:val="24"/>
                <w:lang w:val="lv-LV" w:eastAsia="ja-JP"/>
              </w:rPr>
              <w:t>šādas</w:t>
            </w:r>
            <w:r w:rsidR="003558D1" w:rsidRPr="00F75EB7">
              <w:rPr>
                <w:rFonts w:ascii="Times New Roman" w:eastAsia="Times New Roma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vērtības</w:t>
            </w:r>
            <w:r w:rsidR="003558D1">
              <w:rPr>
                <w:rFonts w:ascii="Times New Roman" w:eastAsia="SimSun" w:hAnsi="Times New Roman" w:cs="Times New Roman"/>
                <w:sz w:val="24"/>
                <w:szCs w:val="24"/>
                <w:lang w:val="lv-LV" w:eastAsia="ja-JP"/>
              </w:rPr>
              <w:t>:</w:t>
            </w:r>
            <w:r w:rsidR="003558D1" w:rsidRPr="002639FD">
              <w:rPr>
                <w:rFonts w:ascii="Times New Roman" w:eastAsia="SimSun" w:hAnsi="Times New Roman" w:cs="Times New Roman"/>
                <w:sz w:val="24"/>
                <w:szCs w:val="24"/>
                <w:lang w:val="lv-LV" w:eastAsia="ja-JP"/>
              </w:rPr>
              <w:t xml:space="preserve"> </w:t>
            </w:r>
          </w:p>
          <w:p w14:paraId="0F9A71E1" w14:textId="77777777" w:rsidR="00EB1D69" w:rsidRDefault="00EB1D69" w:rsidP="002639FD">
            <w:pPr>
              <w:suppressAutoHyphens/>
              <w:autoSpaceDN w:val="0"/>
              <w:spacing w:before="240" w:after="88" w:line="240" w:lineRule="auto"/>
              <w:jc w:val="both"/>
              <w:textAlignment w:val="baseline"/>
              <w:rPr>
                <w:rFonts w:ascii="Times New Roman" w:eastAsia="SimSun" w:hAnsi="Times New Roman" w:cs="Times New Roman"/>
                <w:spacing w:val="-2"/>
                <w:sz w:val="24"/>
                <w:szCs w:val="24"/>
                <w:lang w:val="lv-LV" w:eastAsia="ja-JP"/>
              </w:rPr>
            </w:pPr>
          </w:p>
          <w:tbl>
            <w:tblPr>
              <w:tblW w:w="6692" w:type="dxa"/>
              <w:tblLayout w:type="fixed"/>
              <w:tblCellMar>
                <w:left w:w="10" w:type="dxa"/>
                <w:right w:w="10" w:type="dxa"/>
              </w:tblCellMar>
              <w:tblLook w:val="0000" w:firstRow="0" w:lastRow="0" w:firstColumn="0" w:lastColumn="0" w:noHBand="0" w:noVBand="0"/>
            </w:tblPr>
            <w:tblGrid>
              <w:gridCol w:w="2581"/>
              <w:gridCol w:w="4111"/>
            </w:tblGrid>
            <w:tr w:rsidR="00EB1D69" w:rsidRPr="00892D65" w14:paraId="2FA0A4D6" w14:textId="77777777" w:rsidTr="00B04F39">
              <w:trPr>
                <w:trHeight w:val="725"/>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55A36" w14:textId="77777777" w:rsidR="00EB1D69" w:rsidRPr="00EB1D69" w:rsidRDefault="00EB1D69" w:rsidP="00EB1D69">
                  <w:pPr>
                    <w:suppressAutoHyphens/>
                    <w:autoSpaceDN w:val="0"/>
                    <w:spacing w:before="88" w:after="88" w:line="240" w:lineRule="auto"/>
                    <w:jc w:val="center"/>
                    <w:textAlignment w:val="baseline"/>
                    <w:rPr>
                      <w:rFonts w:ascii="Times New Roman" w:eastAsia="SimSun" w:hAnsi="Times New Roman" w:cs="Times New Roman"/>
                      <w:i/>
                      <w:sz w:val="24"/>
                      <w:szCs w:val="24"/>
                      <w:lang w:val="lv-LV" w:eastAsia="ja-JP"/>
                    </w:rPr>
                  </w:pPr>
                  <w:r w:rsidRPr="00EB1D69">
                    <w:rPr>
                      <w:rFonts w:ascii="Times New Roman" w:eastAsia="SimSun" w:hAnsi="Times New Roman" w:cs="Times New Roman"/>
                      <w:sz w:val="24"/>
                      <w:szCs w:val="24"/>
                      <w:lang w:val="lv-LV" w:eastAsia="ja-JP"/>
                    </w:rPr>
                    <w:t>Ielu klase (M)</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29811" w14:textId="77777777" w:rsidR="00EB1D69" w:rsidRPr="00EB1D69" w:rsidRDefault="00EB1D69" w:rsidP="00EB1D69">
                  <w:pPr>
                    <w:suppressAutoHyphens/>
                    <w:autoSpaceDN w:val="0"/>
                    <w:spacing w:before="88" w:after="88" w:line="240" w:lineRule="auto"/>
                    <w:jc w:val="center"/>
                    <w:textAlignment w:val="baseline"/>
                    <w:rPr>
                      <w:rFonts w:ascii="Times New Roman" w:eastAsia="SimSun" w:hAnsi="Times New Roman" w:cs="Times New Roman"/>
                      <w:sz w:val="24"/>
                      <w:szCs w:val="24"/>
                      <w:highlight w:val="yellow"/>
                      <w:lang w:val="lv-LV" w:eastAsia="ja-JP"/>
                    </w:rPr>
                  </w:pPr>
                  <w:r w:rsidRPr="00EB1D69">
                    <w:rPr>
                      <w:rFonts w:ascii="Times New Roman" w:eastAsia="SimSun" w:hAnsi="Times New Roman" w:cs="Times New Roman"/>
                      <w:sz w:val="24"/>
                      <w:szCs w:val="24"/>
                      <w:lang w:val="lv-LV" w:eastAsia="ja-JP"/>
                    </w:rPr>
                    <w:t xml:space="preserve">Maksimālais energoefektivitātes rādītājs </w:t>
                  </w:r>
                  <w:r w:rsidRPr="00EB1D69">
                    <w:rPr>
                      <w:rFonts w:ascii="Times New Roman" w:eastAsia="SimSun" w:hAnsi="Times New Roman" w:cs="Times New Roman"/>
                      <w:iCs/>
                      <w:sz w:val="24"/>
                      <w:szCs w:val="24"/>
                      <w:lang w:val="lv-LV" w:eastAsia="ja-JP"/>
                    </w:rPr>
                    <w:t>(W/lx· m2)</w:t>
                  </w:r>
                </w:p>
              </w:tc>
            </w:tr>
            <w:tr w:rsidR="00EB1D69" w:rsidRPr="004D5A35" w14:paraId="592FF421" w14:textId="77777777" w:rsidTr="00B04F39">
              <w:trPr>
                <w:trHeight w:val="340"/>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0655B" w14:textId="77777777" w:rsidR="00EB1D69" w:rsidRPr="00EB1D69" w:rsidRDefault="00EB1D69" w:rsidP="00EB1D69">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EB1D69">
                    <w:rPr>
                      <w:rFonts w:ascii="Times New Roman" w:eastAsia="SimSun" w:hAnsi="Times New Roman" w:cs="Times New Roman"/>
                      <w:sz w:val="24"/>
                      <w:szCs w:val="24"/>
                      <w:lang w:val="lv-LV" w:eastAsia="ja-JP"/>
                    </w:rPr>
                    <w:t>M5 un M6 klases ielām</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D3610" w14:textId="77777777" w:rsidR="00EB1D69" w:rsidRPr="00EB1D69" w:rsidRDefault="00EB1D69" w:rsidP="00EB1D69">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EB1D69">
                    <w:rPr>
                      <w:rFonts w:ascii="Times New Roman" w:eastAsia="SimSun" w:hAnsi="Times New Roman" w:cs="Times New Roman"/>
                      <w:sz w:val="24"/>
                      <w:szCs w:val="24"/>
                      <w:lang w:val="lv-LV" w:eastAsia="ja-JP"/>
                    </w:rPr>
                    <w:t>0,054</w:t>
                  </w:r>
                </w:p>
              </w:tc>
            </w:tr>
            <w:tr w:rsidR="00EB1D69" w:rsidRPr="004D5A35" w14:paraId="49A06E95" w14:textId="77777777" w:rsidTr="00B04F39">
              <w:trPr>
                <w:trHeight w:val="340"/>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57A9F" w14:textId="77777777" w:rsidR="00EB1D69" w:rsidRPr="00EB1D69" w:rsidRDefault="00EB1D69" w:rsidP="00EB1D69">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EB1D69">
                    <w:rPr>
                      <w:rFonts w:ascii="Times New Roman" w:eastAsia="SimSun" w:hAnsi="Times New Roman" w:cs="Times New Roman"/>
                      <w:sz w:val="24"/>
                      <w:szCs w:val="24"/>
                      <w:lang w:val="lv-LV" w:eastAsia="ja-JP"/>
                    </w:rPr>
                    <w:t>M4 un augstākas klases ielām</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DD711" w14:textId="77777777" w:rsidR="00EB1D69" w:rsidRPr="00EB1D69" w:rsidRDefault="00EB1D69" w:rsidP="00EB1D69">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EB1D69">
                    <w:rPr>
                      <w:rFonts w:ascii="Times New Roman" w:eastAsia="SimSun" w:hAnsi="Times New Roman" w:cs="Times New Roman"/>
                      <w:sz w:val="24"/>
                      <w:szCs w:val="24"/>
                      <w:lang w:val="lv-LV" w:eastAsia="ja-JP"/>
                    </w:rPr>
                    <w:t>0,044</w:t>
                  </w:r>
                </w:p>
              </w:tc>
            </w:tr>
          </w:tbl>
          <w:p w14:paraId="725E74D7" w14:textId="77777777" w:rsidR="00EB1D69" w:rsidRDefault="00EB1D69" w:rsidP="002639FD">
            <w:pPr>
              <w:suppressAutoHyphens/>
              <w:autoSpaceDN w:val="0"/>
              <w:spacing w:before="240" w:after="88" w:line="240" w:lineRule="auto"/>
              <w:jc w:val="both"/>
              <w:textAlignment w:val="baseline"/>
              <w:rPr>
                <w:rFonts w:ascii="Times New Roman" w:eastAsia="SimSun" w:hAnsi="Times New Roman" w:cs="Times New Roman"/>
                <w:spacing w:val="-2"/>
                <w:sz w:val="24"/>
                <w:szCs w:val="24"/>
                <w:lang w:val="lv-LV" w:eastAsia="ja-JP"/>
              </w:rPr>
            </w:pPr>
          </w:p>
          <w:p w14:paraId="5EF09A80" w14:textId="04590362" w:rsidR="00D71248" w:rsidRPr="002639FD" w:rsidRDefault="00D71248" w:rsidP="002639FD">
            <w:pPr>
              <w:suppressAutoHyphens/>
              <w:autoSpaceDN w:val="0"/>
              <w:spacing w:before="240"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pacing w:val="-2"/>
                <w:sz w:val="24"/>
                <w:szCs w:val="24"/>
                <w:lang w:val="lv-LV" w:eastAsia="ja-JP"/>
              </w:rPr>
              <w:t>1.2. Ja jaunu apgaismojuma sistēmu paredzēts izstrādāt pretrunīgai zonai, piemēram, ceļu krustojumam, iepirkšanās ielai vai dzīvojamās zonas ielai, kājceliņam vai veloceliņam (</w:t>
            </w:r>
            <w:r w:rsidR="009F6510">
              <w:rPr>
                <w:rFonts w:ascii="Times New Roman" w:eastAsia="SimSun" w:hAnsi="Times New Roman" w:cs="Times New Roman"/>
                <w:spacing w:val="-2"/>
                <w:sz w:val="24"/>
                <w:szCs w:val="24"/>
                <w:lang w:val="lv-LV" w:eastAsia="ja-JP"/>
              </w:rPr>
              <w:t>C</w:t>
            </w:r>
            <w:r w:rsidRPr="002639FD">
              <w:rPr>
                <w:rFonts w:ascii="Times New Roman" w:eastAsia="SimSun" w:hAnsi="Times New Roman" w:cs="Times New Roman"/>
                <w:spacing w:val="-2"/>
                <w:sz w:val="24"/>
                <w:szCs w:val="24"/>
                <w:lang w:val="lv-LV" w:eastAsia="ja-JP"/>
              </w:rPr>
              <w:t xml:space="preserve"> vai </w:t>
            </w:r>
            <w:r w:rsidR="00E651C8">
              <w:rPr>
                <w:rFonts w:ascii="Times New Roman" w:eastAsia="SimSun" w:hAnsi="Times New Roman" w:cs="Times New Roman"/>
                <w:spacing w:val="-2"/>
                <w:sz w:val="24"/>
                <w:szCs w:val="24"/>
                <w:lang w:val="lv-LV" w:eastAsia="ja-JP"/>
              </w:rPr>
              <w:t>P</w:t>
            </w:r>
            <w:r w:rsidRPr="002639FD">
              <w:rPr>
                <w:rFonts w:ascii="Times New Roman" w:eastAsia="SimSun" w:hAnsi="Times New Roman" w:cs="Times New Roman"/>
                <w:spacing w:val="-2"/>
                <w:sz w:val="24"/>
                <w:szCs w:val="24"/>
                <w:lang w:val="lv-LV" w:eastAsia="ja-JP"/>
              </w:rPr>
              <w:t xml:space="preserve"> klase), nedrīkst pārsniegt </w:t>
            </w:r>
            <w:r w:rsidR="003558D1" w:rsidRPr="002639FD">
              <w:rPr>
                <w:rFonts w:ascii="Times New Roman" w:eastAsia="Times New Roman" w:hAnsi="Times New Roman" w:cs="Times New Roman"/>
                <w:spacing w:val="-2"/>
                <w:sz w:val="24"/>
                <w:szCs w:val="24"/>
                <w:lang w:val="lv-LV" w:eastAsia="ja-JP"/>
              </w:rPr>
              <w:t xml:space="preserve">šādas </w:t>
            </w:r>
            <w:r w:rsidRPr="002639FD">
              <w:rPr>
                <w:rFonts w:ascii="Times New Roman" w:eastAsia="SimSun" w:hAnsi="Times New Roman" w:cs="Times New Roman"/>
                <w:spacing w:val="-2"/>
                <w:sz w:val="24"/>
                <w:szCs w:val="24"/>
                <w:lang w:val="lv-LV" w:eastAsia="ja-JP"/>
              </w:rPr>
              <w:t>vērtības</w:t>
            </w:r>
            <w:r w:rsidR="003558D1" w:rsidRPr="002639FD">
              <w:rPr>
                <w:rFonts w:ascii="Times New Roman" w:eastAsia="SimSun" w:hAnsi="Times New Roman" w:cs="Times New Roman"/>
                <w:spacing w:val="-2"/>
                <w:sz w:val="24"/>
                <w:szCs w:val="24"/>
                <w:lang w:val="lv-LV" w:eastAsia="ja-JP"/>
              </w:rPr>
              <w:t>:</w:t>
            </w:r>
          </w:p>
          <w:tbl>
            <w:tblPr>
              <w:tblW w:w="6692" w:type="dxa"/>
              <w:tblLayout w:type="fixed"/>
              <w:tblCellMar>
                <w:left w:w="10" w:type="dxa"/>
                <w:right w:w="10" w:type="dxa"/>
              </w:tblCellMar>
              <w:tblLook w:val="0000" w:firstRow="0" w:lastRow="0" w:firstColumn="0" w:lastColumn="0" w:noHBand="0" w:noVBand="0"/>
            </w:tblPr>
            <w:tblGrid>
              <w:gridCol w:w="3006"/>
              <w:gridCol w:w="3686"/>
            </w:tblGrid>
            <w:tr w:rsidR="000A3754" w:rsidRPr="00EC6368" w14:paraId="6C99FA2D" w14:textId="77777777" w:rsidTr="002639FD">
              <w:trPr>
                <w:trHeight w:val="772"/>
              </w:trPr>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11A4" w14:textId="76A6A953" w:rsidR="00D71248" w:rsidRPr="002639FD" w:rsidRDefault="00D71248" w:rsidP="002639FD">
                  <w:pPr>
                    <w:suppressAutoHyphens/>
                    <w:autoSpaceDN w:val="0"/>
                    <w:spacing w:before="88" w:after="88" w:line="240" w:lineRule="auto"/>
                    <w:jc w:val="center"/>
                    <w:textAlignment w:val="baseline"/>
                    <w:rPr>
                      <w:rFonts w:ascii="Times New Roman" w:eastAsia="SimSun" w:hAnsi="Times New Roman" w:cs="Times New Roman"/>
                      <w:bCs/>
                      <w:sz w:val="24"/>
                      <w:szCs w:val="24"/>
                      <w:lang w:val="lv-LV" w:eastAsia="ja-JP"/>
                    </w:rPr>
                  </w:pPr>
                  <w:r w:rsidRPr="002639FD">
                    <w:rPr>
                      <w:rFonts w:ascii="Times New Roman" w:eastAsia="SimSun" w:hAnsi="Times New Roman" w:cs="Times New Roman"/>
                      <w:bCs/>
                      <w:sz w:val="24"/>
                      <w:szCs w:val="24"/>
                      <w:lang w:val="lv-LV" w:eastAsia="ja-JP"/>
                    </w:rPr>
                    <w:t xml:space="preserve">Nepieciešamā apgaismotība </w:t>
                  </w:r>
                  <w:r w:rsidRPr="002639FD">
                    <w:rPr>
                      <w:rFonts w:ascii="Times New Roman" w:eastAsia="SimSun" w:hAnsi="Times New Roman" w:cs="Times New Roman"/>
                      <w:bCs/>
                      <w:iCs/>
                      <w:sz w:val="24"/>
                      <w:szCs w:val="24"/>
                      <w:lang w:val="lv-LV" w:eastAsia="ja-JP"/>
                    </w:rPr>
                    <w:t>(luksi)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5A50E" w14:textId="72BAD0DB" w:rsidR="00D71248" w:rsidRPr="002639FD" w:rsidRDefault="00D71248" w:rsidP="002639FD">
                  <w:pPr>
                    <w:suppressAutoHyphens/>
                    <w:autoSpaceDN w:val="0"/>
                    <w:spacing w:before="88" w:after="88" w:line="240" w:lineRule="auto"/>
                    <w:jc w:val="center"/>
                    <w:textAlignment w:val="baseline"/>
                    <w:rPr>
                      <w:rFonts w:ascii="Times New Roman" w:eastAsia="SimSun" w:hAnsi="Times New Roman" w:cs="Times New Roman"/>
                      <w:bCs/>
                      <w:sz w:val="24"/>
                      <w:szCs w:val="24"/>
                      <w:lang w:val="lv-LV" w:eastAsia="ja-JP"/>
                    </w:rPr>
                  </w:pPr>
                  <w:r w:rsidRPr="002639FD">
                    <w:rPr>
                      <w:rFonts w:ascii="Times New Roman" w:eastAsia="SimSun" w:hAnsi="Times New Roman" w:cs="Times New Roman"/>
                      <w:bCs/>
                      <w:sz w:val="24"/>
                      <w:szCs w:val="24"/>
                      <w:lang w:val="lv-LV" w:eastAsia="ja-JP"/>
                    </w:rPr>
                    <w:t xml:space="preserve">Maksimālais energoefektivitātes rādītājs </w:t>
                  </w:r>
                  <w:r w:rsidRPr="002639FD">
                    <w:rPr>
                      <w:rFonts w:ascii="Times New Roman" w:eastAsia="SimSun" w:hAnsi="Times New Roman" w:cs="Times New Roman"/>
                      <w:bCs/>
                      <w:iCs/>
                      <w:sz w:val="24"/>
                      <w:szCs w:val="24"/>
                      <w:lang w:val="lv-LV" w:eastAsia="ja-JP"/>
                    </w:rPr>
                    <w:t>(W/lx· m</w:t>
                  </w:r>
                  <w:r w:rsidRPr="002639FD">
                    <w:rPr>
                      <w:rFonts w:ascii="Times New Roman" w:eastAsia="SimSun" w:hAnsi="Times New Roman" w:cs="Times New Roman"/>
                      <w:bCs/>
                      <w:iCs/>
                      <w:sz w:val="24"/>
                      <w:szCs w:val="24"/>
                      <w:vertAlign w:val="superscript"/>
                      <w:lang w:val="lv-LV" w:eastAsia="ja-JP"/>
                    </w:rPr>
                    <w:t>2</w:t>
                  </w:r>
                  <w:r w:rsidRPr="002639FD">
                    <w:rPr>
                      <w:rFonts w:ascii="Times New Roman" w:eastAsia="SimSun" w:hAnsi="Times New Roman" w:cs="Times New Roman"/>
                      <w:bCs/>
                      <w:iCs/>
                      <w:sz w:val="24"/>
                      <w:szCs w:val="24"/>
                      <w:lang w:val="lv-LV" w:eastAsia="ja-JP"/>
                    </w:rPr>
                    <w:t>)</w:t>
                  </w:r>
                </w:p>
              </w:tc>
            </w:tr>
            <w:tr w:rsidR="000A3754" w:rsidRPr="00EC6368" w14:paraId="7B22C351" w14:textId="77777777" w:rsidTr="002639FD">
              <w:trPr>
                <w:trHeight w:val="340"/>
              </w:trPr>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F865C"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E </w:t>
                  </w:r>
                  <w:r w:rsidRPr="002639FD">
                    <w:rPr>
                      <w:rFonts w:ascii="Times New Roman" w:eastAsia="SimSun" w:hAnsi="Times New Roman" w:cs="Times New Roman" w:hint="eastAsia"/>
                      <w:sz w:val="24"/>
                      <w:szCs w:val="24"/>
                      <w:lang w:val="lv-LV" w:eastAsia="ja-JP"/>
                    </w:rPr>
                    <w:t>≤</w:t>
                  </w:r>
                  <w:r w:rsidRPr="002639FD">
                    <w:rPr>
                      <w:rFonts w:ascii="Times New Roman" w:eastAsia="SimSun" w:hAnsi="Times New Roman" w:cs="Times New Roman"/>
                      <w:sz w:val="24"/>
                      <w:szCs w:val="24"/>
                      <w:lang w:val="lv-LV" w:eastAsia="ja-JP"/>
                    </w:rPr>
                    <w:t xml:space="preserve"> 15 luksi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2548F"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0,054 </w:t>
                  </w:r>
                </w:p>
              </w:tc>
            </w:tr>
            <w:tr w:rsidR="000A3754" w:rsidRPr="00EC6368" w14:paraId="67E27F94" w14:textId="77777777" w:rsidTr="002639FD">
              <w:trPr>
                <w:trHeight w:val="340"/>
              </w:trPr>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C04AA"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E &gt; 15 luksi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BF2E9"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0,044</w:t>
                  </w:r>
                </w:p>
              </w:tc>
            </w:tr>
          </w:tbl>
          <w:p w14:paraId="77452DAC" w14:textId="77777777"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p>
        </w:tc>
      </w:tr>
      <w:tr w:rsidR="000A3754" w:rsidRPr="005D3EC3" w14:paraId="67ACBF15"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3652B"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Piedāvājuma izvērtēšanas kritēriji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CE0D0" w14:textId="77777777"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 xml:space="preserve">1. Ja paredzēts izstrādāt jaunu apgaismojuma sistēmu, papildu punktus piešķir, ja energoefektivitātes rādītāji ir mazāki par 90 procenti no tiem, kas sniegti iepriekš atbilstošajās tabulās 1.1. un 1.2. punktā norādītajās prasībās. </w:t>
            </w:r>
          </w:p>
          <w:p w14:paraId="7AD95C42" w14:textId="52E62AC2"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 xml:space="preserve">2. Ja gaismas intensitātes regulēšana ir nepieciešama un/vai ieteicama, papildu punktus piešķir atbilstīgi gaismas intensitātes regulēšanas procentuālajai attiecībai pret </w:t>
            </w:r>
            <w:r w:rsidR="00CF7072" w:rsidRPr="002639FD">
              <w:rPr>
                <w:rFonts w:ascii="Times New Roman" w:eastAsia="SimSun" w:hAnsi="Times New Roman" w:cs="Times New Roman"/>
                <w:spacing w:val="-2"/>
                <w:sz w:val="24"/>
                <w:szCs w:val="24"/>
                <w:lang w:val="lv-LV" w:eastAsia="ja-JP"/>
              </w:rPr>
              <w:t>apgaismojuma sistēmas</w:t>
            </w:r>
            <w:r w:rsidRPr="002639FD">
              <w:rPr>
                <w:rFonts w:ascii="Times New Roman" w:eastAsia="SimSun" w:hAnsi="Times New Roman" w:cs="Times New Roman"/>
                <w:spacing w:val="-2"/>
                <w:sz w:val="24"/>
                <w:szCs w:val="24"/>
                <w:lang w:val="lv-LV" w:eastAsia="ja-JP"/>
              </w:rPr>
              <w:t xml:space="preserve"> jaudu. </w:t>
            </w:r>
          </w:p>
          <w:p w14:paraId="7FB541DD" w14:textId="77777777"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b/>
                <w:sz w:val="24"/>
                <w:szCs w:val="24"/>
                <w:lang w:val="lv-LV" w:eastAsia="ja-JP"/>
              </w:rPr>
              <w:t xml:space="preserve">Piezīme. </w:t>
            </w:r>
            <w:r w:rsidRPr="002639FD">
              <w:rPr>
                <w:rFonts w:ascii="Times New Roman" w:eastAsia="SimSun" w:hAnsi="Times New Roman" w:cs="Times New Roman"/>
                <w:sz w:val="24"/>
                <w:szCs w:val="24"/>
                <w:lang w:val="lv-LV" w:eastAsia="ja-JP"/>
              </w:rPr>
              <w:t xml:space="preserve">Droseļu ar apgaismojuma regulatoru izmantošana ir atkarīga no atrašanās vietas un citiem aspektiem, piemēram, apkārtējās gaismas līmeņa. </w:t>
            </w:r>
          </w:p>
        </w:tc>
      </w:tr>
    </w:tbl>
    <w:p w14:paraId="692B75F2"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4358C5A4" w14:textId="6A8A969A" w:rsidR="00D71248" w:rsidRPr="002639FD" w:rsidRDefault="002E058D"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7.3. </w:t>
      </w:r>
      <w:r w:rsidR="00D71248" w:rsidRPr="002639FD">
        <w:rPr>
          <w:rFonts w:ascii="Times New Roman" w:eastAsia="MS Gothic" w:hAnsi="Times New Roman" w:cs="Times New Roman"/>
          <w:b/>
          <w:sz w:val="24"/>
          <w:szCs w:val="24"/>
          <w:lang w:val="lv-LV" w:eastAsia="ja-JP"/>
        </w:rPr>
        <w:t>ZPI prasības un kritēriji ielu apgaismojuma uzstādīšanai</w:t>
      </w:r>
    </w:p>
    <w:tbl>
      <w:tblPr>
        <w:tblW w:w="9067" w:type="dxa"/>
        <w:tblCellMar>
          <w:left w:w="10" w:type="dxa"/>
          <w:right w:w="10" w:type="dxa"/>
        </w:tblCellMar>
        <w:tblLook w:val="0000" w:firstRow="0" w:lastRow="0" w:firstColumn="0" w:lastColumn="0" w:noHBand="0" w:noVBand="0"/>
      </w:tblPr>
      <w:tblGrid>
        <w:gridCol w:w="1980"/>
        <w:gridCol w:w="7087"/>
      </w:tblGrid>
      <w:tr w:rsidR="00EC6368" w:rsidRPr="00EC6368" w14:paraId="044231DA"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B5D5CA9" w14:textId="77777777" w:rsidR="00D71248" w:rsidRPr="002639FD"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Iepirkuma dokumentu sastāvdaļas</w:t>
            </w:r>
          </w:p>
        </w:tc>
        <w:tc>
          <w:tcPr>
            <w:tcW w:w="708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7B8B69A" w14:textId="77777777" w:rsidR="00D71248" w:rsidRPr="002639FD"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ZPI prasības un pamatkritēriji</w:t>
            </w:r>
          </w:p>
        </w:tc>
      </w:tr>
      <w:tr w:rsidR="00EC6368" w:rsidRPr="005D3EC3" w14:paraId="210D0F93"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F2E11" w14:textId="77777777" w:rsidR="00D71248" w:rsidRPr="002639FD" w:rsidRDefault="00D71248" w:rsidP="002639FD">
            <w:pPr>
              <w:suppressAutoHyphens/>
              <w:autoSpaceDN w:val="0"/>
              <w:spacing w:before="88" w:after="88"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priekšmets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73304"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Jaunu apgaismojuma sistēmu resursus taupoša un energoefektīva uzstādīšana vai esošās apgaismojuma sistēmas renovācija </w:t>
            </w:r>
          </w:p>
        </w:tc>
      </w:tr>
      <w:tr w:rsidR="00EC6368" w:rsidRPr="005D3EC3" w14:paraId="14E4FF69"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B3C45"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Tehniskās specifikācijas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3C994" w14:textId="77777777" w:rsidR="00D71248" w:rsidRPr="002639FD" w:rsidRDefault="00D71248" w:rsidP="00D13C45">
            <w:pPr>
              <w:spacing w:after="120" w:line="264" w:lineRule="auto"/>
              <w:ind w:firstLine="27"/>
              <w:jc w:val="both"/>
              <w:rPr>
                <w:rFonts w:ascii="Times New Roman" w:eastAsia="SimSun" w:hAnsi="Times New Roman" w:cs="Times New Roman"/>
                <w:sz w:val="24"/>
                <w:szCs w:val="24"/>
                <w:lang w:val="lv-LV"/>
              </w:rPr>
            </w:pPr>
            <w:bookmarkStart w:id="39" w:name="_Toc20779173"/>
            <w:r w:rsidRPr="002639FD">
              <w:rPr>
                <w:rFonts w:ascii="Times New Roman" w:eastAsia="SimSun" w:hAnsi="Times New Roman" w:cs="Times New Roman"/>
                <w:sz w:val="24"/>
                <w:szCs w:val="24"/>
                <w:lang w:val="lv-LV"/>
              </w:rPr>
              <w:t>1. NEPIECIEŠAMIE NORĀDĪJUMI</w:t>
            </w:r>
            <w:bookmarkEnd w:id="39"/>
          </w:p>
          <w:p w14:paraId="05B91A8C" w14:textId="77777777" w:rsidR="00D71248" w:rsidRPr="002639FD" w:rsidRDefault="00D71248" w:rsidP="00BD3295">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Piegādātājs jaunu vai renovētu apgaismojuma sistēmu uzstādīšanai iesniedz šādus norādījumus: </w:t>
            </w:r>
          </w:p>
          <w:p w14:paraId="293C0FED" w14:textId="77777777" w:rsidR="00D71248" w:rsidRPr="002639FD" w:rsidRDefault="00D71248" w:rsidP="002639FD">
            <w:pPr>
              <w:numPr>
                <w:ilvl w:val="1"/>
                <w:numId w:val="4"/>
              </w:numPr>
              <w:tabs>
                <w:tab w:val="left" w:pos="459"/>
              </w:tabs>
              <w:suppressAutoHyphens/>
              <w:autoSpaceDN w:val="0"/>
              <w:spacing w:before="88" w:after="88" w:line="264" w:lineRule="auto"/>
              <w:ind w:left="0" w:firstLine="0"/>
              <w:jc w:val="both"/>
              <w:textAlignment w:val="baseline"/>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apgaismes iekārtu izjaukšanas norādījumus; </w:t>
            </w:r>
          </w:p>
          <w:p w14:paraId="003BD13E" w14:textId="7FAEA56C" w:rsidR="00D71248" w:rsidRPr="002639FD" w:rsidRDefault="00D71248" w:rsidP="002639FD">
            <w:pPr>
              <w:numPr>
                <w:ilvl w:val="1"/>
                <w:numId w:val="4"/>
              </w:numPr>
              <w:tabs>
                <w:tab w:val="left" w:pos="459"/>
              </w:tabs>
              <w:suppressAutoHyphens/>
              <w:autoSpaceDN w:val="0"/>
              <w:spacing w:before="88" w:after="88" w:line="264" w:lineRule="auto"/>
              <w:ind w:left="0" w:firstLine="0"/>
              <w:jc w:val="both"/>
              <w:textAlignment w:val="baseline"/>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norādījumus </w:t>
            </w:r>
            <w:r w:rsidR="00773A82" w:rsidRPr="002639FD">
              <w:rPr>
                <w:rFonts w:ascii="Times New Roman" w:eastAsia="SimSun" w:hAnsi="Times New Roman" w:cs="Times New Roman"/>
                <w:sz w:val="24"/>
                <w:szCs w:val="24"/>
                <w:lang w:val="lv-LV"/>
              </w:rPr>
              <w:t>spuldžu</w:t>
            </w:r>
            <w:r w:rsidRPr="002639FD">
              <w:rPr>
                <w:rFonts w:ascii="Times New Roman" w:eastAsia="SimSun" w:hAnsi="Times New Roman" w:cs="Times New Roman"/>
                <w:sz w:val="24"/>
                <w:szCs w:val="24"/>
                <w:lang w:val="lv-LV"/>
              </w:rPr>
              <w:t xml:space="preserve"> nomaiņai un norādījumus, kuras </w:t>
            </w:r>
            <w:r w:rsidR="00773A82" w:rsidRPr="002639FD">
              <w:rPr>
                <w:rFonts w:ascii="Times New Roman" w:eastAsia="SimSun" w:hAnsi="Times New Roman" w:cs="Times New Roman"/>
                <w:sz w:val="24"/>
                <w:szCs w:val="24"/>
                <w:lang w:val="lv-LV"/>
              </w:rPr>
              <w:t>spuldzes</w:t>
            </w:r>
            <w:r w:rsidRPr="002639FD">
              <w:rPr>
                <w:rFonts w:ascii="Times New Roman" w:eastAsia="SimSun" w:hAnsi="Times New Roman" w:cs="Times New Roman"/>
                <w:sz w:val="24"/>
                <w:szCs w:val="24"/>
                <w:lang w:val="lv-LV"/>
              </w:rPr>
              <w:t xml:space="preserve"> var izmantot apgaismes iekārtās, nesamazinot norādīto energoefektivitāti; </w:t>
            </w:r>
          </w:p>
          <w:p w14:paraId="11D6D858" w14:textId="77777777" w:rsidR="00D71248" w:rsidRPr="002639FD" w:rsidRDefault="00D71248" w:rsidP="002639FD">
            <w:pPr>
              <w:numPr>
                <w:ilvl w:val="1"/>
                <w:numId w:val="4"/>
              </w:numPr>
              <w:tabs>
                <w:tab w:val="left" w:pos="459"/>
              </w:tabs>
              <w:suppressAutoHyphens/>
              <w:autoSpaceDN w:val="0"/>
              <w:spacing w:before="88" w:after="88" w:line="264" w:lineRule="auto"/>
              <w:ind w:left="0" w:firstLine="0"/>
              <w:jc w:val="both"/>
              <w:textAlignment w:val="baseline"/>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norādījumus, kā lietot un uzturēt apgaismes vadības ierīces; </w:t>
            </w:r>
          </w:p>
          <w:p w14:paraId="7A3670DF" w14:textId="77777777" w:rsidR="00D71248" w:rsidRPr="002639FD" w:rsidRDefault="00D71248" w:rsidP="002639FD">
            <w:pPr>
              <w:numPr>
                <w:ilvl w:val="1"/>
                <w:numId w:val="4"/>
              </w:numPr>
              <w:tabs>
                <w:tab w:val="left" w:pos="459"/>
              </w:tabs>
              <w:suppressAutoHyphens/>
              <w:autoSpaceDN w:val="0"/>
              <w:spacing w:before="88" w:after="88" w:line="264" w:lineRule="auto"/>
              <w:ind w:left="0" w:firstLine="0"/>
              <w:jc w:val="both"/>
              <w:textAlignment w:val="baseline"/>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norādījumus vadības ierīcēm, kas reaģē uz dienasgaismu, kā tās atkārtoti kalibrēt un regulēt;</w:t>
            </w:r>
          </w:p>
          <w:p w14:paraId="15951F78" w14:textId="77777777" w:rsidR="00D71248" w:rsidRPr="002639FD" w:rsidRDefault="00D71248" w:rsidP="002639FD">
            <w:pPr>
              <w:numPr>
                <w:ilvl w:val="1"/>
                <w:numId w:val="4"/>
              </w:numPr>
              <w:tabs>
                <w:tab w:val="left" w:pos="459"/>
              </w:tabs>
              <w:suppressAutoHyphens/>
              <w:autoSpaceDN w:val="0"/>
              <w:spacing w:before="88" w:after="88" w:line="264" w:lineRule="auto"/>
              <w:ind w:left="0" w:firstLine="0"/>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rPr>
              <w:t>norādījumus</w:t>
            </w:r>
            <w:r w:rsidRPr="002639FD">
              <w:rPr>
                <w:rFonts w:ascii="Times New Roman" w:eastAsia="SimSun" w:hAnsi="Times New Roman" w:cs="Times New Roman"/>
                <w:sz w:val="24"/>
                <w:szCs w:val="24"/>
                <w:lang w:val="lv-LV" w:eastAsia="ja-JP"/>
              </w:rPr>
              <w:t xml:space="preserve"> laika relejiem, kā regulēt izslēgšanas laiku, un ieteikumus, kā to labāk darīt, lai nodrošinātu vizuālās vajadzības bez pārmērīgas enerģijas patēriņa palielināšanas. </w:t>
            </w:r>
          </w:p>
        </w:tc>
      </w:tr>
      <w:tr w:rsidR="00EC6368" w:rsidRPr="005D3EC3" w14:paraId="051FF9C3"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71731" w14:textId="77777777" w:rsidR="00D71248" w:rsidRPr="002639FD" w:rsidRDefault="00D71248" w:rsidP="002639FD">
            <w:pPr>
              <w:suppressAutoHyphens/>
              <w:autoSpaceDN w:val="0"/>
              <w:spacing w:before="88" w:after="88"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izpildes noteikumi</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878B" w14:textId="03EB5D92"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 Piegādātājs nodrošina, lai jaunas vai renovētas apgaismojuma sistēmas un vadības iekārtas darbojas pareizi un neizmanto vairāk enerģijas, nekā tas ir nepieciešams</w:t>
            </w:r>
            <w:r w:rsidR="00471064">
              <w:rPr>
                <w:rFonts w:ascii="Times New Roman" w:eastAsia="SimSun" w:hAnsi="Times New Roman" w:cs="Times New Roman"/>
                <w:sz w:val="24"/>
                <w:szCs w:val="24"/>
                <w:lang w:val="lv-LV" w:eastAsia="ja-JP"/>
              </w:rPr>
              <w:t>:</w:t>
            </w:r>
            <w:r w:rsidR="00471064" w:rsidRPr="002639FD">
              <w:rPr>
                <w:rFonts w:ascii="Times New Roman" w:eastAsia="SimSun" w:hAnsi="Times New Roman" w:cs="Times New Roman"/>
                <w:sz w:val="24"/>
                <w:szCs w:val="24"/>
                <w:lang w:val="lv-LV" w:eastAsia="ja-JP"/>
              </w:rPr>
              <w:t xml:space="preserve"> </w:t>
            </w:r>
          </w:p>
          <w:p w14:paraId="43A9CA0B" w14:textId="50E9FBF9" w:rsidR="00D71248" w:rsidRPr="002639FD" w:rsidRDefault="00471064" w:rsidP="002639FD">
            <w:pPr>
              <w:numPr>
                <w:ilvl w:val="1"/>
                <w:numId w:val="5"/>
              </w:numPr>
              <w:tabs>
                <w:tab w:val="left" w:pos="447"/>
              </w:tabs>
              <w:suppressAutoHyphens/>
              <w:autoSpaceDN w:val="0"/>
              <w:spacing w:before="88" w:after="88" w:line="240" w:lineRule="auto"/>
              <w:ind w:left="0" w:firstLine="0"/>
              <w:jc w:val="both"/>
              <w:textAlignment w:val="baseline"/>
              <w:rPr>
                <w:rFonts w:ascii="Times New Roman" w:eastAsia="SimSun" w:hAnsi="Times New Roman" w:cs="Times New Roman"/>
                <w:sz w:val="24"/>
                <w:szCs w:val="24"/>
                <w:lang w:val="lv-LV"/>
              </w:rPr>
            </w:pPr>
            <w:r>
              <w:rPr>
                <w:rFonts w:ascii="Times New Roman" w:eastAsia="SimSun" w:hAnsi="Times New Roman" w:cs="Times New Roman"/>
                <w:sz w:val="24"/>
                <w:szCs w:val="24"/>
                <w:lang w:val="lv-LV"/>
              </w:rPr>
              <w:t>v</w:t>
            </w:r>
            <w:r w:rsidRPr="002639FD">
              <w:rPr>
                <w:rFonts w:ascii="Times New Roman" w:eastAsia="SimSun" w:hAnsi="Times New Roman" w:cs="Times New Roman"/>
                <w:sz w:val="24"/>
                <w:szCs w:val="24"/>
                <w:lang w:val="lv-LV"/>
              </w:rPr>
              <w:t xml:space="preserve">adības </w:t>
            </w:r>
            <w:r w:rsidR="00D71248" w:rsidRPr="002639FD">
              <w:rPr>
                <w:rFonts w:ascii="Times New Roman" w:eastAsia="SimSun" w:hAnsi="Times New Roman" w:cs="Times New Roman"/>
                <w:sz w:val="24"/>
                <w:szCs w:val="24"/>
                <w:lang w:val="lv-LV"/>
              </w:rPr>
              <w:t>ierīces, kas reaģē uz dienas gaismu, jākalibrē tā, lai tās izslēdz apgaismojumu, kad dienasgaisma ir pietiekama</w:t>
            </w:r>
            <w:r>
              <w:rPr>
                <w:rFonts w:ascii="Times New Roman" w:eastAsia="SimSun" w:hAnsi="Times New Roman" w:cs="Times New Roman"/>
                <w:sz w:val="24"/>
                <w:szCs w:val="24"/>
                <w:lang w:val="lv-LV"/>
              </w:rPr>
              <w:t>;</w:t>
            </w:r>
          </w:p>
          <w:p w14:paraId="63B8ED13" w14:textId="3B745B18" w:rsidR="00D71248" w:rsidRPr="002639FD" w:rsidRDefault="00471064" w:rsidP="002639FD">
            <w:pPr>
              <w:numPr>
                <w:ilvl w:val="1"/>
                <w:numId w:val="5"/>
              </w:numPr>
              <w:tabs>
                <w:tab w:val="left" w:pos="447"/>
              </w:tabs>
              <w:suppressAutoHyphens/>
              <w:autoSpaceDN w:val="0"/>
              <w:spacing w:before="88" w:after="88" w:line="240" w:lineRule="auto"/>
              <w:ind w:left="0" w:firstLine="0"/>
              <w:jc w:val="both"/>
              <w:textAlignment w:val="baseline"/>
              <w:rPr>
                <w:rFonts w:ascii="Times New Roman" w:eastAsia="SimSun" w:hAnsi="Times New Roman" w:cs="Times New Roman"/>
                <w:sz w:val="24"/>
                <w:szCs w:val="24"/>
                <w:lang w:val="lv-LV"/>
              </w:rPr>
            </w:pPr>
            <w:r>
              <w:rPr>
                <w:rFonts w:ascii="Times New Roman" w:eastAsia="SimSun" w:hAnsi="Times New Roman" w:cs="Times New Roman"/>
                <w:sz w:val="24"/>
                <w:szCs w:val="24"/>
                <w:lang w:val="lv-LV"/>
              </w:rPr>
              <w:t>l</w:t>
            </w:r>
            <w:r w:rsidRPr="002639FD">
              <w:rPr>
                <w:rFonts w:ascii="Times New Roman" w:eastAsia="SimSun" w:hAnsi="Times New Roman" w:cs="Times New Roman"/>
                <w:sz w:val="24"/>
                <w:szCs w:val="24"/>
                <w:lang w:val="lv-LV"/>
              </w:rPr>
              <w:t xml:space="preserve">aika </w:t>
            </w:r>
            <w:r w:rsidR="00D71248" w:rsidRPr="002639FD">
              <w:rPr>
                <w:rFonts w:ascii="Times New Roman" w:eastAsia="SimSun" w:hAnsi="Times New Roman" w:cs="Times New Roman"/>
                <w:sz w:val="24"/>
                <w:szCs w:val="24"/>
                <w:lang w:val="lv-LV"/>
              </w:rPr>
              <w:t xml:space="preserve">relejiem iestata atbilstošus izslēgšanās laikus, lai nodrošinātu vizuālās vajadzības bez pārmērīgas enerģijas patēriņa palielināšanas. </w:t>
            </w:r>
          </w:p>
          <w:p w14:paraId="486BCD04" w14:textId="77777777"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Ja pēc sistēmas nodošanas ekspluatācijā apgaismes vadības ierīces šķietami neatbilst iepriekšminētajām prasībām, piegādātājs noregulē un/vai atkārtoti kalibrē vadības ierīces, lai tās atbilstu. </w:t>
            </w:r>
          </w:p>
          <w:p w14:paraId="6AA4E77F" w14:textId="0066D76F"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 xml:space="preserve">2. Piegādātājs nodrošina, lai apgaismojuma aprīkojums (tostarp </w:t>
            </w:r>
            <w:r w:rsidR="00E41596" w:rsidRPr="002639FD">
              <w:rPr>
                <w:rFonts w:ascii="Times New Roman" w:eastAsia="SimSun" w:hAnsi="Times New Roman" w:cs="Times New Roman"/>
                <w:spacing w:val="-2"/>
                <w:sz w:val="24"/>
                <w:szCs w:val="24"/>
                <w:lang w:val="lv-LV" w:eastAsia="ja-JP"/>
              </w:rPr>
              <w:t>spuldzes</w:t>
            </w:r>
            <w:r w:rsidRPr="002639FD">
              <w:rPr>
                <w:rFonts w:ascii="Times New Roman" w:eastAsia="SimSun" w:hAnsi="Times New Roman" w:cs="Times New Roman"/>
                <w:spacing w:val="-2"/>
                <w:sz w:val="24"/>
                <w:szCs w:val="24"/>
                <w:lang w:val="lv-LV" w:eastAsia="ja-JP"/>
              </w:rPr>
              <w:t xml:space="preserve">, apgaismes iekārtas un apgaismes vadības ierīces) tiktu uzstādīts </w:t>
            </w:r>
            <w:r w:rsidR="001C0301">
              <w:rPr>
                <w:rFonts w:ascii="Times New Roman" w:eastAsia="SimSun" w:hAnsi="Times New Roman" w:cs="Times New Roman"/>
                <w:spacing w:val="-2"/>
                <w:sz w:val="24"/>
                <w:szCs w:val="24"/>
                <w:lang w:val="lv-LV" w:eastAsia="ja-JP"/>
              </w:rPr>
              <w:t xml:space="preserve">saskaņā ar projektā noteikto. </w:t>
            </w:r>
          </w:p>
          <w:p w14:paraId="5351D332" w14:textId="5C69B2EC"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3. Piegādātājs veic atbilstošus apkārtējās vides aizsardzības pasākumus, lai samazinātu un reģenerētu atkritumus, kas radušies jaunas vai renovētas apgaismojuma sistēmas uzstādīšanas laikā. Visas izlietotās </w:t>
            </w:r>
            <w:r w:rsidR="00911606" w:rsidRPr="002639FD">
              <w:rPr>
                <w:rFonts w:ascii="Times New Roman" w:eastAsia="SimSun" w:hAnsi="Times New Roman" w:cs="Times New Roman"/>
                <w:sz w:val="24"/>
                <w:szCs w:val="24"/>
                <w:lang w:val="lv-LV" w:eastAsia="ja-JP"/>
              </w:rPr>
              <w:t>spuldzes</w:t>
            </w:r>
            <w:r w:rsidRPr="002639FD">
              <w:rPr>
                <w:rFonts w:ascii="Times New Roman" w:eastAsia="SimSun" w:hAnsi="Times New Roman" w:cs="Times New Roman"/>
                <w:sz w:val="24"/>
                <w:szCs w:val="24"/>
                <w:lang w:val="lv-LV" w:eastAsia="ja-JP"/>
              </w:rPr>
              <w:t xml:space="preserve">, apgaismes iekārtas un apgaismes vadības ierīces jāsašķiro un jānosūta reģenerēšanai saskaņā ar </w:t>
            </w:r>
            <w:r w:rsidRPr="002639FD">
              <w:rPr>
                <w:rFonts w:ascii="Times New Roman" w:eastAsia="SimSun" w:hAnsi="Times New Roman" w:cs="Times New Roman"/>
                <w:bCs/>
                <w:sz w:val="24"/>
                <w:szCs w:val="24"/>
                <w:lang w:val="lv-LV"/>
              </w:rPr>
              <w:t xml:space="preserve">Ministru kabineta </w:t>
            </w:r>
            <w:r w:rsidRPr="002639FD">
              <w:rPr>
                <w:rFonts w:ascii="Times New Roman" w:eastAsia="SimSun" w:hAnsi="Times New Roman" w:cs="Times New Roman"/>
                <w:sz w:val="24"/>
                <w:szCs w:val="24"/>
                <w:lang w:val="lv-LV"/>
              </w:rPr>
              <w:t>2014.</w:t>
            </w:r>
            <w:r w:rsidR="005B02ED">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gada 8.</w:t>
            </w:r>
            <w:r w:rsidR="005B02ED">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 xml:space="preserve">jūlija </w:t>
            </w:r>
            <w:r w:rsidRPr="002639FD">
              <w:rPr>
                <w:rFonts w:ascii="Times New Roman" w:eastAsia="SimSun" w:hAnsi="Times New Roman" w:cs="Times New Roman"/>
                <w:bCs/>
                <w:sz w:val="24"/>
                <w:szCs w:val="24"/>
                <w:lang w:val="lv-LV"/>
              </w:rPr>
              <w:t>noteikumiem Nr.</w:t>
            </w:r>
            <w:r w:rsidR="005B02ED">
              <w:rPr>
                <w:rFonts w:ascii="Times New Roman" w:eastAsia="SimSun" w:hAnsi="Times New Roman" w:cs="Times New Roman"/>
                <w:bCs/>
                <w:sz w:val="24"/>
                <w:szCs w:val="24"/>
                <w:lang w:val="lv-LV"/>
              </w:rPr>
              <w:t> </w:t>
            </w:r>
            <w:r w:rsidRPr="002639FD">
              <w:rPr>
                <w:rFonts w:ascii="Times New Roman" w:eastAsia="SimSun" w:hAnsi="Times New Roman" w:cs="Times New Roman"/>
                <w:bCs/>
                <w:sz w:val="24"/>
                <w:szCs w:val="24"/>
                <w:lang w:val="lv-LV"/>
              </w:rPr>
              <w:t>388</w:t>
            </w:r>
            <w:r w:rsidRPr="002639FD">
              <w:rPr>
                <w:rFonts w:ascii="Times New Roman" w:eastAsia="SimSun" w:hAnsi="Times New Roman" w:cs="Times New Roman"/>
                <w:sz w:val="24"/>
                <w:szCs w:val="24"/>
                <w:lang w:val="lv-LV"/>
              </w:rPr>
              <w:t xml:space="preserve"> </w:t>
            </w:r>
            <w:r w:rsidR="00471064" w:rsidRPr="002639FD">
              <w:rPr>
                <w:rFonts w:ascii="Times New Roman" w:eastAsia="SimSun" w:hAnsi="Times New Roman" w:cs="Times New Roman"/>
                <w:bCs/>
                <w:sz w:val="24"/>
                <w:szCs w:val="24"/>
                <w:lang w:val="lv-LV"/>
              </w:rPr>
              <w:t>"</w:t>
            </w:r>
            <w:r w:rsidRPr="002639FD">
              <w:rPr>
                <w:rFonts w:ascii="Times New Roman" w:eastAsia="SimSun" w:hAnsi="Times New Roman" w:cs="Times New Roman"/>
                <w:bCs/>
                <w:sz w:val="24"/>
                <w:szCs w:val="24"/>
                <w:lang w:val="lv-LV"/>
              </w:rPr>
              <w:t>Elektrisko un elektronisko iekārtu kategorijas un marķēšanas prasības un šo iekārtu atkritumu apsaimniekošanas prasības un kārtība</w:t>
            </w:r>
            <w:r w:rsidR="00471064"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bCs/>
                <w:sz w:val="24"/>
                <w:szCs w:val="24"/>
                <w:lang w:val="lv-LV"/>
              </w:rPr>
              <w:t>.</w:t>
            </w:r>
          </w:p>
        </w:tc>
      </w:tr>
    </w:tbl>
    <w:p w14:paraId="1AB58D51" w14:textId="77777777" w:rsidR="00D71248" w:rsidRPr="002639FD" w:rsidRDefault="00D71248"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41FB106D" w14:textId="6C73C6A9" w:rsidR="00D71248" w:rsidRPr="002639FD" w:rsidRDefault="00335FFD" w:rsidP="002639FD">
      <w:pPr>
        <w:keepNext/>
        <w:keepLines/>
        <w:spacing w:after="120" w:line="240" w:lineRule="auto"/>
        <w:jc w:val="center"/>
        <w:outlineLvl w:val="0"/>
        <w:rPr>
          <w:rFonts w:ascii="Times New Roman" w:eastAsia="MS Gothic" w:hAnsi="Times New Roman" w:cs="Times New Roman"/>
          <w:b/>
          <w:sz w:val="24"/>
          <w:szCs w:val="24"/>
          <w:lang w:val="lv-LV" w:eastAsia="ja-JP"/>
        </w:rPr>
      </w:pPr>
      <w:r w:rsidRPr="00EC6368">
        <w:rPr>
          <w:rFonts w:ascii="Times New Roman" w:eastAsia="MS Gothic" w:hAnsi="Times New Roman" w:cs="Times New Roman"/>
          <w:b/>
          <w:sz w:val="24"/>
          <w:szCs w:val="24"/>
          <w:lang w:val="lv-LV" w:eastAsia="ja-JP"/>
        </w:rPr>
        <w:t xml:space="preserve">7.4. </w:t>
      </w:r>
      <w:r w:rsidR="00D71248" w:rsidRPr="002639FD">
        <w:rPr>
          <w:rFonts w:ascii="Times New Roman" w:eastAsia="MS Gothic" w:hAnsi="Times New Roman" w:cs="Times New Roman"/>
          <w:b/>
          <w:sz w:val="24"/>
          <w:szCs w:val="24"/>
          <w:lang w:val="lv-LV" w:eastAsia="ja-JP"/>
        </w:rPr>
        <w:t>ZPI prasības satiksmes signāliem</w:t>
      </w:r>
    </w:p>
    <w:tbl>
      <w:tblPr>
        <w:tblW w:w="9067" w:type="dxa"/>
        <w:tblLayout w:type="fixed"/>
        <w:tblCellMar>
          <w:left w:w="10" w:type="dxa"/>
          <w:right w:w="10" w:type="dxa"/>
        </w:tblCellMar>
        <w:tblLook w:val="0000" w:firstRow="0" w:lastRow="0" w:firstColumn="0" w:lastColumn="0" w:noHBand="0" w:noVBand="0"/>
      </w:tblPr>
      <w:tblGrid>
        <w:gridCol w:w="1980"/>
        <w:gridCol w:w="5107"/>
        <w:gridCol w:w="1980"/>
      </w:tblGrid>
      <w:tr w:rsidR="000A3754" w:rsidRPr="00EC6368" w14:paraId="48781EDF"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2F7797A" w14:textId="77777777" w:rsidR="00D71248" w:rsidRPr="002639FD"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Iepirkuma dokumentu sastāvdaļas</w:t>
            </w:r>
          </w:p>
        </w:tc>
        <w:tc>
          <w:tcPr>
            <w:tcW w:w="7087" w:type="dxa"/>
            <w:gridSpan w:val="2"/>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AFC3488" w14:textId="77777777" w:rsidR="00D71248" w:rsidRPr="002639FD" w:rsidRDefault="00D71248" w:rsidP="00426910">
            <w:pPr>
              <w:suppressAutoHyphens/>
              <w:autoSpaceDN w:val="0"/>
              <w:spacing w:before="88" w:after="88" w:line="264"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 xml:space="preserve">ZPI prasības </w:t>
            </w:r>
          </w:p>
        </w:tc>
      </w:tr>
      <w:tr w:rsidR="000A3754" w:rsidRPr="00EC6368" w14:paraId="3D5E7ED1" w14:textId="77777777" w:rsidTr="002639FD">
        <w:trPr>
          <w:trHeight w:val="552"/>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2635" w14:textId="77777777" w:rsidR="00D71248" w:rsidRPr="002639FD" w:rsidRDefault="00D71248" w:rsidP="002639FD">
            <w:pPr>
              <w:suppressAutoHyphens/>
              <w:autoSpaceDN w:val="0"/>
              <w:spacing w:before="88" w:after="88" w:line="264" w:lineRule="auto"/>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Iepirkuma līguma priekšmets</w:t>
            </w:r>
          </w:p>
        </w:tc>
        <w:tc>
          <w:tcPr>
            <w:tcW w:w="708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786E3"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Energoefektīvu satiksmes signālu iegāde </w:t>
            </w:r>
          </w:p>
        </w:tc>
      </w:tr>
      <w:tr w:rsidR="000A3754" w:rsidRPr="005D3EC3" w14:paraId="3C4EAD66" w14:textId="77777777" w:rsidTr="002639FD">
        <w:trPr>
          <w:trHeight w:val="1550"/>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3F549" w14:textId="77777777" w:rsidR="00D71248" w:rsidRPr="002639FD" w:rsidRDefault="00D71248" w:rsidP="00426910">
            <w:pPr>
              <w:suppressAutoHyphens/>
              <w:autoSpaceDN w:val="0"/>
              <w:spacing w:before="88" w:after="88" w:line="264"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Tehniskās specifikācijas</w:t>
            </w:r>
          </w:p>
        </w:tc>
        <w:tc>
          <w:tcPr>
            <w:tcW w:w="708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5D7CB" w14:textId="0234AF51" w:rsidR="00D71248" w:rsidRPr="002639FD" w:rsidRDefault="00D71248" w:rsidP="002639FD">
            <w:pPr>
              <w:pStyle w:val="ListParagraph"/>
              <w:spacing w:after="120"/>
              <w:ind w:left="34"/>
              <w:jc w:val="both"/>
              <w:rPr>
                <w:rFonts w:ascii="Times New Roman" w:eastAsia="SimSun" w:hAnsi="Times New Roman"/>
                <w:lang w:val="lv-LV"/>
              </w:rPr>
            </w:pPr>
            <w:bookmarkStart w:id="40" w:name="_Toc20779174"/>
            <w:r w:rsidRPr="002639FD">
              <w:rPr>
                <w:rFonts w:ascii="Times New Roman" w:eastAsia="SimSun" w:hAnsi="Times New Roman"/>
                <w:lang w:val="lv-LV"/>
              </w:rPr>
              <w:t>1. PATĒRĒTĀ JAUDA</w:t>
            </w:r>
            <w:bookmarkEnd w:id="40"/>
          </w:p>
          <w:p w14:paraId="614484B3" w14:textId="08D5DA7A" w:rsidR="00D71248" w:rsidRPr="002639FD" w:rsidRDefault="00D71248" w:rsidP="002639FD">
            <w:pPr>
              <w:suppressAutoHyphens/>
              <w:autoSpaceDN w:val="0"/>
              <w:spacing w:before="88" w:after="88"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Ja pasūtītājs uzstāda jaunus vai modernizē tehnoloģiski novecojušus satiksmes signālus, signālu moduļu patērētā jauda nepārsniedz </w:t>
            </w:r>
            <w:r w:rsidR="003558D1">
              <w:rPr>
                <w:rFonts w:ascii="Times New Roman" w:eastAsia="Times New Roman" w:hAnsi="Times New Roman" w:cs="Times New Roman"/>
                <w:sz w:val="24"/>
                <w:szCs w:val="24"/>
                <w:lang w:val="lv-LV" w:eastAsia="ja-JP"/>
              </w:rPr>
              <w:t>šādas</w:t>
            </w:r>
            <w:r w:rsidR="003558D1" w:rsidRPr="00F75EB7">
              <w:rPr>
                <w:rFonts w:ascii="Times New Roman" w:eastAsia="Times New Roman" w:hAnsi="Times New Roman" w:cs="Times New Roman"/>
                <w:sz w:val="24"/>
                <w:szCs w:val="24"/>
                <w:lang w:val="lv-LV" w:eastAsia="ja-JP"/>
              </w:rPr>
              <w:t xml:space="preserve"> </w:t>
            </w:r>
            <w:r w:rsidRPr="002639FD">
              <w:rPr>
                <w:rFonts w:ascii="Times New Roman" w:eastAsia="SimSun" w:hAnsi="Times New Roman" w:cs="Times New Roman"/>
                <w:sz w:val="24"/>
                <w:szCs w:val="24"/>
                <w:lang w:val="lv-LV" w:eastAsia="ja-JP"/>
              </w:rPr>
              <w:t>vērtības</w:t>
            </w:r>
            <w:r w:rsidR="003558D1">
              <w:rPr>
                <w:rFonts w:ascii="Times New Roman" w:eastAsia="SimSun" w:hAnsi="Times New Roman" w:cs="Times New Roman"/>
                <w:sz w:val="24"/>
                <w:szCs w:val="24"/>
                <w:lang w:val="lv-LV" w:eastAsia="ja-JP"/>
              </w:rPr>
              <w:t>:</w:t>
            </w:r>
            <w:r w:rsidR="003558D1" w:rsidRPr="002639FD">
              <w:rPr>
                <w:rFonts w:ascii="Times New Roman" w:eastAsia="SimSun" w:hAnsi="Times New Roman" w:cs="Times New Roman"/>
                <w:sz w:val="24"/>
                <w:szCs w:val="24"/>
                <w:lang w:val="lv-LV" w:eastAsia="ja-JP"/>
              </w:rPr>
              <w:t xml:space="preserve"> </w:t>
            </w:r>
          </w:p>
          <w:tbl>
            <w:tblPr>
              <w:tblW w:w="6692" w:type="dxa"/>
              <w:tblLayout w:type="fixed"/>
              <w:tblCellMar>
                <w:left w:w="10" w:type="dxa"/>
                <w:right w:w="10" w:type="dxa"/>
              </w:tblCellMar>
              <w:tblLook w:val="0000" w:firstRow="0" w:lastRow="0" w:firstColumn="0" w:lastColumn="0" w:noHBand="0" w:noVBand="0"/>
            </w:tblPr>
            <w:tblGrid>
              <w:gridCol w:w="2865"/>
              <w:gridCol w:w="3827"/>
            </w:tblGrid>
            <w:tr w:rsidR="000A3754" w:rsidRPr="005D3EC3" w14:paraId="6F8FBA27" w14:textId="77777777" w:rsidTr="002639FD">
              <w:trPr>
                <w:trHeight w:val="619"/>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3ADE8" w14:textId="77777777" w:rsidR="00D71248" w:rsidRPr="002639FD" w:rsidRDefault="00D71248" w:rsidP="002639FD">
                  <w:pPr>
                    <w:suppressAutoHyphens/>
                    <w:autoSpaceDN w:val="0"/>
                    <w:spacing w:after="0" w:line="240" w:lineRule="auto"/>
                    <w:jc w:val="center"/>
                    <w:textAlignment w:val="baseline"/>
                    <w:rPr>
                      <w:rFonts w:ascii="Times New Roman" w:eastAsia="SimSun" w:hAnsi="Times New Roman" w:cs="Times New Roman"/>
                      <w:b/>
                      <w:sz w:val="24"/>
                      <w:szCs w:val="24"/>
                      <w:lang w:val="lv-LV" w:eastAsia="ja-JP"/>
                    </w:rPr>
                  </w:pPr>
                  <w:r w:rsidRPr="002639FD">
                    <w:rPr>
                      <w:rFonts w:ascii="Times New Roman" w:eastAsia="SimSun" w:hAnsi="Times New Roman" w:cs="Times New Roman"/>
                      <w:b/>
                      <w:sz w:val="24"/>
                      <w:szCs w:val="24"/>
                      <w:lang w:val="lv-LV" w:eastAsia="ja-JP"/>
                    </w:rPr>
                    <w:t>Moduļa tips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35FD1" w14:textId="0423022B" w:rsidR="00D71248" w:rsidRPr="002639FD" w:rsidRDefault="00D71248" w:rsidP="002639FD">
                  <w:pPr>
                    <w:suppressAutoHyphens/>
                    <w:autoSpaceDN w:val="0"/>
                    <w:spacing w:after="0" w:line="240" w:lineRule="auto"/>
                    <w:jc w:val="center"/>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b/>
                      <w:sz w:val="24"/>
                      <w:szCs w:val="24"/>
                      <w:lang w:val="lv-LV" w:eastAsia="ja-JP"/>
                    </w:rPr>
                    <w:t xml:space="preserve">Ekspluatācijas jauda </w:t>
                  </w:r>
                  <w:r w:rsidR="00A061E5">
                    <w:rPr>
                      <w:rFonts w:ascii="Times New Roman" w:eastAsia="SimSun" w:hAnsi="Times New Roman" w:cs="Times New Roman"/>
                      <w:b/>
                      <w:sz w:val="24"/>
                      <w:szCs w:val="24"/>
                      <w:lang w:val="lv-LV" w:eastAsia="ja-JP"/>
                    </w:rPr>
                    <w:br/>
                  </w:r>
                  <w:r w:rsidRPr="002639FD">
                    <w:rPr>
                      <w:rFonts w:ascii="Times New Roman" w:eastAsia="SimSun" w:hAnsi="Times New Roman" w:cs="Times New Roman"/>
                      <w:iCs/>
                      <w:sz w:val="24"/>
                      <w:szCs w:val="24"/>
                      <w:lang w:val="lv-LV" w:eastAsia="ja-JP"/>
                    </w:rPr>
                    <w:t>(25</w:t>
                  </w:r>
                  <w:r w:rsidR="003558D1" w:rsidRPr="002639FD">
                    <w:rPr>
                      <w:rFonts w:ascii="Times New Roman" w:eastAsia="SimSun" w:hAnsi="Times New Roman" w:cs="Times New Roman"/>
                      <w:iCs/>
                      <w:sz w:val="24"/>
                      <w:szCs w:val="24"/>
                      <w:lang w:val="lv-LV" w:eastAsia="ja-JP"/>
                    </w:rPr>
                    <w:t> </w:t>
                  </w:r>
                  <w:r w:rsidRPr="002639FD">
                    <w:rPr>
                      <w:rFonts w:ascii="Times New Roman" w:eastAsia="SimSun" w:hAnsi="Times New Roman" w:cs="Times New Roman"/>
                      <w:iCs/>
                      <w:sz w:val="24"/>
                      <w:szCs w:val="24"/>
                      <w:lang w:val="lv-LV" w:eastAsia="ja-JP"/>
                    </w:rPr>
                    <w:t xml:space="preserve"> </w:t>
                  </w:r>
                  <w:r w:rsidRPr="002639FD">
                    <w:rPr>
                      <w:rFonts w:ascii="Times New Roman" w:eastAsia="SimSun" w:hAnsi="Times New Roman" w:cs="Times New Roman"/>
                      <w:iCs/>
                      <w:sz w:val="24"/>
                      <w:szCs w:val="24"/>
                      <w:vertAlign w:val="superscript"/>
                      <w:lang w:val="lv-LV" w:eastAsia="ja-JP"/>
                    </w:rPr>
                    <w:t>o</w:t>
                  </w:r>
                  <w:r w:rsidRPr="002639FD">
                    <w:rPr>
                      <w:rFonts w:ascii="Times New Roman" w:eastAsia="SimSun" w:hAnsi="Times New Roman" w:cs="Times New Roman"/>
                      <w:iCs/>
                      <w:sz w:val="24"/>
                      <w:szCs w:val="24"/>
                      <w:lang w:val="lv-LV" w:eastAsia="ja-JP"/>
                    </w:rPr>
                    <w:t>C temperatū</w:t>
                  </w:r>
                  <w:r w:rsidR="003558D1" w:rsidRPr="002639FD">
                    <w:rPr>
                      <w:rFonts w:ascii="Times New Roman" w:eastAsia="SimSun" w:hAnsi="Times New Roman" w:cs="Times New Roman"/>
                      <w:iCs/>
                      <w:sz w:val="24"/>
                      <w:szCs w:val="24"/>
                      <w:lang w:val="lv-LV" w:eastAsia="ja-JP"/>
                    </w:rPr>
                    <w:t>rā</w:t>
                  </w:r>
                  <w:r w:rsidRPr="002639FD">
                    <w:rPr>
                      <w:rFonts w:ascii="Times New Roman" w:eastAsia="SimSun" w:hAnsi="Times New Roman" w:cs="Times New Roman"/>
                      <w:iCs/>
                      <w:sz w:val="24"/>
                      <w:szCs w:val="24"/>
                      <w:lang w:val="lv-LV" w:eastAsia="ja-JP"/>
                    </w:rPr>
                    <w:t>)</w:t>
                  </w:r>
                </w:p>
              </w:tc>
            </w:tr>
            <w:tr w:rsidR="000A3754" w:rsidRPr="005D3EC3" w14:paraId="75662410"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55337"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300 mm sarkans aplis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6584C"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10</w:t>
                  </w:r>
                </w:p>
              </w:tc>
            </w:tr>
            <w:tr w:rsidR="000A3754" w:rsidRPr="005D3EC3" w14:paraId="6F942F8B"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26C73"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200 mm sarkans aplis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774AF"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8</w:t>
                  </w:r>
                </w:p>
              </w:tc>
            </w:tr>
            <w:tr w:rsidR="000A3754" w:rsidRPr="005D3EC3" w14:paraId="19711B41"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0DCC3"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300 mm sarkana bulta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1E2A9"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9</w:t>
                  </w:r>
                </w:p>
              </w:tc>
            </w:tr>
            <w:tr w:rsidR="000A3754" w:rsidRPr="005D3EC3" w14:paraId="4B8298BF"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F4663"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300 mm dzeltens aplis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BF929"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10</w:t>
                  </w:r>
                </w:p>
              </w:tc>
            </w:tr>
            <w:tr w:rsidR="000A3754" w:rsidRPr="005D3EC3" w14:paraId="4B5B2283"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AC514"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200 mm dzeltens aplis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78D79"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8</w:t>
                  </w:r>
                </w:p>
              </w:tc>
            </w:tr>
            <w:tr w:rsidR="000A3754" w:rsidRPr="005D3EC3" w14:paraId="7F9C321C"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7E757"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300 mm dzeltena bulta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2AFBA"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9</w:t>
                  </w:r>
                </w:p>
              </w:tc>
            </w:tr>
            <w:tr w:rsidR="000A3754" w:rsidRPr="005D3EC3" w14:paraId="0F4C86A8"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B4E37"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300 mm zaļš aplis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45924"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12</w:t>
                  </w:r>
                </w:p>
              </w:tc>
            </w:tr>
            <w:tr w:rsidR="000A3754" w:rsidRPr="005D3EC3" w14:paraId="1D29434E"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6A6F0"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200 mm zaļš aplis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EF8BE"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9</w:t>
                  </w:r>
                </w:p>
              </w:tc>
            </w:tr>
            <w:tr w:rsidR="000A3754" w:rsidRPr="005D3EC3" w14:paraId="663A8EDB" w14:textId="77777777" w:rsidTr="002639FD">
              <w:trPr>
                <w:trHeight w:val="340"/>
              </w:trPr>
              <w:tc>
                <w:tcPr>
                  <w:tcW w:w="2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7B63D"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300 mm zaļa bulta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7371F" w14:textId="77777777" w:rsidR="00D71248" w:rsidRPr="002639FD"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9</w:t>
                  </w:r>
                </w:p>
              </w:tc>
            </w:tr>
          </w:tbl>
          <w:p w14:paraId="38F4C9A4" w14:textId="5DE6FA59" w:rsidR="00984929" w:rsidRDefault="00D71248" w:rsidP="002639FD">
            <w:pPr>
              <w:suppressAutoHyphens/>
              <w:autoSpaceDN w:val="0"/>
              <w:spacing w:before="120"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pacing w:val="-2"/>
                <w:sz w:val="24"/>
                <w:szCs w:val="24"/>
                <w:lang w:val="lv-LV" w:eastAsia="ja-JP"/>
              </w:rPr>
              <w:t xml:space="preserve">Tabulā iepriekš norādītās jaudas prasības attiecas uz atsevišķu moduli, nevis visu luksoforu. Šīs vērtības ietver </w:t>
            </w:r>
            <w:r w:rsidR="00C4107B" w:rsidRPr="002639FD">
              <w:rPr>
                <w:rFonts w:ascii="Times New Roman" w:eastAsia="SimSun" w:hAnsi="Times New Roman" w:cs="Times New Roman"/>
                <w:spacing w:val="-2"/>
                <w:sz w:val="24"/>
                <w:szCs w:val="24"/>
                <w:lang w:val="lv-LV" w:eastAsia="ja-JP"/>
              </w:rPr>
              <w:t xml:space="preserve">spuldzes </w:t>
            </w:r>
            <w:r w:rsidRPr="002639FD">
              <w:rPr>
                <w:rFonts w:ascii="Times New Roman" w:eastAsia="SimSun" w:hAnsi="Times New Roman" w:cs="Times New Roman"/>
                <w:spacing w:val="-2"/>
                <w:sz w:val="24"/>
                <w:szCs w:val="24"/>
                <w:lang w:val="lv-LV" w:eastAsia="ja-JP"/>
              </w:rPr>
              <w:t>padeves ķēdes enerģijas patēriņu.</w:t>
            </w:r>
          </w:p>
          <w:p w14:paraId="13DE9DF1" w14:textId="77777777" w:rsidR="00984929" w:rsidRPr="002639FD" w:rsidRDefault="00984929"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p>
          <w:p w14:paraId="337A3101" w14:textId="64AF48E2" w:rsidR="00D71248" w:rsidRPr="002639FD" w:rsidRDefault="00D71248" w:rsidP="002639FD">
            <w:pPr>
              <w:pStyle w:val="ListParagraph"/>
              <w:spacing w:after="120"/>
              <w:ind w:left="34"/>
              <w:jc w:val="both"/>
              <w:rPr>
                <w:rFonts w:ascii="Times New Roman" w:eastAsia="SimSun" w:hAnsi="Times New Roman"/>
                <w:lang w:val="lv-LV"/>
              </w:rPr>
            </w:pPr>
            <w:r w:rsidRPr="002639FD">
              <w:rPr>
                <w:rFonts w:ascii="Times New Roman" w:eastAsia="SimSun" w:hAnsi="Times New Roman"/>
                <w:lang w:val="lv-LV"/>
              </w:rPr>
              <w:t>2. KALPOŠANAS LAIKS UN REZERVES DAĻAS</w:t>
            </w:r>
          </w:p>
          <w:p w14:paraId="71B6B66C" w14:textId="77777777" w:rsidR="00D71248" w:rsidRPr="002639FD" w:rsidRDefault="00D71248" w:rsidP="002639FD">
            <w:pPr>
              <w:suppressAutoHyphens/>
              <w:autoSpaceDN w:val="0"/>
              <w:spacing w:before="120" w:after="0" w:line="240" w:lineRule="auto"/>
              <w:jc w:val="both"/>
              <w:textAlignment w:val="baseline"/>
              <w:rPr>
                <w:rFonts w:ascii="Times New Roman" w:eastAsia="SimSun" w:hAnsi="Times New Roman" w:cs="Times New Roman"/>
                <w:spacing w:val="-2"/>
                <w:sz w:val="24"/>
                <w:szCs w:val="24"/>
                <w:lang w:val="lv-LV" w:eastAsia="ja-JP"/>
              </w:rPr>
            </w:pPr>
            <w:r w:rsidRPr="002639FD">
              <w:rPr>
                <w:rFonts w:ascii="Times New Roman" w:eastAsia="SimSun" w:hAnsi="Times New Roman" w:cs="Times New Roman"/>
                <w:spacing w:val="-2"/>
                <w:sz w:val="24"/>
                <w:szCs w:val="24"/>
                <w:lang w:val="lv-LV" w:eastAsia="ja-JP"/>
              </w:rPr>
              <w:t>LED gaismas avotu aprēķinātais kalpošanas laiks 25 °C temperatūrā:</w:t>
            </w:r>
          </w:p>
          <w:p w14:paraId="09813CE2" w14:textId="205224C0" w:rsidR="00D71248" w:rsidRPr="002639FD" w:rsidRDefault="00D71248" w:rsidP="002639FD">
            <w:pPr>
              <w:pStyle w:val="ListParagraph"/>
              <w:numPr>
                <w:ilvl w:val="1"/>
                <w:numId w:val="109"/>
              </w:numPr>
              <w:ind w:left="460" w:hanging="284"/>
              <w:jc w:val="both"/>
              <w:rPr>
                <w:rFonts w:ascii="Times New Roman" w:eastAsia="SimSun" w:hAnsi="Times New Roman"/>
                <w:lang w:val="lv-LV"/>
              </w:rPr>
            </w:pPr>
            <w:r w:rsidRPr="002639FD">
              <w:rPr>
                <w:rFonts w:ascii="Times New Roman" w:eastAsia="SimSun" w:hAnsi="Times New Roman"/>
                <w:lang w:val="lv-LV"/>
              </w:rPr>
              <w:t xml:space="preserve">L96 </w:t>
            </w:r>
            <w:bookmarkStart w:id="41" w:name="_Hlk110246004"/>
            <w:r w:rsidR="000A3754" w:rsidRPr="002639FD">
              <w:rPr>
                <w:rFonts w:ascii="Times New Roman" w:hAnsi="Times New Roman"/>
              </w:rPr>
              <w:t>–</w:t>
            </w:r>
            <w:bookmarkEnd w:id="41"/>
            <w:r w:rsidRPr="002639FD">
              <w:rPr>
                <w:rFonts w:ascii="Times New Roman" w:eastAsia="SimSun" w:hAnsi="Times New Roman"/>
                <w:lang w:val="lv-LV"/>
              </w:rPr>
              <w:t xml:space="preserve"> 6000 stundu; </w:t>
            </w:r>
          </w:p>
          <w:p w14:paraId="3E095017" w14:textId="03FD926D" w:rsidR="00D71248" w:rsidRPr="002639FD" w:rsidRDefault="00D71248" w:rsidP="002639FD">
            <w:pPr>
              <w:pStyle w:val="ListParagraph"/>
              <w:numPr>
                <w:ilvl w:val="1"/>
                <w:numId w:val="109"/>
              </w:numPr>
              <w:ind w:left="460" w:hanging="284"/>
              <w:jc w:val="both"/>
              <w:rPr>
                <w:rFonts w:ascii="Times New Roman" w:eastAsia="SimSun" w:hAnsi="Times New Roman"/>
                <w:lang w:val="lv-LV"/>
              </w:rPr>
            </w:pPr>
            <w:r w:rsidRPr="002639FD">
              <w:rPr>
                <w:rFonts w:ascii="Times New Roman" w:eastAsia="SimSun" w:hAnsi="Times New Roman"/>
                <w:lang w:val="lv-LV"/>
              </w:rPr>
              <w:t xml:space="preserve">L70 </w:t>
            </w:r>
            <w:r w:rsidR="000A3754" w:rsidRPr="002639FD">
              <w:rPr>
                <w:rFonts w:ascii="Times New Roman" w:hAnsi="Times New Roman"/>
              </w:rPr>
              <w:t>–</w:t>
            </w:r>
            <w:r w:rsidRPr="002639FD">
              <w:rPr>
                <w:rFonts w:ascii="Times New Roman" w:eastAsia="SimSun" w:hAnsi="Times New Roman"/>
                <w:lang w:val="lv-LV"/>
              </w:rPr>
              <w:t xml:space="preserve"> 50 000 stundu (prognozēts); </w:t>
            </w:r>
          </w:p>
          <w:p w14:paraId="06525FB8" w14:textId="4D1B7A95" w:rsidR="00D71248" w:rsidRPr="002639FD" w:rsidRDefault="00D71248" w:rsidP="002639FD">
            <w:pPr>
              <w:pStyle w:val="ListParagraph"/>
              <w:numPr>
                <w:ilvl w:val="1"/>
                <w:numId w:val="109"/>
              </w:numPr>
              <w:ind w:left="460" w:hanging="284"/>
              <w:jc w:val="both"/>
              <w:rPr>
                <w:rFonts w:ascii="Times New Roman" w:eastAsia="SimSun" w:hAnsi="Times New Roman"/>
                <w:lang w:val="lv-LV"/>
              </w:rPr>
            </w:pPr>
            <w:r w:rsidRPr="002639FD">
              <w:rPr>
                <w:rFonts w:ascii="Times New Roman" w:eastAsia="SimSun" w:hAnsi="Times New Roman"/>
                <w:lang w:val="lv-LV"/>
              </w:rPr>
              <w:t xml:space="preserve">L0C0 </w:t>
            </w:r>
            <w:r w:rsidR="000A3754" w:rsidRPr="002639FD">
              <w:rPr>
                <w:rFonts w:ascii="Times New Roman" w:hAnsi="Times New Roman"/>
              </w:rPr>
              <w:t>–</w:t>
            </w:r>
            <w:r w:rsidRPr="002639FD">
              <w:rPr>
                <w:rFonts w:ascii="Times New Roman" w:eastAsia="SimSun" w:hAnsi="Times New Roman"/>
                <w:lang w:val="lv-LV"/>
              </w:rPr>
              <w:t xml:space="preserve"> 3000 stundu vai C10 </w:t>
            </w:r>
            <w:r w:rsidR="000A3754" w:rsidRPr="002639FD">
              <w:rPr>
                <w:rFonts w:ascii="Times New Roman" w:hAnsi="Times New Roman"/>
              </w:rPr>
              <w:t>–</w:t>
            </w:r>
            <w:r w:rsidRPr="002639FD">
              <w:rPr>
                <w:rFonts w:ascii="Times New Roman" w:eastAsia="SimSun" w:hAnsi="Times New Roman"/>
                <w:lang w:val="lv-LV"/>
              </w:rPr>
              <w:t xml:space="preserve"> 6000 stundu; </w:t>
            </w:r>
          </w:p>
          <w:p w14:paraId="212ED5C3" w14:textId="09B7E9F5" w:rsidR="00D71248" w:rsidRPr="002639FD" w:rsidRDefault="00D71248" w:rsidP="002639FD">
            <w:pPr>
              <w:pStyle w:val="ListParagraph"/>
              <w:numPr>
                <w:ilvl w:val="1"/>
                <w:numId w:val="109"/>
              </w:numPr>
              <w:spacing w:after="120"/>
              <w:ind w:left="459" w:hanging="284"/>
              <w:jc w:val="both"/>
              <w:rPr>
                <w:rFonts w:ascii="Times New Roman" w:eastAsia="SimSun" w:hAnsi="Times New Roman"/>
                <w:lang w:val="lv-LV"/>
              </w:rPr>
            </w:pPr>
            <w:r w:rsidRPr="002639FD">
              <w:rPr>
                <w:rFonts w:ascii="Times New Roman" w:eastAsia="SimSun" w:hAnsi="Times New Roman"/>
                <w:lang w:val="lv-LV"/>
              </w:rPr>
              <w:t xml:space="preserve">C50 </w:t>
            </w:r>
            <w:r w:rsidR="000A3754" w:rsidRPr="002639FD">
              <w:rPr>
                <w:rFonts w:ascii="Times New Roman" w:hAnsi="Times New Roman"/>
              </w:rPr>
              <w:t>–</w:t>
            </w:r>
            <w:r w:rsidRPr="002639FD">
              <w:rPr>
                <w:rFonts w:ascii="Times New Roman" w:eastAsia="SimSun" w:hAnsi="Times New Roman"/>
                <w:lang w:val="lv-LV"/>
              </w:rPr>
              <w:t xml:space="preserve"> 50 000 stundu (prognozēts).</w:t>
            </w:r>
            <w:r w:rsidRPr="002639FD">
              <w:rPr>
                <w:rFonts w:ascii="Times New Roman" w:eastAsia="SimSun" w:hAnsi="Times New Roman"/>
                <w:lang w:val="lv-LV"/>
              </w:rPr>
              <w:tab/>
            </w:r>
          </w:p>
          <w:p w14:paraId="62CE982E" w14:textId="20C9449C" w:rsidR="00984929" w:rsidRDefault="00D71248"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Uz tādu LED moduļu remontu vai attiecīgu rezerves daļu nodrošināšanu, kuriem rodas pēkšņa darbības kļūme, attiecas garantija, kura ilgst piecus gadus no uzstādīšanas datuma. Rezerves daļām jābūt tādām pašām</w:t>
            </w:r>
            <w:r w:rsidR="005E0BA7">
              <w:rPr>
                <w:rFonts w:ascii="Times New Roman" w:eastAsia="SimSun" w:hAnsi="Times New Roman"/>
                <w:lang w:val="lv-LV"/>
              </w:rPr>
              <w:t>,</w:t>
            </w:r>
            <w:r w:rsidRPr="002639FD">
              <w:rPr>
                <w:rFonts w:ascii="Times New Roman" w:eastAsia="SimSun" w:hAnsi="Times New Roman" w:cs="Times New Roman"/>
                <w:sz w:val="24"/>
                <w:szCs w:val="24"/>
                <w:lang w:val="lv-LV" w:eastAsia="ja-JP"/>
              </w:rPr>
              <w:t xml:space="preserve"> kā oriģinālajām daļām, taču, ja tas nav iespējams, drīkst izmantot ekvivalentas rezerves daļas, kas veic tādu pašu funkciju tādā pašā vai augstākā veiktspējas līmenī</w:t>
            </w:r>
          </w:p>
          <w:p w14:paraId="61C57853" w14:textId="77777777" w:rsidR="00984929" w:rsidRPr="002639FD" w:rsidRDefault="00984929" w:rsidP="002639FD">
            <w:pPr>
              <w:suppressAutoHyphens/>
              <w:autoSpaceDN w:val="0"/>
              <w:spacing w:after="0" w:line="240" w:lineRule="auto"/>
              <w:jc w:val="both"/>
              <w:textAlignment w:val="baseline"/>
              <w:rPr>
                <w:rFonts w:ascii="Times New Roman" w:eastAsia="SimSun" w:hAnsi="Times New Roman" w:cs="Times New Roman"/>
                <w:sz w:val="24"/>
                <w:szCs w:val="24"/>
                <w:lang w:val="lv-LV" w:eastAsia="ja-JP"/>
              </w:rPr>
            </w:pPr>
          </w:p>
          <w:p w14:paraId="3E08D21B" w14:textId="36B6A3CB" w:rsidR="00D71248" w:rsidRPr="002639FD" w:rsidRDefault="00D71248" w:rsidP="002639FD">
            <w:pPr>
              <w:pStyle w:val="ListParagraph"/>
              <w:spacing w:after="120"/>
              <w:ind w:left="34"/>
              <w:jc w:val="both"/>
              <w:rPr>
                <w:rFonts w:ascii="Times New Roman" w:eastAsia="SimSun" w:hAnsi="Times New Roman"/>
                <w:lang w:val="lv-LV"/>
              </w:rPr>
            </w:pPr>
            <w:r w:rsidRPr="002639FD">
              <w:rPr>
                <w:rFonts w:ascii="Times New Roman" w:eastAsia="SimSun" w:hAnsi="Times New Roman"/>
                <w:lang w:val="lv-LV"/>
              </w:rPr>
              <w:t xml:space="preserve">3. APRITES CIKLA IZMAKSAS </w:t>
            </w:r>
          </w:p>
          <w:p w14:paraId="73713BDC" w14:textId="77777777" w:rsidR="00D71248" w:rsidRPr="002639FD" w:rsidRDefault="00D71248" w:rsidP="002639FD">
            <w:pPr>
              <w:suppressAutoHyphens/>
              <w:autoSpaceDN w:val="0"/>
              <w:spacing w:after="80" w:line="240" w:lineRule="auto"/>
              <w:jc w:val="both"/>
              <w:textAlignment w:val="baseline"/>
              <w:rPr>
                <w:rFonts w:ascii="Times New Roman" w:eastAsia="SimSun" w:hAnsi="Times New Roman" w:cs="Times New Roman"/>
                <w:sz w:val="24"/>
                <w:szCs w:val="24"/>
                <w:lang w:val="lv-LV" w:eastAsia="ja-JP"/>
              </w:rPr>
            </w:pPr>
            <w:r w:rsidRPr="002639FD">
              <w:rPr>
                <w:rFonts w:ascii="Times New Roman" w:eastAsia="SimSun" w:hAnsi="Times New Roman" w:cs="Times New Roman"/>
                <w:sz w:val="24"/>
                <w:szCs w:val="24"/>
                <w:lang w:val="lv-LV" w:eastAsia="ja-JP"/>
              </w:rPr>
              <w:t xml:space="preserve">Aprites cikla izmaksas aprēķinam (ja tas tiek noteikts kā piedāvājuma </w:t>
            </w:r>
            <w:r w:rsidRPr="002639FD">
              <w:rPr>
                <w:rFonts w:ascii="Times New Roman" w:eastAsia="SimSun" w:hAnsi="Times New Roman" w:cs="Times New Roman"/>
                <w:spacing w:val="-2"/>
                <w:sz w:val="24"/>
                <w:szCs w:val="24"/>
                <w:lang w:val="lv-LV" w:eastAsia="ja-JP"/>
              </w:rPr>
              <w:t>izvēles kritērijs), pretendentam jāiesniedz šāda informācija, pamatojoties</w:t>
            </w:r>
            <w:r w:rsidRPr="002639FD">
              <w:rPr>
                <w:rFonts w:ascii="Times New Roman" w:eastAsia="SimSun" w:hAnsi="Times New Roman" w:cs="Times New Roman"/>
                <w:sz w:val="24"/>
                <w:szCs w:val="24"/>
                <w:lang w:val="lv-LV" w:eastAsia="ja-JP"/>
              </w:rPr>
              <w:t xml:space="preserve"> uz iepirkuma veicēja noteiktajām specifikācijām:</w:t>
            </w:r>
          </w:p>
          <w:p w14:paraId="5A124FE5" w14:textId="6459C646" w:rsidR="00D71248" w:rsidRPr="002639FD" w:rsidRDefault="00D71248" w:rsidP="002639FD">
            <w:pPr>
              <w:pStyle w:val="ListParagraph"/>
              <w:numPr>
                <w:ilvl w:val="1"/>
                <w:numId w:val="109"/>
              </w:numPr>
              <w:spacing w:after="80"/>
              <w:ind w:left="459" w:hanging="284"/>
              <w:jc w:val="both"/>
              <w:rPr>
                <w:rFonts w:ascii="Times New Roman" w:eastAsia="SimSun" w:hAnsi="Times New Roman"/>
                <w:lang w:val="lv-LV"/>
              </w:rPr>
            </w:pPr>
            <w:r w:rsidRPr="002639FD">
              <w:rPr>
                <w:rFonts w:ascii="Times New Roman" w:eastAsia="SimSun" w:hAnsi="Times New Roman"/>
                <w:lang w:val="lv-LV"/>
              </w:rPr>
              <w:t>laikposms, kurā spuldzēm piemēro garantiju pēkšņas darbības kļūmes gadījumos;</w:t>
            </w:r>
          </w:p>
          <w:p w14:paraId="0B8FF077" w14:textId="36906972" w:rsidR="00D71248" w:rsidRPr="002639FD" w:rsidRDefault="00D71248" w:rsidP="002639FD">
            <w:pPr>
              <w:pStyle w:val="ListParagraph"/>
              <w:numPr>
                <w:ilvl w:val="1"/>
                <w:numId w:val="109"/>
              </w:numPr>
              <w:spacing w:after="80"/>
              <w:ind w:left="459" w:hanging="284"/>
              <w:jc w:val="both"/>
              <w:rPr>
                <w:rFonts w:ascii="Times New Roman" w:eastAsia="SimSun" w:hAnsi="Times New Roman"/>
                <w:spacing w:val="-2"/>
                <w:lang w:val="lv-LV"/>
              </w:rPr>
            </w:pPr>
            <w:r w:rsidRPr="002639FD">
              <w:rPr>
                <w:rFonts w:ascii="Times New Roman" w:eastAsia="SimSun" w:hAnsi="Times New Roman"/>
                <w:spacing w:val="-2"/>
                <w:lang w:val="lv-LV"/>
              </w:rPr>
              <w:t xml:space="preserve">aprēķinātais </w:t>
            </w:r>
            <w:r w:rsidR="009A3E92" w:rsidRPr="002639FD">
              <w:rPr>
                <w:rFonts w:ascii="Times New Roman" w:eastAsia="SimSun" w:hAnsi="Times New Roman"/>
                <w:spacing w:val="-2"/>
                <w:lang w:val="lv-LV"/>
              </w:rPr>
              <w:t xml:space="preserve">spuldzes </w:t>
            </w:r>
            <w:r w:rsidRPr="002639FD">
              <w:rPr>
                <w:rFonts w:ascii="Times New Roman" w:eastAsia="SimSun" w:hAnsi="Times New Roman"/>
                <w:spacing w:val="-2"/>
                <w:lang w:val="lv-LV"/>
              </w:rPr>
              <w:t>ekspluatācijas laiks (t</w:t>
            </w:r>
            <w:r w:rsidR="00B0733F" w:rsidRPr="002639FD">
              <w:rPr>
                <w:rFonts w:ascii="Times New Roman" w:eastAsia="SimSun" w:hAnsi="Times New Roman"/>
                <w:spacing w:val="-2"/>
                <w:lang w:val="lv-LV"/>
              </w:rPr>
              <w:t>.</w:t>
            </w:r>
            <w:r w:rsidR="00B0733F">
              <w:rPr>
                <w:rFonts w:ascii="Times New Roman" w:eastAsia="SimSun" w:hAnsi="Times New Roman"/>
                <w:spacing w:val="-2"/>
                <w:lang w:val="lv-LV"/>
              </w:rPr>
              <w:t> </w:t>
            </w:r>
            <w:r w:rsidRPr="002639FD">
              <w:rPr>
                <w:rFonts w:ascii="Times New Roman" w:eastAsia="SimSun" w:hAnsi="Times New Roman"/>
                <w:spacing w:val="-2"/>
                <w:lang w:val="lv-LV"/>
              </w:rPr>
              <w:t xml:space="preserve">i., laiks, kad </w:t>
            </w:r>
            <w:r w:rsidR="00DA7F53" w:rsidRPr="002639FD">
              <w:rPr>
                <w:rFonts w:ascii="Times New Roman" w:eastAsia="SimSun" w:hAnsi="Times New Roman"/>
                <w:spacing w:val="-2"/>
                <w:lang w:val="lv-LV"/>
              </w:rPr>
              <w:t xml:space="preserve">spuldzes </w:t>
            </w:r>
            <w:r w:rsidRPr="002639FD">
              <w:rPr>
                <w:rFonts w:ascii="Times New Roman" w:eastAsia="SimSun" w:hAnsi="Times New Roman"/>
                <w:spacing w:val="-2"/>
                <w:lang w:val="lv-LV"/>
              </w:rPr>
              <w:t xml:space="preserve">gaismas plūsma, kā paredzēts, samazināsies līdz 70 % no sākotnējās gaismas plūsmas); </w:t>
            </w:r>
          </w:p>
          <w:p w14:paraId="2C08CAC4" w14:textId="5D29FF46" w:rsidR="00D71248" w:rsidRPr="002639FD" w:rsidRDefault="009A3E92" w:rsidP="002639FD">
            <w:pPr>
              <w:pStyle w:val="ListParagraph"/>
              <w:numPr>
                <w:ilvl w:val="1"/>
                <w:numId w:val="109"/>
              </w:numPr>
              <w:spacing w:after="80"/>
              <w:ind w:left="459" w:hanging="284"/>
              <w:jc w:val="both"/>
              <w:rPr>
                <w:rFonts w:ascii="Times New Roman" w:eastAsia="SimSun" w:hAnsi="Times New Roman"/>
                <w:lang w:val="lv-LV"/>
              </w:rPr>
            </w:pPr>
            <w:r w:rsidRPr="002639FD">
              <w:rPr>
                <w:rFonts w:ascii="Times New Roman" w:eastAsia="SimSun" w:hAnsi="Times New Roman"/>
                <w:lang w:val="lv-LV"/>
              </w:rPr>
              <w:t xml:space="preserve">spuldžu </w:t>
            </w:r>
            <w:r w:rsidR="00D71248" w:rsidRPr="002639FD">
              <w:rPr>
                <w:rFonts w:ascii="Times New Roman" w:eastAsia="SimSun" w:hAnsi="Times New Roman"/>
                <w:lang w:val="lv-LV"/>
              </w:rPr>
              <w:t>iegādes izmaksas (sākumā un attiecībā uz jebkādu nepieciešamu nomaiņu noteiktajā laikposmā);</w:t>
            </w:r>
          </w:p>
          <w:p w14:paraId="68578A42" w14:textId="2F32F77F" w:rsidR="00D71248" w:rsidRPr="002639FD" w:rsidRDefault="00D71248" w:rsidP="002639FD">
            <w:pPr>
              <w:pStyle w:val="ListParagraph"/>
              <w:numPr>
                <w:ilvl w:val="1"/>
                <w:numId w:val="109"/>
              </w:numPr>
              <w:spacing w:after="80"/>
              <w:ind w:left="459" w:hanging="284"/>
              <w:jc w:val="both"/>
              <w:rPr>
                <w:rFonts w:ascii="Times New Roman" w:eastAsia="SimSun" w:hAnsi="Times New Roman"/>
                <w:lang w:val="lv-LV"/>
              </w:rPr>
            </w:pPr>
            <w:r w:rsidRPr="002639FD">
              <w:rPr>
                <w:rFonts w:ascii="Times New Roman" w:eastAsia="SimSun" w:hAnsi="Times New Roman"/>
                <w:lang w:val="lv-LV"/>
              </w:rPr>
              <w:t xml:space="preserve"> jebkādu palīgierīču iegādes izmaksas; </w:t>
            </w:r>
          </w:p>
          <w:p w14:paraId="015FE3A4" w14:textId="514D9F86" w:rsidR="00D71248" w:rsidRPr="002639FD" w:rsidRDefault="00D71248" w:rsidP="002639FD">
            <w:pPr>
              <w:pStyle w:val="ListParagraph"/>
              <w:numPr>
                <w:ilvl w:val="1"/>
                <w:numId w:val="109"/>
              </w:numPr>
              <w:spacing w:after="80"/>
              <w:ind w:left="459" w:hanging="284"/>
              <w:jc w:val="both"/>
              <w:rPr>
                <w:rFonts w:ascii="Times New Roman" w:eastAsia="SimSun" w:hAnsi="Times New Roman"/>
                <w:lang w:val="lv-LV"/>
              </w:rPr>
            </w:pPr>
            <w:r w:rsidRPr="002639FD">
              <w:rPr>
                <w:rFonts w:ascii="Times New Roman" w:eastAsia="SimSun" w:hAnsi="Times New Roman"/>
                <w:lang w:val="lv-LV"/>
              </w:rPr>
              <w:t>jebkādu stabu, pamatu un jaunu elektrisko savienojumu iegādes izmaksas;</w:t>
            </w:r>
          </w:p>
          <w:p w14:paraId="56ACC000" w14:textId="1E896F73" w:rsidR="00D71248" w:rsidRPr="002639FD" w:rsidRDefault="00D71248" w:rsidP="002639FD">
            <w:pPr>
              <w:pStyle w:val="ListParagraph"/>
              <w:numPr>
                <w:ilvl w:val="1"/>
                <w:numId w:val="109"/>
              </w:numPr>
              <w:spacing w:after="80"/>
              <w:ind w:left="459" w:hanging="284"/>
              <w:jc w:val="both"/>
              <w:rPr>
                <w:rFonts w:ascii="Times New Roman" w:eastAsia="SimSun" w:hAnsi="Times New Roman"/>
                <w:lang w:val="lv-LV"/>
              </w:rPr>
            </w:pPr>
            <w:r w:rsidRPr="002639FD">
              <w:rPr>
                <w:rFonts w:ascii="Times New Roman" w:eastAsia="SimSun" w:hAnsi="Times New Roman"/>
                <w:lang w:val="lv-LV"/>
              </w:rPr>
              <w:t>uzstādīšanas izmaksas (darba stundas reizina ar darba izmaksu likmēm un pieskaita jebkādas izmaksas par pacelšanas ierīcēm utt.).</w:t>
            </w:r>
            <w:r w:rsidR="00B01CBC">
              <w:rPr>
                <w:rFonts w:ascii="Times New Roman" w:eastAsia="SimSun" w:hAnsi="Times New Roman"/>
                <w:lang w:val="lv-LV"/>
              </w:rPr>
              <w:t xml:space="preserve"> </w:t>
            </w:r>
          </w:p>
        </w:tc>
      </w:tr>
      <w:tr w:rsidR="000A3754" w:rsidRPr="00EC6368" w14:paraId="6E77A33D" w14:textId="77777777" w:rsidTr="00A061E5">
        <w:trPr>
          <w:gridAfter w:val="1"/>
          <w:wAfter w:w="1980" w:type="dxa"/>
          <w:trHeight w:val="1550"/>
        </w:trPr>
        <w:tc>
          <w:tcPr>
            <w:tcW w:w="708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9D35C" w14:textId="2876A759" w:rsidR="00D71248" w:rsidRPr="002639FD" w:rsidRDefault="00D71248" w:rsidP="002639FD">
            <w:pPr>
              <w:pStyle w:val="ListParagraph"/>
              <w:spacing w:after="120"/>
              <w:ind w:left="34"/>
              <w:rPr>
                <w:rFonts w:ascii="Times New Roman" w:eastAsia="SimSun" w:hAnsi="Times New Roman"/>
                <w:lang w:val="lv-LV"/>
              </w:rPr>
            </w:pPr>
            <w:r w:rsidRPr="002639FD">
              <w:rPr>
                <w:rFonts w:ascii="Times New Roman" w:eastAsia="SimSun" w:hAnsi="Times New Roman"/>
                <w:lang w:val="lv-LV"/>
              </w:rPr>
              <w:t>Piedāvājuma izvērtēšanas kritēriji</w:t>
            </w:r>
            <w:bookmarkStart w:id="42" w:name="_Toc20779176"/>
            <w:r w:rsidRPr="002639FD">
              <w:rPr>
                <w:rFonts w:ascii="Times New Roman" w:eastAsia="SimSun" w:hAnsi="Times New Roman"/>
                <w:lang w:val="lv-LV"/>
              </w:rPr>
              <w:t>1. APRITES CIKLA IZMAKSAS</w:t>
            </w:r>
            <w:bookmarkEnd w:id="42"/>
            <w:r w:rsidRPr="002639FD">
              <w:rPr>
                <w:rFonts w:ascii="Times New Roman" w:eastAsia="SimSun" w:hAnsi="Times New Roman"/>
                <w:lang w:val="lv-LV"/>
              </w:rPr>
              <w:t xml:space="preserve"> </w:t>
            </w:r>
          </w:p>
          <w:p w14:paraId="10FE42FF" w14:textId="77777777" w:rsidR="00D71248" w:rsidRPr="002639FD" w:rsidRDefault="00D71248" w:rsidP="00D13C45">
            <w:pPr>
              <w:spacing w:after="120" w:line="264" w:lineRule="auto"/>
              <w:jc w:val="both"/>
              <w:rPr>
                <w:rFonts w:ascii="Times New Roman" w:eastAsia="SimSun" w:hAnsi="Times New Roman" w:cs="Times New Roman"/>
                <w:sz w:val="24"/>
                <w:szCs w:val="24"/>
                <w:lang w:val="lv-LV"/>
              </w:rPr>
            </w:pPr>
            <w:bookmarkStart w:id="43" w:name="_Toc20779177"/>
            <w:r w:rsidRPr="002639FD">
              <w:rPr>
                <w:rFonts w:ascii="Times New Roman" w:eastAsia="SimSun" w:hAnsi="Times New Roman" w:cs="Times New Roman"/>
                <w:sz w:val="24"/>
                <w:szCs w:val="24"/>
                <w:lang w:val="lv-LV"/>
              </w:rPr>
              <w:t>(ja tiek noteikta 3. TS prasība)</w:t>
            </w:r>
            <w:bookmarkEnd w:id="43"/>
          </w:p>
          <w:p w14:paraId="055CEA8F" w14:textId="77777777" w:rsidR="00D71248" w:rsidRPr="002639FD" w:rsidRDefault="00D71248" w:rsidP="002639FD">
            <w:pPr>
              <w:spacing w:after="240" w:line="240" w:lineRule="auto"/>
              <w:jc w:val="both"/>
              <w:rPr>
                <w:rFonts w:ascii="Times New Roman" w:eastAsia="SimSun" w:hAnsi="Times New Roman" w:cs="Times New Roman"/>
                <w:sz w:val="24"/>
                <w:szCs w:val="24"/>
                <w:lang w:val="lv-LV"/>
              </w:rPr>
            </w:pPr>
            <w:bookmarkStart w:id="44" w:name="_Toc20779178"/>
            <w:r w:rsidRPr="002639FD">
              <w:rPr>
                <w:rFonts w:ascii="Times New Roman" w:eastAsia="SimSun" w:hAnsi="Times New Roman" w:cs="Times New Roman"/>
                <w:sz w:val="24"/>
                <w:szCs w:val="24"/>
                <w:lang w:val="lv-LV"/>
              </w:rPr>
              <w:t>Maksimāli X punktus piešķir pretendentam, kura piedāvājumā norādītas zemākās aprites cikla izmaksas. Citiem pretendentiem punktus piešķir proporcionāli to norādītajām aprites cikla izmaksām salīdzinājumā ar zemākajām izmaksām, izmantojot šādu formulu:</w:t>
            </w:r>
            <w:bookmarkEnd w:id="44"/>
            <w:r w:rsidRPr="002639FD">
              <w:rPr>
                <w:rFonts w:ascii="Times New Roman" w:eastAsia="SimSun" w:hAnsi="Times New Roman" w:cs="Times New Roman"/>
                <w:sz w:val="24"/>
                <w:szCs w:val="24"/>
                <w:lang w:val="lv-LV"/>
              </w:rPr>
              <w:t xml:space="preserve"> </w:t>
            </w:r>
          </w:p>
          <w:p w14:paraId="589F3315" w14:textId="77777777" w:rsidR="00D71248" w:rsidRPr="002639FD" w:rsidRDefault="00000000" w:rsidP="00426910">
            <w:pPr>
              <w:spacing w:after="120" w:line="264" w:lineRule="auto"/>
              <w:ind w:right="-6"/>
              <w:jc w:val="both"/>
              <w:rPr>
                <w:rFonts w:ascii="Times New Roman" w:eastAsia="SimSun" w:hAnsi="Times New Roman" w:cs="Times New Roman"/>
                <w:sz w:val="24"/>
                <w:szCs w:val="24"/>
                <w:lang w:val="lv-LV"/>
              </w:rPr>
            </w:pPr>
            <m:oMathPara>
              <m:oMath>
                <m:f>
                  <m:fPr>
                    <m:ctrlPr>
                      <w:rPr>
                        <w:rFonts w:ascii="Cambria Math" w:eastAsia="SimSun" w:hAnsi="Cambria Math" w:cs="Times New Roman"/>
                        <w:sz w:val="24"/>
                        <w:szCs w:val="24"/>
                        <w:lang w:val="lv-LV"/>
                      </w:rPr>
                    </m:ctrlPr>
                  </m:fPr>
                  <m:num>
                    <m:r>
                      <m:rPr>
                        <m:sty m:val="p"/>
                      </m:rPr>
                      <w:rPr>
                        <w:rFonts w:ascii="Cambria Math" w:eastAsia="SimSun" w:hAnsi="Cambria Math" w:cs="Times New Roman"/>
                        <w:sz w:val="24"/>
                        <w:szCs w:val="24"/>
                        <w:lang w:val="lv-LV"/>
                      </w:rPr>
                      <m:t xml:space="preserve">zemākās AC izmaksas </m:t>
                    </m:r>
                  </m:num>
                  <m:den>
                    <m:r>
                      <m:rPr>
                        <m:sty m:val="p"/>
                      </m:rPr>
                      <w:rPr>
                        <w:rFonts w:ascii="Cambria Math" w:eastAsia="SimSun" w:hAnsi="Cambria Math" w:cs="Times New Roman"/>
                        <w:sz w:val="24"/>
                        <w:szCs w:val="24"/>
                        <w:lang w:val="lv-LV"/>
                      </w:rPr>
                      <m:t>attiecīgā piedvājuma AC izmaksas</m:t>
                    </m:r>
                  </m:den>
                </m:f>
                <m:r>
                  <w:rPr>
                    <w:rFonts w:ascii="Cambria Math" w:eastAsia="SimSun" w:hAnsi="Cambria Math" w:cs="Times New Roman"/>
                    <w:sz w:val="24"/>
                    <w:szCs w:val="24"/>
                    <w:lang w:val="lv-LV"/>
                  </w:rPr>
                  <m:t xml:space="preserve">× </m:t>
                </m:r>
                <m:r>
                  <m:rPr>
                    <m:sty m:val="p"/>
                  </m:rPr>
                  <w:rPr>
                    <w:rFonts w:ascii="Cambria Math" w:eastAsia="SimSun" w:hAnsi="Cambria Math" w:cs="Times New Roman"/>
                    <w:sz w:val="24"/>
                    <w:szCs w:val="24"/>
                    <w:lang w:val="lv-LV"/>
                  </w:rPr>
                  <m:t>Maksimālais punktu skaits</m:t>
                </m:r>
              </m:oMath>
            </m:oMathPara>
          </w:p>
        </w:tc>
      </w:tr>
      <w:bookmarkEnd w:id="15"/>
    </w:tbl>
    <w:p w14:paraId="0DA579C1" w14:textId="77777777" w:rsidR="00DF40C6" w:rsidRPr="00EC6368" w:rsidRDefault="00DF40C6" w:rsidP="002639FD">
      <w:pPr>
        <w:spacing w:after="120" w:line="240" w:lineRule="auto"/>
        <w:jc w:val="both"/>
        <w:rPr>
          <w:rFonts w:ascii="Times New Roman" w:eastAsia="SimSun" w:hAnsi="Times New Roman" w:cs="Times New Roman"/>
          <w:sz w:val="28"/>
          <w:szCs w:val="28"/>
          <w:lang w:val="lv-LV"/>
        </w:rPr>
      </w:pPr>
    </w:p>
    <w:p w14:paraId="203CA29A" w14:textId="040DDD88" w:rsidR="00DF40C6" w:rsidRPr="002639FD" w:rsidRDefault="001721C4" w:rsidP="002639FD">
      <w:pPr>
        <w:keepNext/>
        <w:keepLines/>
        <w:spacing w:after="120" w:line="240" w:lineRule="auto"/>
        <w:jc w:val="center"/>
        <w:outlineLvl w:val="0"/>
        <w:rPr>
          <w:rFonts w:ascii="Times New Roman" w:eastAsia="MS Gothic" w:hAnsi="Times New Roman"/>
          <w:b/>
          <w:sz w:val="24"/>
          <w:szCs w:val="24"/>
          <w:lang w:val="lv-LV" w:eastAsia="lv-LV"/>
        </w:rPr>
      </w:pPr>
      <w:bookmarkStart w:id="45" w:name="_Hlk106288788"/>
      <w:r w:rsidRPr="00EC6368">
        <w:rPr>
          <w:rFonts w:ascii="Times New Roman" w:eastAsia="MS Gothic" w:hAnsi="Times New Roman" w:cs="Times New Roman"/>
          <w:b/>
          <w:sz w:val="24"/>
          <w:szCs w:val="24"/>
          <w:lang w:val="lv-LV" w:eastAsia="lv-LV"/>
        </w:rPr>
        <w:t>8. Trešās grupas ēku jauna būvniecība, p</w:t>
      </w:r>
      <w:r w:rsidR="00DF40C6" w:rsidRPr="002639FD">
        <w:rPr>
          <w:rFonts w:ascii="Times New Roman" w:eastAsia="MS Gothic" w:hAnsi="Times New Roman" w:cs="Times New Roman"/>
          <w:b/>
          <w:sz w:val="24"/>
          <w:szCs w:val="24"/>
          <w:lang w:val="lv-LV" w:eastAsia="lv-LV"/>
        </w:rPr>
        <w:t xml:space="preserve">ārbūve, projektēšana </w:t>
      </w:r>
      <w:r w:rsidR="00335FFD" w:rsidRPr="002639FD">
        <w:rPr>
          <w:rFonts w:ascii="Times New Roman" w:eastAsia="MS Gothic" w:hAnsi="Times New Roman" w:cs="Times New Roman"/>
          <w:b/>
          <w:sz w:val="24"/>
          <w:szCs w:val="24"/>
          <w:lang w:val="lv-LV" w:eastAsia="lv-LV"/>
        </w:rPr>
        <w:t xml:space="preserve">un </w:t>
      </w:r>
      <w:r w:rsidR="00DF40C6" w:rsidRPr="002639FD">
        <w:rPr>
          <w:rFonts w:ascii="Times New Roman" w:eastAsia="MS Gothic" w:hAnsi="Times New Roman" w:cs="Times New Roman"/>
          <w:b/>
          <w:sz w:val="24"/>
          <w:szCs w:val="24"/>
          <w:lang w:val="lv-LV" w:eastAsia="lv-LV"/>
        </w:rPr>
        <w:t>nojaukšana</w:t>
      </w:r>
    </w:p>
    <w:bookmarkEnd w:id="45"/>
    <w:p w14:paraId="6CF1B512" w14:textId="77777777" w:rsidR="006C7020" w:rsidRDefault="006C7020" w:rsidP="002639FD">
      <w:pPr>
        <w:spacing w:after="120" w:line="240" w:lineRule="auto"/>
        <w:jc w:val="both"/>
        <w:rPr>
          <w:rFonts w:ascii="Times New Roman" w:eastAsia="SimSun" w:hAnsi="Times New Roman" w:cs="Times New Roman"/>
          <w:sz w:val="24"/>
          <w:szCs w:val="24"/>
          <w:lang w:val="lv-LV"/>
        </w:rPr>
      </w:pPr>
    </w:p>
    <w:p w14:paraId="5136BE58" w14:textId="47A3AB5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ZPI prasības projektēšanas, būvdarbu un nojaukšanas pakalpojumu publiskajā iepirkumā attiecina uz trešās grupas ēkas jaunas būvniecības, pārbūves vai nojaukšanas darbu ieceri. Būvju dalījums grupās atbilst Ministru kabineta 2014. gada 19. augusta noteikumu </w:t>
      </w:r>
      <w:r w:rsidR="00E42D37">
        <w:rPr>
          <w:rFonts w:ascii="Times New Roman" w:eastAsia="SimSun" w:hAnsi="Times New Roman" w:cs="Times New Roman"/>
          <w:sz w:val="24"/>
          <w:szCs w:val="24"/>
          <w:lang w:val="lv-LV"/>
        </w:rPr>
        <w:t xml:space="preserve">Nr. 500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Vispārīgie būvnoteikumi</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1. pielikumā noteiktajam. </w:t>
      </w:r>
    </w:p>
    <w:p w14:paraId="40A5B078" w14:textId="741FD07A"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Būvju un telpu grupu klasifikācija atbilst Ministru kabineta 2018.</w:t>
      </w:r>
      <w:r w:rsidR="005B02ED">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gada 12.</w:t>
      </w:r>
      <w:r w:rsidR="005B02ED">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jūnija noteikumiem Nr</w:t>
      </w:r>
      <w:r w:rsidR="005B02ED" w:rsidRPr="002639FD">
        <w:rPr>
          <w:rFonts w:ascii="Times New Roman" w:eastAsia="SimSun" w:hAnsi="Times New Roman" w:cs="Times New Roman"/>
          <w:sz w:val="24"/>
          <w:szCs w:val="24"/>
          <w:lang w:val="lv-LV"/>
        </w:rPr>
        <w:t>.</w:t>
      </w:r>
      <w:r w:rsidR="005B02ED">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326 "Būvju klasifikācijas noteikumi". Ēkas klasifikācijas kods norādīts iekavās aiz attiecīgās ēkas nosaukuma ZPI prasību apakšpunktā.</w:t>
      </w:r>
    </w:p>
    <w:p w14:paraId="6AE5484D" w14:textId="1602CF75"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ZPI prasības un kritēriji iedalīti </w:t>
      </w:r>
      <w:r w:rsidR="00497F4A" w:rsidRPr="002639FD">
        <w:rPr>
          <w:rFonts w:ascii="Times New Roman" w:eastAsia="SimSun" w:hAnsi="Times New Roman" w:cs="Times New Roman"/>
          <w:sz w:val="24"/>
          <w:szCs w:val="24"/>
          <w:lang w:val="lv-LV"/>
        </w:rPr>
        <w:t>trīs</w:t>
      </w:r>
      <w:r w:rsidRPr="002639FD">
        <w:rPr>
          <w:rFonts w:ascii="Times New Roman" w:eastAsia="SimSun" w:hAnsi="Times New Roman" w:cs="Times New Roman"/>
          <w:sz w:val="24"/>
          <w:szCs w:val="24"/>
          <w:lang w:val="lv-LV"/>
        </w:rPr>
        <w:t xml:space="preserve"> atsevišķās grupās atbilstoši noteiktiem būvniecības projekta realizācijas posmiem (A-</w:t>
      </w:r>
      <w:r w:rsidR="00D5761B" w:rsidRPr="002639FD">
        <w:rPr>
          <w:rFonts w:ascii="Times New Roman" w:eastAsia="SimSun" w:hAnsi="Times New Roman" w:cs="Times New Roman"/>
          <w:sz w:val="24"/>
          <w:szCs w:val="24"/>
          <w:lang w:val="lv-LV"/>
        </w:rPr>
        <w:t>C</w:t>
      </w:r>
      <w:r w:rsidRPr="002639FD">
        <w:rPr>
          <w:rFonts w:ascii="Times New Roman" w:eastAsia="SimSun" w:hAnsi="Times New Roman" w:cs="Times New Roman"/>
          <w:sz w:val="24"/>
          <w:szCs w:val="24"/>
          <w:lang w:val="lv-LV"/>
        </w:rPr>
        <w:t>):</w:t>
      </w:r>
    </w:p>
    <w:p w14:paraId="0EDE7BA9" w14:textId="55147693" w:rsidR="00DF40C6" w:rsidRPr="002639FD" w:rsidRDefault="00D5761B"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w:t>
      </w:r>
      <w:r w:rsidR="00DF40C6" w:rsidRPr="002639FD">
        <w:rPr>
          <w:rFonts w:ascii="Times New Roman" w:eastAsia="SimSun" w:hAnsi="Times New Roman" w:cs="Times New Roman"/>
          <w:sz w:val="24"/>
          <w:szCs w:val="24"/>
          <w:lang w:val="lv-LV"/>
        </w:rPr>
        <w:t>. ZPI prasības un kritēriji projektēšanai</w:t>
      </w:r>
    </w:p>
    <w:p w14:paraId="083AC742" w14:textId="19EB75F1" w:rsidR="00DF40C6" w:rsidRPr="002639FD" w:rsidRDefault="00D5761B"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w:t>
      </w:r>
      <w:r w:rsidR="00DF40C6" w:rsidRPr="002639FD">
        <w:rPr>
          <w:rFonts w:ascii="Times New Roman" w:eastAsia="SimSun" w:hAnsi="Times New Roman" w:cs="Times New Roman"/>
          <w:sz w:val="24"/>
          <w:szCs w:val="24"/>
          <w:lang w:val="lv-LV"/>
        </w:rPr>
        <w:t>. ZPI prasības un kritēriji būvdarbiem</w:t>
      </w:r>
    </w:p>
    <w:p w14:paraId="2063F29A" w14:textId="00C093A7" w:rsidR="00DF40C6" w:rsidRPr="002639FD" w:rsidRDefault="00D5761B" w:rsidP="002639FD">
      <w:pPr>
        <w:spacing w:after="24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C</w:t>
      </w:r>
      <w:r w:rsidR="00DF40C6" w:rsidRPr="002639FD">
        <w:rPr>
          <w:rFonts w:ascii="Times New Roman" w:eastAsia="SimSun" w:hAnsi="Times New Roman" w:cs="Times New Roman"/>
          <w:sz w:val="24"/>
          <w:szCs w:val="24"/>
          <w:lang w:val="lv-LV"/>
        </w:rPr>
        <w:t>.ZPI prasības un kritēriji likvidēšanas, nojaukšanas un būvlaukuma sagatavošanas darbiem</w:t>
      </w:r>
      <w:r w:rsidR="008F2F96" w:rsidRPr="002639FD">
        <w:rPr>
          <w:rFonts w:ascii="Times New Roman" w:eastAsia="SimSun" w:hAnsi="Times New Roman" w:cs="Times New Roman"/>
          <w:sz w:val="24"/>
          <w:szCs w:val="24"/>
          <w:lang w:val="lv-LV"/>
        </w:rPr>
        <w:t>.</w:t>
      </w:r>
    </w:p>
    <w:p w14:paraId="4DB0B9F9" w14:textId="4F8612C0" w:rsidR="008F2F96" w:rsidRPr="002639FD" w:rsidRDefault="008F2F96" w:rsidP="002639FD">
      <w:pPr>
        <w:spacing w:after="120" w:line="240" w:lineRule="auto"/>
        <w:jc w:val="both"/>
        <w:rPr>
          <w:rFonts w:ascii="Times New Roman" w:eastAsia="SimSun" w:hAnsi="Times New Roman" w:cs="Times New Roman"/>
          <w:b/>
          <w:bCs/>
          <w:i/>
          <w:iCs/>
          <w:sz w:val="24"/>
          <w:szCs w:val="24"/>
          <w:lang w:val="lv-LV"/>
        </w:rPr>
      </w:pPr>
      <w:r w:rsidRPr="002639FD">
        <w:rPr>
          <w:rFonts w:ascii="Times New Roman" w:eastAsia="SimSun" w:hAnsi="Times New Roman" w:cs="Times New Roman"/>
          <w:b/>
          <w:bCs/>
          <w:i/>
          <w:iCs/>
          <w:sz w:val="24"/>
          <w:szCs w:val="24"/>
          <w:lang w:val="lv-LV"/>
        </w:rPr>
        <w:t xml:space="preserve">Alternatīva ZPI prasību piemērošanas kārtība </w:t>
      </w:r>
    </w:p>
    <w:p w14:paraId="30513C00" w14:textId="74E0712E" w:rsidR="00595199" w:rsidRPr="002639FD" w:rsidRDefault="00595199" w:rsidP="002639FD">
      <w:pPr>
        <w:spacing w:after="24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Pasūtītājs ir tiesīgs noteikt prasību publiskā iepirkumā sertificēt būvprojektu un ēku atbilstoši kādai no starptautiski atzītām ilgtspējas sertifikācijas sistēmām (BREEAM, LEED, DGNB u.</w:t>
      </w:r>
      <w:r w:rsidR="00B0733F">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 xml:space="preserve">c.). Šajā gadījumā </w:t>
      </w:r>
      <w:r w:rsidR="00480CEA">
        <w:rPr>
          <w:rFonts w:ascii="Times New Roman" w:eastAsia="SimSun" w:hAnsi="Times New Roman" w:cs="Times New Roman"/>
          <w:sz w:val="24"/>
          <w:szCs w:val="24"/>
          <w:lang w:val="lv-LV"/>
        </w:rPr>
        <w:t>p</w:t>
      </w:r>
      <w:r w:rsidR="00480CEA" w:rsidRPr="002639FD">
        <w:rPr>
          <w:rFonts w:ascii="Times New Roman" w:eastAsia="SimSun" w:hAnsi="Times New Roman" w:cs="Times New Roman"/>
          <w:sz w:val="24"/>
          <w:szCs w:val="24"/>
          <w:lang w:val="lv-LV"/>
        </w:rPr>
        <w:t xml:space="preserve">asūtītājs </w:t>
      </w:r>
      <w:r w:rsidRPr="002639FD">
        <w:rPr>
          <w:rFonts w:ascii="Times New Roman" w:eastAsia="SimSun" w:hAnsi="Times New Roman" w:cs="Times New Roman"/>
          <w:sz w:val="24"/>
          <w:szCs w:val="24"/>
          <w:lang w:val="lv-LV"/>
        </w:rPr>
        <w:t>nosaka sasniedzamo sertifikācijas līmeni vismaz 50</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apmērā no attiecīgās sertifikācijas sistēmas maksimālo prasību līmeņa un, ja šāds rezultāts tiek sasniegts būvniecības ieceres īstenošanas rezultātā, iepirkums atbilst šo noteikumu 1. pielikuma 8</w:t>
      </w:r>
      <w:r w:rsidR="00F97731" w:rsidRPr="002639FD">
        <w:rPr>
          <w:rFonts w:ascii="Times New Roman" w:eastAsia="SimSun" w:hAnsi="Times New Roman" w:cs="Times New Roman"/>
          <w:sz w:val="24"/>
          <w:szCs w:val="24"/>
          <w:lang w:val="lv-LV"/>
        </w:rPr>
        <w:t>.</w:t>
      </w:r>
      <w:r w:rsidR="00F97731">
        <w:rPr>
          <w:rFonts w:ascii="Times New Roman" w:eastAsia="SimSun" w:hAnsi="Times New Roman" w:cs="Times New Roman"/>
          <w:sz w:val="24"/>
          <w:szCs w:val="24"/>
          <w:lang w:val="lv-LV"/>
        </w:rPr>
        <w:t> </w:t>
      </w:r>
      <w:r w:rsidR="00316511" w:rsidRPr="002639FD">
        <w:rPr>
          <w:rFonts w:ascii="Times New Roman" w:eastAsia="SimSun" w:hAnsi="Times New Roman" w:cs="Times New Roman"/>
          <w:sz w:val="24"/>
          <w:szCs w:val="24"/>
          <w:lang w:val="lv-LV"/>
        </w:rPr>
        <w:t>nodaļas</w:t>
      </w:r>
      <w:r w:rsidRPr="002639FD">
        <w:rPr>
          <w:rFonts w:ascii="Times New Roman" w:eastAsia="SimSun" w:hAnsi="Times New Roman" w:cs="Times New Roman"/>
          <w:sz w:val="24"/>
          <w:szCs w:val="24"/>
          <w:lang w:val="lv-LV"/>
        </w:rPr>
        <w:t xml:space="preserve"> prasībām.</w:t>
      </w:r>
    </w:p>
    <w:p w14:paraId="662F6C03" w14:textId="1076F1B5"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b/>
          <w:bCs/>
          <w:sz w:val="24"/>
          <w:szCs w:val="24"/>
          <w:lang w:val="lv-LV"/>
        </w:rPr>
        <w:t xml:space="preserve">Piedāvājuma izvērtēšanas kritērijos iekļauj šādas prasības attiecībā par </w:t>
      </w:r>
      <w:r w:rsidR="00FB6F31" w:rsidRPr="002639FD">
        <w:rPr>
          <w:rFonts w:ascii="Times New Roman" w:eastAsia="SimSun" w:hAnsi="Times New Roman" w:cs="Times New Roman"/>
          <w:b/>
          <w:bCs/>
          <w:sz w:val="24"/>
          <w:szCs w:val="24"/>
          <w:lang w:val="lv-LV"/>
        </w:rPr>
        <w:t>b</w:t>
      </w:r>
      <w:r w:rsidRPr="002639FD">
        <w:rPr>
          <w:rFonts w:ascii="Times New Roman" w:eastAsia="SimSun" w:hAnsi="Times New Roman" w:cs="Times New Roman"/>
          <w:b/>
          <w:bCs/>
          <w:sz w:val="24"/>
          <w:szCs w:val="24"/>
          <w:lang w:val="lv-LV"/>
        </w:rPr>
        <w:t>ūvprojekta vadītāja</w:t>
      </w:r>
      <w:r w:rsidR="00F73829" w:rsidRPr="002639FD">
        <w:rPr>
          <w:rFonts w:ascii="Times New Roman" w:eastAsia="SimSun" w:hAnsi="Times New Roman" w:cs="Times New Roman"/>
          <w:b/>
          <w:bCs/>
          <w:sz w:val="24"/>
          <w:szCs w:val="24"/>
          <w:lang w:val="lv-LV"/>
        </w:rPr>
        <w:t xml:space="preserve">, </w:t>
      </w:r>
      <w:r w:rsidRPr="002639FD">
        <w:rPr>
          <w:rFonts w:ascii="Times New Roman" w:eastAsia="SimSun" w:hAnsi="Times New Roman" w:cs="Times New Roman"/>
          <w:b/>
          <w:bCs/>
          <w:sz w:val="24"/>
          <w:szCs w:val="24"/>
          <w:lang w:val="lv-LV"/>
        </w:rPr>
        <w:t xml:space="preserve">būvdarbu vadītāja pieredzi: </w:t>
      </w:r>
    </w:p>
    <w:p w14:paraId="131010C4" w14:textId="04DD7C05" w:rsidR="00421355" w:rsidRPr="002639FD" w:rsidRDefault="00421355" w:rsidP="002639FD">
      <w:pPr>
        <w:spacing w:after="120" w:line="240" w:lineRule="auto"/>
        <w:jc w:val="both"/>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 xml:space="preserve">A </w:t>
      </w:r>
      <w:r w:rsidR="00497F4A" w:rsidRPr="002639FD">
        <w:rPr>
          <w:rFonts w:ascii="Times New Roman" w:eastAsia="SimSun" w:hAnsi="Times New Roman" w:cs="Times New Roman"/>
          <w:b/>
          <w:bCs/>
          <w:sz w:val="24"/>
          <w:szCs w:val="24"/>
          <w:lang w:val="lv-LV"/>
        </w:rPr>
        <w:t>grupā</w:t>
      </w:r>
      <w:r w:rsidRPr="002639FD">
        <w:rPr>
          <w:rFonts w:ascii="Times New Roman" w:eastAsia="SimSun" w:hAnsi="Times New Roman" w:cs="Times New Roman"/>
          <w:b/>
          <w:bCs/>
          <w:sz w:val="24"/>
          <w:szCs w:val="24"/>
          <w:lang w:val="lv-LV"/>
        </w:rPr>
        <w:t xml:space="preserve"> Būvprojekta vadītāja vai izstrādātāja pieredze</w:t>
      </w:r>
    </w:p>
    <w:p w14:paraId="6A5FDC3C" w14:textId="282263D5"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Atkarībā no ēkas lietošanas mērķa(-iem) un funkcijas(-ām), </w:t>
      </w:r>
      <w:r w:rsidR="009F1FEA" w:rsidRPr="002639FD">
        <w:rPr>
          <w:rFonts w:ascii="Times New Roman" w:eastAsia="SimSun" w:hAnsi="Times New Roman" w:cs="Times New Roman"/>
          <w:sz w:val="24"/>
          <w:szCs w:val="24"/>
          <w:lang w:val="lv-LV"/>
        </w:rPr>
        <w:t>pasūtītājs</w:t>
      </w:r>
      <w:r w:rsidRPr="002639FD">
        <w:rPr>
          <w:rFonts w:ascii="Times New Roman" w:eastAsia="SimSun" w:hAnsi="Times New Roman" w:cs="Times New Roman"/>
          <w:sz w:val="24"/>
          <w:szCs w:val="24"/>
          <w:lang w:val="lv-LV"/>
        </w:rPr>
        <w:t xml:space="preserve"> izvirza tikai pirmo, vai arī vairākas no zemāk minētajām prasībām attiecībā uz būvprojekta izstrādātāju pieredzi:</w:t>
      </w:r>
    </w:p>
    <w:p w14:paraId="7A90CA00" w14:textId="6162D690"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pieredze energoefektīvu ēkas norobežojošo konstrukciju un ietaišu projektēšanā jaunbūvju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ēku pārbūves projektos (atbilstoši iepirkuma specifikai), tostarp dati par pabeigtu projektu izmērīto energoefektivitāti uz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kas ietver apsildi, dzesēšanu, apgaismojumu, ūdens uzsildīšanu un palīgaprīkojumu;</w:t>
      </w:r>
    </w:p>
    <w:p w14:paraId="1FA26AE5" w14:textId="39523D42"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pieredze ēku energomonitoringa sistēmu projektēšanā</w:t>
      </w:r>
      <w:r w:rsidR="003B0BF2" w:rsidRPr="002639FD">
        <w:rPr>
          <w:rFonts w:ascii="Times New Roman" w:eastAsia="SimSun" w:hAnsi="Times New Roman" w:cs="Times New Roman"/>
          <w:sz w:val="24"/>
          <w:szCs w:val="24"/>
          <w:lang w:val="lv-LV"/>
        </w:rPr>
        <w:t>;</w:t>
      </w:r>
    </w:p>
    <w:p w14:paraId="34EBA7A3" w14:textId="77777777" w:rsidR="00421355" w:rsidRPr="002639FD" w:rsidRDefault="00421355" w:rsidP="002639FD">
      <w:pPr>
        <w:spacing w:after="24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pieredze ūdens patēriņa ziņā efektīvu ietaišu projektēšanā, tostarp dati par pabeigtu projektu izmērīto ūdens patēriņu uz lietotāju.</w:t>
      </w:r>
    </w:p>
    <w:p w14:paraId="4F8AE6E4" w14:textId="3FEB8E5A" w:rsidR="00421355" w:rsidRPr="002639FD" w:rsidRDefault="00421355" w:rsidP="002639FD">
      <w:pPr>
        <w:spacing w:after="120" w:line="240" w:lineRule="auto"/>
        <w:jc w:val="both"/>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 xml:space="preserve">B </w:t>
      </w:r>
      <w:r w:rsidR="00497F4A" w:rsidRPr="002639FD">
        <w:rPr>
          <w:rFonts w:ascii="Times New Roman" w:eastAsia="SimSun" w:hAnsi="Times New Roman" w:cs="Times New Roman"/>
          <w:b/>
          <w:bCs/>
          <w:sz w:val="24"/>
          <w:szCs w:val="24"/>
          <w:lang w:val="lv-LV"/>
        </w:rPr>
        <w:t>grupā</w:t>
      </w:r>
      <w:r w:rsidRPr="002639FD">
        <w:rPr>
          <w:rFonts w:ascii="Times New Roman" w:eastAsia="SimSun" w:hAnsi="Times New Roman" w:cs="Times New Roman"/>
          <w:b/>
          <w:bCs/>
          <w:sz w:val="24"/>
          <w:szCs w:val="24"/>
          <w:lang w:val="lv-LV"/>
        </w:rPr>
        <w:t xml:space="preserve"> Būvdarbu vadītāja pieredze</w:t>
      </w:r>
    </w:p>
    <w:p w14:paraId="1EC88808" w14:textId="77777777"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Būvdarbu vadītājam ir pieredze norādītajās jomās, par kuru tas atbilstoši līgumam būs atbildīgs (izvēlēties attiecīgo konkrētam līgumam):</w:t>
      </w:r>
    </w:p>
    <w:p w14:paraId="0E174E29" w14:textId="77777777"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pieredze energoefektīvu ēkas norobežojošo konstrukciju un ietaišu būvdarbos jaunbūvju un/vai ēku atjaunošanas projektos (atzīmēt atbilstošo), tostarp dati (ja pieejami) par pabeigtu projektu izmērīto energopatēriņu uz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kas ietver apsildi, dzesēšanu, apgaismojumu, ūdens uzsildīšanu un palīgaprīkojumu;</w:t>
      </w:r>
    </w:p>
    <w:p w14:paraId="2F1E37AA" w14:textId="77777777"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pieredze ēku energomonitoringa sistēmu (BEMS) vai ekvivalentu sistēmu uzstādīšanā, ēkas apsaimniekotāju informēšanā par to, kā tās izmantot;</w:t>
      </w:r>
    </w:p>
    <w:p w14:paraId="354A3426" w14:textId="3DA1472C"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pieredze ūdens patēriņa ziņā efektīvu sistēmu uzstādīšanā;</w:t>
      </w:r>
    </w:p>
    <w:p w14:paraId="7ABF62E7" w14:textId="77777777"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pieredze nojaukšanas un būvlaukuma atkritumu apsaimniekošanas plānu sekmīgā īstenošanā, maksimāli samazinot atkritumu apjomu, t.sk. arī zināšanas un pieredze nodrošinot atkritumu apstrādes iespējas ārpus būvlaukuma.</w:t>
      </w:r>
    </w:p>
    <w:p w14:paraId="55E8B503" w14:textId="49D10EAA" w:rsidR="00421355" w:rsidRPr="002639FD" w:rsidRDefault="0042135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Attiecināmo prasību precizē, atkarībā no ēkas funkcijas/-ām un funkcionalitātes ēkā.</w:t>
      </w:r>
    </w:p>
    <w:p w14:paraId="702629EB" w14:textId="27CE3F09" w:rsidR="00E87BF5" w:rsidRPr="00EC6368" w:rsidRDefault="00421355"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Pierādījumi: informācija un atsauksmes, par attiecīgiem būvniecības līgumiem iepriekšējo </w:t>
      </w:r>
      <w:r w:rsidR="00F97731" w:rsidRPr="002639FD">
        <w:rPr>
          <w:rFonts w:ascii="Times New Roman" w:eastAsia="SimSun" w:hAnsi="Times New Roman" w:cs="Times New Roman"/>
          <w:sz w:val="24"/>
          <w:szCs w:val="24"/>
          <w:lang w:val="lv-LV"/>
        </w:rPr>
        <w:t>5</w:t>
      </w:r>
      <w:r w:rsidR="00F97731">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 xml:space="preserve">gadu laikā, kas ietvēruši </w:t>
      </w:r>
      <w:r w:rsidR="009F1FEA" w:rsidRPr="002639FD">
        <w:rPr>
          <w:rFonts w:ascii="Times New Roman" w:eastAsia="SimSun" w:hAnsi="Times New Roman" w:cs="Times New Roman"/>
          <w:sz w:val="24"/>
          <w:szCs w:val="24"/>
          <w:lang w:val="lv-LV"/>
        </w:rPr>
        <w:t>pasūtītāja</w:t>
      </w:r>
      <w:r w:rsidRPr="002639FD">
        <w:rPr>
          <w:rFonts w:ascii="Times New Roman" w:eastAsia="SimSun" w:hAnsi="Times New Roman" w:cs="Times New Roman"/>
          <w:sz w:val="24"/>
          <w:szCs w:val="24"/>
          <w:lang w:val="lv-LV"/>
        </w:rPr>
        <w:t xml:space="preserve"> norādīto darbu īstenošanu un datus par rezultātu mērījumiem. Piegādātājs pievieno to speciālistu CV, kuri strādās pie projekta, kā arī apliecinājumu, ka speciālists veicis profesionālu pilnveidošanos attiecīgajās jomās.</w:t>
      </w:r>
    </w:p>
    <w:p w14:paraId="1BF9BA9E" w14:textId="77777777" w:rsidR="00465D5B" w:rsidRPr="002639FD" w:rsidRDefault="00465D5B" w:rsidP="002639FD">
      <w:pPr>
        <w:spacing w:after="120" w:line="264" w:lineRule="auto"/>
        <w:jc w:val="center"/>
        <w:rPr>
          <w:rFonts w:ascii="Times New Roman" w:eastAsia="SimSun" w:hAnsi="Times New Roman" w:cs="Times New Roman"/>
          <w:sz w:val="24"/>
          <w:szCs w:val="24"/>
          <w:lang w:val="lv-LV"/>
        </w:rPr>
      </w:pPr>
    </w:p>
    <w:p w14:paraId="355EB000" w14:textId="26F68376" w:rsidR="00DF40C6" w:rsidRPr="002639FD" w:rsidRDefault="00DF40C6" w:rsidP="002639FD">
      <w:pPr>
        <w:keepNext/>
        <w:keepLines/>
        <w:spacing w:after="120" w:line="240" w:lineRule="auto"/>
        <w:ind w:left="-57" w:right="-57"/>
        <w:jc w:val="center"/>
        <w:outlineLvl w:val="0"/>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8</w:t>
      </w:r>
      <w:r w:rsidRPr="002639FD">
        <w:rPr>
          <w:rFonts w:ascii="Times New Roman" w:eastAsia="SimSun" w:hAnsi="Times New Roman" w:cs="Times New Roman"/>
          <w:b/>
          <w:bCs/>
          <w:spacing w:val="-2"/>
          <w:sz w:val="24"/>
          <w:szCs w:val="24"/>
          <w:lang w:val="lv-LV"/>
        </w:rPr>
        <w:t xml:space="preserve">.1. </w:t>
      </w:r>
      <w:r w:rsidR="00A73B36" w:rsidRPr="002639FD">
        <w:rPr>
          <w:rFonts w:ascii="Times New Roman" w:eastAsia="SimSun" w:hAnsi="Times New Roman" w:cs="Times New Roman"/>
          <w:b/>
          <w:bCs/>
          <w:spacing w:val="-2"/>
          <w:sz w:val="24"/>
          <w:szCs w:val="24"/>
          <w:lang w:val="lv-LV"/>
        </w:rPr>
        <w:t>Muzeja</w:t>
      </w:r>
      <w:r w:rsidRPr="002639FD">
        <w:rPr>
          <w:rFonts w:ascii="Times New Roman" w:eastAsia="SimSun" w:hAnsi="Times New Roman" w:cs="Times New Roman"/>
          <w:b/>
          <w:bCs/>
          <w:spacing w:val="-2"/>
          <w:sz w:val="24"/>
          <w:szCs w:val="24"/>
          <w:lang w:val="lv-LV"/>
        </w:rPr>
        <w:t>, bibliotēkas (1262), biroju ēkas (122), izglītības un zinātnes iestāžu ēkas (1263),</w:t>
      </w:r>
      <w:r w:rsidRPr="002639FD">
        <w:rPr>
          <w:rFonts w:ascii="Times New Roman" w:eastAsia="SimSun" w:hAnsi="Times New Roman" w:cs="Times New Roman"/>
          <w:b/>
          <w:bCs/>
          <w:sz w:val="24"/>
          <w:szCs w:val="24"/>
          <w:lang w:val="lv-LV"/>
        </w:rPr>
        <w:t xml:space="preserve"> viesnīcas un tām </w:t>
      </w:r>
      <w:r w:rsidRPr="002639FD">
        <w:rPr>
          <w:rFonts w:ascii="Times New Roman" w:eastAsia="MS Gothic" w:hAnsi="Times New Roman" w:cs="Times New Roman"/>
          <w:b/>
          <w:sz w:val="24"/>
          <w:szCs w:val="24"/>
          <w:lang w:val="lv-LV" w:eastAsia="ja-JP"/>
        </w:rPr>
        <w:t>līdzīga</w:t>
      </w:r>
      <w:r w:rsidRPr="002639FD">
        <w:rPr>
          <w:rFonts w:ascii="Times New Roman" w:eastAsia="SimSun" w:hAnsi="Times New Roman" w:cs="Times New Roman"/>
          <w:b/>
          <w:bCs/>
          <w:sz w:val="24"/>
          <w:szCs w:val="24"/>
          <w:lang w:val="lv-LV"/>
        </w:rPr>
        <w:t xml:space="preserve"> lietojuma ēkas (121, izņemot 12110103) jauna būvniecība vai pārbūves </w:t>
      </w:r>
      <w:r w:rsidRPr="002639FD">
        <w:rPr>
          <w:rFonts w:ascii="Times New Roman" w:eastAsia="MS Gothic" w:hAnsi="Times New Roman" w:cs="Times New Roman"/>
          <w:b/>
          <w:sz w:val="24"/>
          <w:szCs w:val="24"/>
          <w:lang w:val="lv-LV" w:eastAsia="ja-JP"/>
        </w:rPr>
        <w:t>iecere</w:t>
      </w:r>
      <w:r w:rsidRPr="002639FD">
        <w:rPr>
          <w:rFonts w:ascii="Times New Roman" w:eastAsia="SimSun" w:hAnsi="Times New Roman" w:cs="Times New Roman"/>
          <w:b/>
          <w:bCs/>
          <w:sz w:val="24"/>
          <w:szCs w:val="24"/>
          <w:lang w:val="lv-LV"/>
        </w:rPr>
        <w:t>, vai projektēšana</w:t>
      </w:r>
    </w:p>
    <w:tbl>
      <w:tblPr>
        <w:tblW w:w="5004" w:type="pct"/>
        <w:tblBorders>
          <w:top w:val="outset" w:sz="6" w:space="0" w:color="414142"/>
          <w:left w:val="outset" w:sz="6" w:space="0" w:color="414142"/>
          <w:bottom w:val="outset" w:sz="6" w:space="0" w:color="414142"/>
          <w:right w:val="outset" w:sz="6" w:space="0" w:color="414142"/>
        </w:tblBorders>
        <w:shd w:val="clear" w:color="auto" w:fill="FFFFFF"/>
        <w:tblLook w:val="04A0" w:firstRow="1" w:lastRow="0" w:firstColumn="1" w:lastColumn="0" w:noHBand="0" w:noVBand="1"/>
      </w:tblPr>
      <w:tblGrid>
        <w:gridCol w:w="1813"/>
        <w:gridCol w:w="7250"/>
      </w:tblGrid>
      <w:tr w:rsidR="00EC6368" w:rsidRPr="00EC6368" w14:paraId="68FD1EDB"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0C92B05E"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7284BABF"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0A88DFCA"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1959FEF" w14:textId="77777777" w:rsidR="00DF40C6" w:rsidRPr="002639FD" w:rsidRDefault="00DF40C6" w:rsidP="002639FD">
            <w:pPr>
              <w:spacing w:after="120" w:line="240" w:lineRule="auto"/>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5B1242BF" w14:textId="5A1E0C86" w:rsidR="00DF40C6" w:rsidRPr="002639FD" w:rsidRDefault="0042270D"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Muzeja</w:t>
            </w:r>
            <w:r w:rsidR="00DD1C09" w:rsidRPr="002639FD">
              <w:rPr>
                <w:rFonts w:ascii="Times New Roman" w:eastAsia="SimSun" w:hAnsi="Times New Roman" w:cs="Times New Roman"/>
                <w:spacing w:val="-2"/>
                <w:sz w:val="24"/>
                <w:szCs w:val="24"/>
                <w:lang w:val="lv-LV"/>
              </w:rPr>
              <w:t>, bibliotēkas, biroju ēkas, izglītības un zinātnes iestāžu ēkas, viesnīcas un tām līdzīga lietojuma ēkas</w:t>
            </w:r>
            <w:r w:rsidR="00DF40C6" w:rsidRPr="002639FD">
              <w:rPr>
                <w:rFonts w:ascii="Times New Roman" w:eastAsia="SimSun" w:hAnsi="Times New Roman" w:cs="Times New Roman"/>
                <w:spacing w:val="-2"/>
                <w:sz w:val="24"/>
                <w:szCs w:val="24"/>
                <w:lang w:val="lv-LV"/>
              </w:rPr>
              <w:t xml:space="preserve"> jauna būvniecība vai projektēšanas un būvniecības pakalpojumi</w:t>
            </w:r>
          </w:p>
          <w:p w14:paraId="5E96226D" w14:textId="4B67C1F0"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44950960" w14:textId="18CBE7B0" w:rsidR="00DF40C6" w:rsidRPr="002639FD" w:rsidRDefault="00DD1C0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muzeja, bibliotēkas, biroju ēkas, izglītības un zinātnes iestāžu ēkas, viesnīcas un tām līdzīga lietojuma ēkas</w:t>
            </w:r>
            <w:r w:rsidR="00B23DD6" w:rsidRPr="002639FD">
              <w:rPr>
                <w:rFonts w:ascii="Times New Roman" w:eastAsia="SimSun" w:hAnsi="Times New Roman" w:cs="Times New Roman"/>
                <w:sz w:val="24"/>
                <w:szCs w:val="24"/>
                <w:lang w:val="lv-LV"/>
              </w:rPr>
              <w:t xml:space="preserve"> </w:t>
            </w:r>
            <w:r w:rsidR="00DF40C6" w:rsidRPr="002639FD">
              <w:rPr>
                <w:rFonts w:ascii="Times New Roman" w:eastAsia="SimSun" w:hAnsi="Times New Roman" w:cs="Times New Roman"/>
                <w:sz w:val="24"/>
                <w:szCs w:val="24"/>
                <w:lang w:val="lv-LV"/>
              </w:rPr>
              <w:t>pārbūve vai projektēšanas un pārbūves pakalpojumi</w:t>
            </w:r>
          </w:p>
          <w:p w14:paraId="150BAD43" w14:textId="6184127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7C0297DC" w14:textId="6050E2A5" w:rsidR="00DF40C6" w:rsidRPr="002639FD" w:rsidRDefault="00FF3E5D"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muzeja, bibliotēkas, biroju ēkas, izglītības un zinātnes iestāžu ēkas, viesnīcas un tām līdzīga lietojuma ēkas</w:t>
            </w:r>
            <w:r w:rsidR="00DF40C6" w:rsidRPr="002639FD">
              <w:rPr>
                <w:rFonts w:ascii="Times New Roman" w:eastAsia="SimSun" w:hAnsi="Times New Roman" w:cs="Times New Roman"/>
                <w:sz w:val="24"/>
                <w:szCs w:val="24"/>
                <w:lang w:val="lv-LV"/>
              </w:rPr>
              <w:t xml:space="preserve"> projektēšana</w:t>
            </w:r>
            <w:r w:rsidR="000F052B" w:rsidRPr="002639FD">
              <w:rPr>
                <w:rFonts w:ascii="Times New Roman" w:eastAsia="SimSun" w:hAnsi="Times New Roman" w:cs="Times New Roman"/>
                <w:sz w:val="24"/>
                <w:szCs w:val="24"/>
                <w:lang w:val="lv-LV"/>
              </w:rPr>
              <w:t>.</w:t>
            </w:r>
          </w:p>
        </w:tc>
      </w:tr>
    </w:tbl>
    <w:p w14:paraId="34644E54" w14:textId="77777777" w:rsidR="00DF40C6" w:rsidRPr="002639FD" w:rsidRDefault="00DF40C6" w:rsidP="00B0733F">
      <w:pPr>
        <w:spacing w:after="120" w:line="264" w:lineRule="auto"/>
        <w:jc w:val="both"/>
        <w:rPr>
          <w:rFonts w:ascii="Times New Roman" w:eastAsia="SimSun" w:hAnsi="Times New Roman" w:cs="Times New Roman"/>
          <w:sz w:val="24"/>
          <w:szCs w:val="24"/>
          <w:lang w:val="lv-LV"/>
        </w:rPr>
      </w:pPr>
    </w:p>
    <w:p w14:paraId="071DB354" w14:textId="6483C86D" w:rsidR="00DF40C6" w:rsidRPr="002639FD" w:rsidRDefault="00D5761B" w:rsidP="00DF40C6">
      <w:pPr>
        <w:spacing w:after="120" w:line="264" w:lineRule="auto"/>
        <w:jc w:val="both"/>
        <w:rPr>
          <w:rFonts w:ascii="Times New Roman" w:eastAsia="SimSun" w:hAnsi="Times New Roman" w:cs="Times New Roman"/>
          <w:sz w:val="24"/>
          <w:szCs w:val="24"/>
          <w:lang w:val="de-DE"/>
        </w:rPr>
      </w:pPr>
      <w:r w:rsidRPr="002639FD">
        <w:rPr>
          <w:rFonts w:ascii="Times New Roman" w:eastAsia="SimSun" w:hAnsi="Times New Roman" w:cs="Times New Roman"/>
          <w:sz w:val="24"/>
          <w:szCs w:val="24"/>
          <w:lang w:val="de-DE"/>
        </w:rPr>
        <w:t>A</w:t>
      </w:r>
      <w:r w:rsidR="00DF40C6" w:rsidRPr="002639FD">
        <w:rPr>
          <w:rFonts w:ascii="Times New Roman" w:eastAsia="SimSun" w:hAnsi="Times New Roman" w:cs="Times New Roman"/>
          <w:sz w:val="24"/>
          <w:szCs w:val="24"/>
          <w:lang w:val="de-DE"/>
        </w:rPr>
        <w:t>. ZPI prasības un kritēriji projektēšanai</w:t>
      </w:r>
    </w:p>
    <w:tbl>
      <w:tblPr>
        <w:tblW w:w="5004"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693"/>
        <w:gridCol w:w="7370"/>
      </w:tblGrid>
      <w:tr w:rsidR="00EC6368" w:rsidRPr="00EC6368" w14:paraId="38029FE0" w14:textId="77777777" w:rsidTr="002639FD">
        <w:tc>
          <w:tcPr>
            <w:tcW w:w="934" w:type="pct"/>
            <w:tcBorders>
              <w:top w:val="outset" w:sz="6" w:space="0" w:color="414142"/>
              <w:left w:val="outset" w:sz="6" w:space="0" w:color="414142"/>
              <w:bottom w:val="outset" w:sz="6" w:space="0" w:color="414142"/>
              <w:right w:val="outset" w:sz="6" w:space="0" w:color="414142"/>
            </w:tcBorders>
            <w:shd w:val="clear" w:color="auto" w:fill="BFBFBF"/>
            <w:hideMark/>
          </w:tcPr>
          <w:p w14:paraId="19754395" w14:textId="77777777" w:rsidR="00DF40C6" w:rsidRPr="002639FD" w:rsidRDefault="00DF40C6" w:rsidP="002639FD">
            <w:pPr>
              <w:spacing w:after="0" w:line="264"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w:t>
            </w:r>
          </w:p>
        </w:tc>
        <w:tc>
          <w:tcPr>
            <w:tcW w:w="4066" w:type="pct"/>
            <w:tcBorders>
              <w:top w:val="outset" w:sz="6" w:space="0" w:color="414142"/>
              <w:left w:val="outset" w:sz="6" w:space="0" w:color="414142"/>
              <w:bottom w:val="outset" w:sz="6" w:space="0" w:color="414142"/>
              <w:right w:val="outset" w:sz="6" w:space="0" w:color="414142"/>
            </w:tcBorders>
            <w:shd w:val="clear" w:color="auto" w:fill="BFBFBF"/>
            <w:hideMark/>
          </w:tcPr>
          <w:p w14:paraId="42AE6918" w14:textId="77777777" w:rsidR="00DF40C6" w:rsidRPr="002639FD" w:rsidRDefault="00DF40C6" w:rsidP="002639FD">
            <w:pPr>
              <w:spacing w:after="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05D590E3" w14:textId="77777777" w:rsidTr="002639FD">
        <w:tc>
          <w:tcPr>
            <w:tcW w:w="934" w:type="pct"/>
            <w:tcBorders>
              <w:top w:val="outset" w:sz="6" w:space="0" w:color="414142"/>
              <w:left w:val="outset" w:sz="6" w:space="0" w:color="414142"/>
              <w:bottom w:val="outset" w:sz="6" w:space="0" w:color="414142"/>
              <w:right w:val="outset" w:sz="6" w:space="0" w:color="414142"/>
            </w:tcBorders>
            <w:shd w:val="clear" w:color="auto" w:fill="FFFFFF"/>
          </w:tcPr>
          <w:p w14:paraId="57BC2C44"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66" w:type="pct"/>
            <w:tcBorders>
              <w:top w:val="outset" w:sz="6" w:space="0" w:color="414142"/>
              <w:left w:val="outset" w:sz="6" w:space="0" w:color="414142"/>
              <w:bottom w:val="outset" w:sz="6" w:space="0" w:color="414142"/>
              <w:right w:val="outset" w:sz="6" w:space="0" w:color="414142"/>
            </w:tcBorders>
            <w:shd w:val="clear" w:color="auto" w:fill="FFFFFF"/>
          </w:tcPr>
          <w:p w14:paraId="68FB0903" w14:textId="4931CAAD"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w:t>
            </w:r>
            <w:r w:rsidR="00DF40C6" w:rsidRPr="002639FD">
              <w:rPr>
                <w:rFonts w:ascii="Times New Roman" w:eastAsia="SimSun" w:hAnsi="Times New Roman" w:cs="Times New Roman"/>
                <w:sz w:val="24"/>
                <w:szCs w:val="24"/>
                <w:lang w:val="lv-LV"/>
              </w:rPr>
              <w:t>1 Primārās enerģijas patēriņa novērtējums un primārās neatjaunojamās enerģijas maksimālais slieksnis</w:t>
            </w:r>
          </w:p>
          <w:p w14:paraId="6689F567"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jaunas būvniecības iepirkumiem būves kopējās primārās enerģijas patēriņa novērtējums kWh/m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gadā atbilst A+ klasei un primārās neatjaunojamās enerģijas patēriņa novērtējums nepārsniedz 60 %. </w:t>
            </w:r>
          </w:p>
          <w:p w14:paraId="4E8261D2" w14:textId="19E7582A"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pārbūves darbu iepirkumā būves kopējo primāro enerģijas patēriņa novērtējumu var noteikt A klases līmenī, tai skaitā primārās neatjaunojamās enerģijas patēriņa novērtējums ir lielāks par 60</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w:t>
            </w:r>
          </w:p>
          <w:p w14:paraId="7AEF83D0"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1A0AA30" w14:textId="2A087D61"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Velosipēdu un mikromobilitātes transporta līdzekļu novietne</w:t>
            </w:r>
          </w:p>
          <w:p w14:paraId="76DF607F"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Ēkas projektā paredz drošu un ērti pieejamu, iesegtu, apjumtu un apgaismotu velosipēdu un mikromobilitātes transporta līdzekļu novietni. Vietu skaitu nosaka, pamatojoties uz ēku novērtēšanas shēmu, ņemot vērā arī plānoto iespējamo skaita palielinājumu.</w:t>
            </w:r>
          </w:p>
          <w:p w14:paraId="12A88BF7" w14:textId="4DD3558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Ja </w:t>
            </w:r>
            <w:r w:rsidR="00EA1909" w:rsidRPr="002639FD">
              <w:rPr>
                <w:rFonts w:ascii="Times New Roman" w:eastAsia="SimSun" w:hAnsi="Times New Roman" w:cs="Times New Roman"/>
                <w:sz w:val="24"/>
                <w:szCs w:val="24"/>
                <w:lang w:val="lv-LV"/>
              </w:rPr>
              <w:t>pasūtītājs</w:t>
            </w:r>
            <w:r w:rsidRPr="002639FD">
              <w:rPr>
                <w:rFonts w:ascii="Times New Roman" w:eastAsia="SimSun" w:hAnsi="Times New Roman" w:cs="Times New Roman"/>
                <w:sz w:val="24"/>
                <w:szCs w:val="24"/>
                <w:lang w:val="lv-LV"/>
              </w:rPr>
              <w:t xml:space="preserve"> ir paredzējis uzlādes punktu ierīkošanu ar elektrību darbināmajiem mikromobilitātes transporta līdzekļiem, pretendentam ir</w:t>
            </w:r>
            <w:r w:rsidR="00DD153B">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jāizvērtē optimālākais risinājums un jānosaka nepieciešamo uzlādes punktu skaits, ņemot vērā plānoto pieprasījuma dinamiku.</w:t>
            </w:r>
          </w:p>
          <w:p w14:paraId="670E3275"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26B2A765" w14:textId="6C97DB3C"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7895087E" w14:textId="4FA4858B"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 vai tai piegulošajā teritorijā paredz iesegtu, apjumtu un apgaismotu atkritumu glabātavu, lai ēkas lietotājiem nodrošinātu pārstrādājamu materiālu šķirošanu.</w:t>
            </w:r>
          </w:p>
          <w:p w14:paraId="5E5FFED3" w14:textId="12D2E954"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Pieņēmumi, kas ir pamatā prognozēm par vajadzīgo vietu, ir balstīti metodoloģijā, kas noteikta Ministru kabineta 2017. gada 13. jūnija noteikumos Nr. 328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Kritēriji un kārtība, kādā novērtē atkritumu dalītās savākšanas pakalpojuma pieejamību iedzīvotājiem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Ministru kabineta 2016. gada 13. decembra noteikumos Nr. 788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Noteikumi par atkritumu savākšanas un šķirošanas vietām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w:t>
            </w:r>
            <w:r w:rsidR="00DD153B">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kā arī attiecīgās pašvaldības saistošajos noteikumos.</w:t>
            </w:r>
          </w:p>
          <w:p w14:paraId="23BFBB92"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0D8B9E7E" w14:textId="71D24FDB"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Ūdens taupīšanas ietaises</w:t>
            </w:r>
          </w:p>
          <w:p w14:paraId="3EF82C27" w14:textId="0B575B1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Visas sanitārās un virtuves ūdens ietaises ir aprīkotas ar efektīvu ūdensapgādes aprīkojumu, kas atbilst šo noteikumu 2. pielikuma</w:t>
            </w:r>
            <w:r w:rsidR="00DD153B">
              <w:rPr>
                <w:rFonts w:ascii="Times New Roman" w:eastAsia="SimSun" w:hAnsi="Times New Roman" w:cs="Times New Roman"/>
                <w:sz w:val="24"/>
                <w:szCs w:val="24"/>
                <w:lang w:val="lv-LV"/>
              </w:rPr>
              <w:t xml:space="preserve"> </w:t>
            </w:r>
            <w:r w:rsidR="00D81570" w:rsidRPr="002639FD">
              <w:rPr>
                <w:rFonts w:ascii="Times New Roman" w:eastAsia="SimSun" w:hAnsi="Times New Roman" w:cs="Times New Roman"/>
                <w:sz w:val="24"/>
                <w:szCs w:val="24"/>
                <w:lang w:val="lv-LV"/>
              </w:rPr>
              <w:t>5</w:t>
            </w:r>
            <w:r w:rsidRPr="002639FD">
              <w:rPr>
                <w:rFonts w:ascii="Times New Roman" w:eastAsia="SimSun" w:hAnsi="Times New Roman" w:cs="Times New Roman"/>
                <w:sz w:val="24"/>
                <w:szCs w:val="24"/>
                <w:lang w:val="lv-LV"/>
              </w:rPr>
              <w:t>. un 1</w:t>
            </w:r>
            <w:r w:rsidR="00D81570" w:rsidRPr="002639FD">
              <w:rPr>
                <w:rFonts w:ascii="Times New Roman" w:eastAsia="SimSun" w:hAnsi="Times New Roman" w:cs="Times New Roman"/>
                <w:sz w:val="24"/>
                <w:szCs w:val="24"/>
                <w:lang w:val="lv-LV"/>
              </w:rPr>
              <w:t>0</w:t>
            </w:r>
            <w:r w:rsidRPr="002639FD">
              <w:rPr>
                <w:rFonts w:ascii="Times New Roman" w:eastAsia="SimSun" w:hAnsi="Times New Roman" w:cs="Times New Roman"/>
                <w:sz w:val="24"/>
                <w:szCs w:val="24"/>
                <w:lang w:val="lv-LV"/>
              </w:rPr>
              <w:t>. </w:t>
            </w:r>
            <w:r w:rsidR="00D81570" w:rsidRPr="002639FD">
              <w:rPr>
                <w:rFonts w:ascii="Times New Roman" w:eastAsia="SimSun" w:hAnsi="Times New Roman" w:cs="Times New Roman"/>
                <w:sz w:val="24"/>
                <w:szCs w:val="24"/>
                <w:lang w:val="lv-LV"/>
              </w:rPr>
              <w:t>sadaļā</w:t>
            </w:r>
            <w:r w:rsidRPr="002639FD">
              <w:rPr>
                <w:rFonts w:ascii="Times New Roman" w:eastAsia="SimSun" w:hAnsi="Times New Roman" w:cs="Times New Roman"/>
                <w:sz w:val="24"/>
                <w:szCs w:val="24"/>
                <w:lang w:val="lv-LV"/>
              </w:rPr>
              <w:t xml:space="preserve"> noteiktajiem kritērijiem par sanitārtehnisko aprīkojumu un klozetpodiem un pisuāriem ar noskalošanas funkciju un sanitārtehniskajai armatūrai.</w:t>
            </w:r>
          </w:p>
          <w:p w14:paraId="51C2B62C"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35D3A64E" w14:textId="5216E5FE"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w:t>
            </w:r>
            <w:r w:rsidR="00DF40C6" w:rsidRPr="002639FD">
              <w:rPr>
                <w:rFonts w:ascii="Times New Roman" w:eastAsia="SimSun" w:hAnsi="Times New Roman" w:cs="Times New Roman"/>
                <w:sz w:val="24"/>
                <w:szCs w:val="24"/>
                <w:lang w:val="lv-LV"/>
              </w:rPr>
              <w:t xml:space="preserve"> Vizuālais kontakts ar ārtelpu</w:t>
            </w:r>
          </w:p>
          <w:p w14:paraId="721057BD" w14:textId="5B4CF075"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Ēku būvdarbu iepirkumiem, ja ēkas lietošanas mērķis ir viesnīcas un tām līdzīga lietojuma ēkas, nepastarpinātam vizuālajam kontaktam ar ārtelpu (skatam uz ārtelpu) jābūt vismaz </w:t>
            </w:r>
            <w:r w:rsidRPr="002639FD">
              <w:rPr>
                <w:rFonts w:ascii="Times New Roman" w:eastAsia="SimSun" w:hAnsi="Times New Roman" w:cs="Times New Roman" w:hint="eastAsia"/>
                <w:sz w:val="24"/>
                <w:szCs w:val="24"/>
                <w:lang w:val="lv-LV"/>
              </w:rPr>
              <w:t>≥</w:t>
            </w:r>
            <w:r w:rsidRPr="002639FD">
              <w:rPr>
                <w:rFonts w:ascii="Times New Roman" w:eastAsia="SimSun" w:hAnsi="Times New Roman" w:cs="Times New Roman"/>
                <w:sz w:val="24"/>
                <w:szCs w:val="24"/>
                <w:lang w:val="lv-LV"/>
              </w:rPr>
              <w:t>75</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no ēkas lietderīgās platības.</w:t>
            </w:r>
          </w:p>
          <w:p w14:paraId="214701A9" w14:textId="314EF5E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būvdarbu iepirkumiem, ja ēkas lietošanas mērķis ir biroju ēka, muzejs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bibliotēka, nepastarpinātam vizuālajam kontaktam ar ārtelpu (skatam uz ārtelpu) darba vietās jābūt vismaz </w:t>
            </w:r>
            <w:r w:rsidRPr="002639FD">
              <w:rPr>
                <w:rFonts w:ascii="Times New Roman" w:eastAsia="SimSun" w:hAnsi="Times New Roman" w:cs="Times New Roman" w:hint="eastAsia"/>
                <w:sz w:val="24"/>
                <w:szCs w:val="24"/>
                <w:lang w:val="lv-LV"/>
              </w:rPr>
              <w:t>≥</w:t>
            </w:r>
            <w:r w:rsidRPr="002639FD">
              <w:rPr>
                <w:rFonts w:ascii="Times New Roman" w:eastAsia="SimSun" w:hAnsi="Times New Roman" w:cs="Times New Roman"/>
                <w:sz w:val="24"/>
                <w:szCs w:val="24"/>
                <w:lang w:val="lv-LV"/>
              </w:rPr>
              <w:t>75</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no kopējās darba vietu platības.</w:t>
            </w:r>
          </w:p>
          <w:p w14:paraId="6B4A920E"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Vienlaikus projektā ir paredzēta saules aizsardzība, aizsardzība pret apžilbinājumu un saules radiāciju.</w:t>
            </w:r>
          </w:p>
          <w:p w14:paraId="66F6DBBF" w14:textId="3D3D33C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Pārbūves projektiem kritēriju var nepiemērot, ja pastāv objektīvi ierobežojumi pārplānot ēku tā, lai</w:t>
            </w:r>
            <w:r w:rsidR="00DD153B">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nodrošinātu kritērija prasības, vai arī plānotie pārbūves darbi neskar konstrukcijas vai zonas, kuru pārbūve nodrošinātu vizuālā kontakta ar ārtelpu prasības.</w:t>
            </w:r>
          </w:p>
          <w:p w14:paraId="27592C91"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230F8C05" w14:textId="11FBEF43"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A6</w:t>
            </w:r>
            <w:r w:rsidR="00DF40C6" w:rsidRPr="002639FD">
              <w:rPr>
                <w:rFonts w:ascii="Times New Roman" w:eastAsia="SimSun" w:hAnsi="Times New Roman" w:cs="Times New Roman"/>
                <w:sz w:val="24"/>
                <w:szCs w:val="24"/>
                <w:lang w:val="lv-LV"/>
              </w:rPr>
              <w:t xml:space="preserve"> Ventilācija un gaisa kvalitāte</w:t>
            </w:r>
          </w:p>
          <w:p w14:paraId="5FE0ED1D" w14:textId="20BD064B" w:rsidR="006273FC" w:rsidRPr="002639FD" w:rsidRDefault="006273FC"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Projektēšanas uzdevumā būvniecības pasūtītājs telpām, kurās uzturēsies cilvēki, nosaka prasību nodrošināt piegādājamā gaisa kvalitātes kategoriju ne zemāku par SUP4, pieņemot, ka āra gaisa kvalitātes ODA klase ir 3. Pārējām telpu grupām norāda gaisa kvalitātes kategoriju atbilstoši to funkcijām, saskaņā ar </w:t>
            </w:r>
            <w:r w:rsidR="00465300" w:rsidRPr="002639FD">
              <w:rPr>
                <w:rFonts w:ascii="Times New Roman" w:eastAsia="SimSun" w:hAnsi="Times New Roman" w:cs="Times New Roman"/>
                <w:spacing w:val="-2"/>
                <w:sz w:val="24"/>
                <w:szCs w:val="24"/>
                <w:lang w:val="lv-LV"/>
              </w:rPr>
              <w:t xml:space="preserve">standartā LVS EN 16798-3:2018/NA:2020 </w:t>
            </w:r>
            <w:r w:rsidR="00710E39" w:rsidRPr="002639FD">
              <w:rPr>
                <w:rFonts w:ascii="Times New Roman" w:eastAsia="SimSun" w:hAnsi="Times New Roman" w:cs="Times New Roman"/>
                <w:spacing w:val="-2"/>
                <w:sz w:val="24"/>
                <w:szCs w:val="24"/>
                <w:lang w:val="lv-LV"/>
              </w:rPr>
              <w:t>"</w:t>
            </w:r>
            <w:r w:rsidR="00465300" w:rsidRPr="002639FD">
              <w:rPr>
                <w:rFonts w:ascii="Times New Roman" w:eastAsia="SimSun" w:hAnsi="Times New Roman" w:cs="Times New Roman"/>
                <w:spacing w:val="-2"/>
                <w:sz w:val="24"/>
                <w:szCs w:val="24"/>
                <w:lang w:val="lv-LV"/>
              </w:rPr>
              <w:t>Ēku energoefektivitāte. Ēku ventilācija. 3. daļa: Nedzīvojamās ēkas. Veiktspējas prasības ventilācijas un telpu kondicionēšanas sistēmām (M5-1 un M5-4 moduļi). Nacionālais pielikums</w:t>
            </w:r>
            <w:r w:rsidR="00710E39" w:rsidRPr="002639FD">
              <w:rPr>
                <w:rFonts w:ascii="Times New Roman" w:eastAsia="SimSun" w:hAnsi="Times New Roman" w:cs="Times New Roman"/>
                <w:spacing w:val="-2"/>
                <w:sz w:val="24"/>
                <w:szCs w:val="24"/>
                <w:lang w:val="lv-LV"/>
              </w:rPr>
              <w:t>"</w:t>
            </w:r>
            <w:r w:rsidR="00465300"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noteikto principu</w:t>
            </w:r>
            <w:r w:rsidR="00073D58" w:rsidRPr="002639FD">
              <w:rPr>
                <w:rFonts w:ascii="Times New Roman" w:eastAsia="SimSun" w:hAnsi="Times New Roman" w:cs="Times New Roman"/>
                <w:spacing w:val="-2"/>
                <w:sz w:val="24"/>
                <w:szCs w:val="24"/>
                <w:lang w:val="lv-LV"/>
              </w:rPr>
              <w:t xml:space="preserve"> vai ekvivalents</w:t>
            </w:r>
            <w:r w:rsidRPr="002639FD">
              <w:rPr>
                <w:rFonts w:ascii="Times New Roman" w:eastAsia="SimSun" w:hAnsi="Times New Roman" w:cs="Times New Roman"/>
                <w:spacing w:val="-2"/>
                <w:sz w:val="24"/>
                <w:szCs w:val="24"/>
                <w:lang w:val="lv-LV"/>
              </w:rPr>
              <w:t xml:space="preserve">. </w:t>
            </w:r>
          </w:p>
          <w:p w14:paraId="06A600D3" w14:textId="697F9BA2" w:rsidR="00DF40C6" w:rsidRPr="002639FD" w:rsidRDefault="006273F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Pretendents, nosakot ventilācijas iekārtu veiktspējas prasības, ir tiesīgs izmantot augstāku gaisa kvalitātes klasi, ja to pamato ar gaisa kvalitātes monitoringa datiem par pēdējo 5 gadu periodu no tuvākās gaisa kvalitātes novērojumu stacijas.</w:t>
            </w:r>
          </w:p>
          <w:p w14:paraId="5F8282F2" w14:textId="77777777" w:rsidR="00F54F61" w:rsidRPr="002639FD" w:rsidRDefault="00F54F61" w:rsidP="002639FD">
            <w:pPr>
              <w:spacing w:after="0" w:line="240" w:lineRule="auto"/>
              <w:jc w:val="both"/>
              <w:rPr>
                <w:rFonts w:ascii="Times New Roman" w:eastAsia="SimSun" w:hAnsi="Times New Roman" w:cs="Times New Roman"/>
                <w:sz w:val="24"/>
                <w:szCs w:val="24"/>
                <w:lang w:val="lv-LV"/>
              </w:rPr>
            </w:pPr>
          </w:p>
          <w:p w14:paraId="297A5BDF" w14:textId="575BF6CF"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A7</w:t>
            </w:r>
            <w:r w:rsidR="00DF40C6" w:rsidRPr="002639FD">
              <w:rPr>
                <w:rFonts w:ascii="Times New Roman" w:eastAsia="SimSun" w:hAnsi="Times New Roman" w:cs="Times New Roman"/>
                <w:sz w:val="24"/>
                <w:szCs w:val="24"/>
                <w:lang w:val="lv-LV"/>
              </w:rPr>
              <w:t xml:space="preserve"> Izbūves un apdares materiālu izvēle</w:t>
            </w:r>
          </w:p>
          <w:p w14:paraId="20E22B93"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Visi ēkas izbūvei un apdarei izvēlētie materiāli atbilst zemāk norādītajiem emisiju limitiem. Šī prasība attiecas uz:</w:t>
            </w:r>
          </w:p>
          <w:p w14:paraId="7E8A009B"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griestu plātnēm;</w:t>
            </w:r>
          </w:p>
          <w:p w14:paraId="0F463365"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krāsām un lakām;</w:t>
            </w:r>
          </w:p>
          <w:p w14:paraId="132E718D"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grīdas un sienu tekstilsegumiem;</w:t>
            </w:r>
          </w:p>
          <w:p w14:paraId="77C6E91D"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laminātu un elastīgo grīdas segumu;</w:t>
            </w:r>
          </w:p>
          <w:p w14:paraId="24E9F4E6" w14:textId="77777777" w:rsidR="00DF40C6" w:rsidRPr="002639FD" w:rsidRDefault="00DF40C6" w:rsidP="002639FD">
            <w:pPr>
              <w:spacing w:after="120" w:line="240" w:lineRule="auto"/>
              <w:ind w:firstLine="19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5) koka un kompozītmateriāla grīdas segumu.</w:t>
            </w:r>
          </w:p>
          <w:p w14:paraId="3E72600B" w14:textId="0EA7219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Materiālu un apdares materiālu emisiju limiti (μg/m</w:t>
            </w:r>
            <w:r w:rsidRPr="002639FD">
              <w:rPr>
                <w:rFonts w:ascii="Times New Roman" w:eastAsia="SimSun" w:hAnsi="Times New Roman" w:cs="Times New Roman"/>
                <w:sz w:val="24"/>
                <w:szCs w:val="24"/>
                <w:vertAlign w:val="superscript"/>
                <w:lang w:val="lv-LV"/>
              </w:rPr>
              <w:t>3</w:t>
            </w:r>
            <w:r w:rsidR="00BC7B99" w:rsidRPr="002639FD">
              <w:rPr>
                <w:rFonts w:ascii="Times New Roman" w:eastAsia="SimSun" w:hAnsi="Times New Roman" w:cs="Times New Roman"/>
                <w:sz w:val="24"/>
                <w:szCs w:val="24"/>
                <w:lang w:val="lv-LV"/>
              </w:rPr>
              <w:t>)</w:t>
            </w:r>
            <w:r w:rsidR="00BC7B99">
              <w:rPr>
                <w:rFonts w:ascii="Times New Roman" w:eastAsia="SimSun" w:hAnsi="Times New Roman" w:cs="Times New Roman"/>
                <w:sz w:val="24"/>
                <w:szCs w:val="24"/>
                <w:lang w:val="lv-LV"/>
              </w:rPr>
              <w:t>:</w:t>
            </w:r>
          </w:p>
          <w:p w14:paraId="2BBC8BA9"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I. Kopējie gaistošie organiskie savienojumi </w:t>
            </w:r>
          </w:p>
          <w:p w14:paraId="7B46A962" w14:textId="3CBFABF7" w:rsidR="00DF40C6" w:rsidRPr="002639FD" w:rsidRDefault="00DF40C6" w:rsidP="002639FD">
            <w:pPr>
              <w:spacing w:after="12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&lt; 300 μg/m</w:t>
            </w:r>
            <w:r w:rsidRPr="002639FD">
              <w:rPr>
                <w:rFonts w:ascii="Times New Roman" w:eastAsia="SimSun" w:hAnsi="Times New Roman" w:cs="Times New Roman"/>
                <w:sz w:val="24"/>
                <w:szCs w:val="24"/>
                <w:vertAlign w:val="superscript"/>
                <w:lang w:val="lv-LV"/>
              </w:rPr>
              <w:t>3</w:t>
            </w:r>
            <w:r w:rsidRPr="002639FD">
              <w:rPr>
                <w:rFonts w:ascii="Times New Roman" w:eastAsia="SimSun" w:hAnsi="Times New Roman" w:cs="Times New Roman"/>
                <w:sz w:val="24"/>
                <w:szCs w:val="24"/>
                <w:lang w:val="lv-LV"/>
              </w:rPr>
              <w:t xml:space="preserve"> 28 dienas pēc iebūves</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ieklāšanas</w:t>
            </w:r>
          </w:p>
          <w:p w14:paraId="1BCA5C24"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II. Formaldehīds</w:t>
            </w:r>
          </w:p>
          <w:p w14:paraId="3D3D9111" w14:textId="77777777"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-&lt; 30 μg/m</w:t>
            </w:r>
            <w:r w:rsidRPr="002639FD">
              <w:rPr>
                <w:rFonts w:ascii="Times New Roman" w:eastAsia="SimSun" w:hAnsi="Times New Roman" w:cs="Times New Roman"/>
                <w:sz w:val="24"/>
                <w:szCs w:val="24"/>
                <w:vertAlign w:val="superscript"/>
                <w:lang w:val="lv-LV"/>
              </w:rPr>
              <w:t>3</w:t>
            </w:r>
          </w:p>
          <w:p w14:paraId="27C2143D" w14:textId="2B4044EC" w:rsidR="00DF40C6" w:rsidRPr="002639FD" w:rsidRDefault="00EB6F39"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Izglītības iestāžu ēkās prasības apdares materiāliem nosaka atbilstoši Ministru kabineta 2021. gada 19. oktobra noteikumu Nr. 693 </w:t>
            </w:r>
            <w:r w:rsidR="00710E39" w:rsidRPr="002639FD">
              <w:rPr>
                <w:rFonts w:ascii="Times New Roman" w:eastAsia="SimSun" w:hAnsi="Times New Roman" w:cs="Times New Roman"/>
                <w:bCs/>
                <w:spacing w:val="-2"/>
                <w:sz w:val="24"/>
                <w:szCs w:val="24"/>
                <w:lang w:val="lv-LV"/>
              </w:rPr>
              <w:t>"</w:t>
            </w:r>
            <w:r w:rsidRPr="002639FD">
              <w:rPr>
                <w:rFonts w:ascii="Times New Roman" w:eastAsia="SimSun" w:hAnsi="Times New Roman" w:cs="Times New Roman"/>
                <w:spacing w:val="-2"/>
                <w:sz w:val="24"/>
                <w:szCs w:val="24"/>
                <w:lang w:val="lv-LV"/>
              </w:rPr>
              <w:t>Būvju vispārīgo prasību būvnormatīvs LBN 200-21</w:t>
            </w:r>
            <w:r w:rsidR="00710E39" w:rsidRPr="002639FD">
              <w:rPr>
                <w:rFonts w:ascii="Times New Roman" w:eastAsia="SimSun" w:hAnsi="Times New Roman" w:cs="Times New Roman"/>
                <w:bCs/>
                <w:spacing w:val="-2"/>
                <w:sz w:val="24"/>
                <w:szCs w:val="24"/>
                <w:lang w:val="lv-LV"/>
              </w:rPr>
              <w:t>"</w:t>
            </w:r>
            <w:r w:rsidRPr="002639FD">
              <w:rPr>
                <w:rFonts w:ascii="Times New Roman" w:eastAsia="SimSun" w:hAnsi="Times New Roman" w:cs="Times New Roman"/>
                <w:spacing w:val="-2"/>
                <w:sz w:val="24"/>
                <w:szCs w:val="24"/>
                <w:lang w:val="lv-LV"/>
              </w:rPr>
              <w:t xml:space="preserve"> 127., 128. un 129. punktam.</w:t>
            </w:r>
          </w:p>
          <w:p w14:paraId="2C667601" w14:textId="77777777" w:rsidR="00EB6F39" w:rsidRPr="002639FD" w:rsidRDefault="00EB6F39" w:rsidP="002639FD">
            <w:pPr>
              <w:spacing w:after="0" w:line="240" w:lineRule="auto"/>
              <w:jc w:val="both"/>
              <w:rPr>
                <w:rFonts w:ascii="Times New Roman" w:eastAsia="SimSun" w:hAnsi="Times New Roman" w:cs="Times New Roman"/>
                <w:sz w:val="24"/>
                <w:szCs w:val="24"/>
                <w:lang w:val="lv-LV"/>
              </w:rPr>
            </w:pPr>
          </w:p>
          <w:p w14:paraId="5B8F2753" w14:textId="7F8D6062"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A8</w:t>
            </w:r>
            <w:r w:rsidR="00DF40C6" w:rsidRPr="002639FD">
              <w:rPr>
                <w:rFonts w:ascii="Times New Roman" w:eastAsia="SimSun" w:hAnsi="Times New Roman" w:cs="Times New Roman"/>
                <w:sz w:val="24"/>
                <w:szCs w:val="24"/>
                <w:lang w:val="lv-LV"/>
              </w:rPr>
              <w:t xml:space="preserve"> Pasīvie iekštelpu klimata regulēšanas risinājumi</w:t>
            </w:r>
          </w:p>
          <w:p w14:paraId="611E1DCC"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Projektā ir jāņem vērā, jāizvērtē un jāparedz sekojoši aspekti, kas uzlabo komfortu ēkas iekštelpās, samazinot mehānisko sistēmu pielietojumu un attiecīgi samazinot ēkas ekspluatācijas izmaksas:</w:t>
            </w:r>
          </w:p>
          <w:p w14:paraId="0C2BB157"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1. Pasīvā dzesēšana: </w:t>
            </w:r>
          </w:p>
          <w:p w14:paraId="033F0451"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1.1. Termiskā masa</w:t>
            </w:r>
          </w:p>
          <w:p w14:paraId="23954343"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1.2. Iztvaikošanas dzesēšana</w:t>
            </w:r>
          </w:p>
          <w:p w14:paraId="30421EC9"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1.3. Cits pasīvās dzesēšanas risinājums</w:t>
            </w:r>
          </w:p>
          <w:p w14:paraId="6E0BADB9" w14:textId="77777777" w:rsidR="00DF40C6" w:rsidRPr="002639FD" w:rsidRDefault="00DF40C6" w:rsidP="002639FD">
            <w:pPr>
              <w:spacing w:before="120" w:after="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Pasīvā sildīšana</w:t>
            </w:r>
          </w:p>
          <w:p w14:paraId="51149328"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2.1. Saules enerģijas izmantošana</w:t>
            </w:r>
          </w:p>
          <w:p w14:paraId="1D5E569A"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2.2. Termiskā masa</w:t>
            </w:r>
          </w:p>
          <w:p w14:paraId="25C2AB92" w14:textId="77777777" w:rsidR="00DF40C6" w:rsidRPr="002639FD" w:rsidRDefault="00DF40C6" w:rsidP="002639FD">
            <w:pPr>
              <w:spacing w:before="120" w:after="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3. Pasīvā vēdināšana (dabiskā ventilācija): </w:t>
            </w:r>
          </w:p>
          <w:p w14:paraId="383CCF50"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3.1. Šķērsventilācija jeb vēja izraisīta ventilācija </w:t>
            </w:r>
          </w:p>
          <w:p w14:paraId="0FEA10A6" w14:textId="77777777"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3.2. Skursteņa efekta jeb plūsmas, enerģijas vadīta ventilācija</w:t>
            </w:r>
          </w:p>
          <w:p w14:paraId="49001868"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Pasīvā dzesēšana, apsildes un vēdināšanas risinājumu ietekme ir jāņem vērā AVK</w:t>
            </w:r>
            <w:r w:rsidRPr="002639FD">
              <w:rPr>
                <w:rFonts w:ascii="Times New Roman" w:eastAsia="SimSun" w:hAnsi="Times New Roman" w:cs="Times New Roman"/>
                <w:sz w:val="24"/>
                <w:szCs w:val="24"/>
                <w:vertAlign w:val="superscript"/>
                <w:lang w:val="lv-LV"/>
              </w:rPr>
              <w:footnoteReference w:id="5"/>
            </w:r>
            <w:r w:rsidRPr="002639FD">
              <w:rPr>
                <w:rFonts w:ascii="Times New Roman" w:eastAsia="SimSun" w:hAnsi="Times New Roman" w:cs="Times New Roman"/>
                <w:sz w:val="24"/>
                <w:szCs w:val="24"/>
                <w:lang w:val="lv-LV"/>
              </w:rPr>
              <w:t xml:space="preserve"> projektā.</w:t>
            </w:r>
          </w:p>
          <w:p w14:paraId="754E0C7F"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Pārbūves projektiem kritēriju var nepiemērot, ja pastāv objektīvi ierobežojumi ieplānot pasīvos iekštelpu klimata regulēšanas risinājumus.</w:t>
            </w:r>
          </w:p>
          <w:p w14:paraId="4E424970"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60083DB4" w14:textId="5BA0CAC1" w:rsidR="00DF40C6" w:rsidRPr="002639FD" w:rsidRDefault="00495D2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A9</w:t>
            </w:r>
            <w:r w:rsidR="00DF40C6" w:rsidRPr="002639FD">
              <w:rPr>
                <w:rFonts w:ascii="Times New Roman" w:eastAsia="SimSun" w:hAnsi="Times New Roman" w:cs="Times New Roman"/>
                <w:sz w:val="24"/>
                <w:szCs w:val="24"/>
                <w:lang w:val="lv-LV"/>
              </w:rPr>
              <w:t xml:space="preserve"> Atkārtoti izmantotu materiālu</w:t>
            </w:r>
            <w:r w:rsidR="00AA020F">
              <w:rPr>
                <w:rFonts w:ascii="Times New Roman" w:eastAsia="SimSun" w:hAnsi="Times New Roman" w:cs="Times New Roman"/>
                <w:sz w:val="24"/>
                <w:szCs w:val="24"/>
                <w:lang w:val="lv-LV"/>
              </w:rPr>
              <w:t xml:space="preserve"> </w:t>
            </w:r>
            <w:r w:rsidR="00DF40C6" w:rsidRPr="002639FD">
              <w:rPr>
                <w:rFonts w:ascii="Times New Roman" w:eastAsia="SimSun" w:hAnsi="Times New Roman" w:cs="Times New Roman"/>
                <w:sz w:val="24"/>
                <w:szCs w:val="24"/>
                <w:lang w:val="lv-LV"/>
              </w:rPr>
              <w:t>vai viegli pārstrādājamu materiālu izmantošana</w:t>
            </w:r>
          </w:p>
          <w:p w14:paraId="638DB08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Būvniecībā paredzēti un izmantoti atgūtie materiāli vai komponentes.</w:t>
            </w:r>
          </w:p>
          <w:p w14:paraId="553CEA22" w14:textId="0A4CDE2F" w:rsidR="00DF40C6" w:rsidRPr="002639FD" w:rsidRDefault="00EA190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2"/>
                <w:sz w:val="24"/>
                <w:szCs w:val="24"/>
                <w:lang w:val="lv-LV"/>
              </w:rPr>
              <w:t>Pasūtītājs</w:t>
            </w:r>
            <w:r w:rsidR="00DF40C6" w:rsidRPr="002639FD">
              <w:rPr>
                <w:rFonts w:ascii="Times New Roman" w:eastAsia="SimSun" w:hAnsi="Times New Roman" w:cs="Times New Roman"/>
                <w:spacing w:val="-2"/>
                <w:sz w:val="24"/>
                <w:szCs w:val="24"/>
                <w:lang w:val="lv-LV"/>
              </w:rPr>
              <w:t xml:space="preserve"> nosaka konkrētu materiālu(-s) un</w:t>
            </w:r>
            <w:r w:rsidR="001D287F" w:rsidRPr="002639FD">
              <w:rPr>
                <w:rFonts w:ascii="Times New Roman" w:eastAsia="SimSun" w:hAnsi="Times New Roman" w:cs="Times New Roman"/>
                <w:spacing w:val="-2"/>
                <w:sz w:val="24"/>
                <w:szCs w:val="24"/>
                <w:lang w:val="lv-LV"/>
              </w:rPr>
              <w:t>/</w:t>
            </w:r>
            <w:r w:rsidR="00DF40C6" w:rsidRPr="002639FD">
              <w:rPr>
                <w:rFonts w:ascii="Times New Roman" w:eastAsia="SimSun" w:hAnsi="Times New Roman" w:cs="Times New Roman"/>
                <w:spacing w:val="-2"/>
                <w:sz w:val="24"/>
                <w:szCs w:val="24"/>
                <w:lang w:val="lv-LV"/>
              </w:rPr>
              <w:t>vai būves elementu(-s), kura(-u)</w:t>
            </w:r>
            <w:r w:rsidR="00DF40C6" w:rsidRPr="002639FD">
              <w:rPr>
                <w:rFonts w:ascii="Times New Roman" w:eastAsia="SimSun" w:hAnsi="Times New Roman" w:cs="Times New Roman"/>
                <w:sz w:val="24"/>
                <w:szCs w:val="24"/>
                <w:lang w:val="lv-LV"/>
              </w:rPr>
              <w:t xml:space="preserve"> sastāvā jāparedz atkārtoti izmantots(-i)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viegli pārstrādājams(-i) materiāls(-i) vai komponente(-s). </w:t>
            </w:r>
          </w:p>
          <w:p w14:paraId="19DDC227" w14:textId="41F474A9" w:rsidR="00DF40C6" w:rsidRPr="002639FD" w:rsidRDefault="00EA190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Pasūtītājs</w:t>
            </w:r>
            <w:r w:rsidR="00DF40C6" w:rsidRPr="002639FD">
              <w:rPr>
                <w:rFonts w:ascii="Times New Roman" w:eastAsia="SimSun" w:hAnsi="Times New Roman" w:cs="Times New Roman"/>
                <w:sz w:val="24"/>
                <w:szCs w:val="24"/>
                <w:lang w:val="lv-LV"/>
              </w:rPr>
              <w:t xml:space="preserve"> var noteikt prasības attiecībā uz minēto elementu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komponenšu īpatsvaru būvē vai konstrukcijā. </w:t>
            </w:r>
          </w:p>
          <w:p w14:paraId="4A0A6FF9" w14:textId="6E840138"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Prasību var attiecināt uz jebkuru komponenti vai konstrukciju</w:t>
            </w:r>
            <w:r w:rsidR="00C327A0">
              <w:rPr>
                <w:rFonts w:ascii="Times New Roman" w:eastAsia="SimSun" w:hAnsi="Times New Roman" w:cs="Times New Roman"/>
                <w:sz w:val="24"/>
                <w:szCs w:val="24"/>
                <w:lang w:val="lv-LV"/>
              </w:rPr>
              <w:t>, p</w:t>
            </w:r>
            <w:r w:rsidRPr="002639FD">
              <w:rPr>
                <w:rFonts w:ascii="Times New Roman" w:eastAsia="SimSun" w:hAnsi="Times New Roman" w:cs="Times New Roman"/>
                <w:sz w:val="24"/>
                <w:szCs w:val="24"/>
                <w:lang w:val="lv-LV"/>
              </w:rPr>
              <w:t xml:space="preserve">iemēram: </w:t>
            </w:r>
          </w:p>
          <w:p w14:paraId="0D766E8A" w14:textId="592FA84B"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nesošajās konstrukcijās</w:t>
            </w:r>
          </w:p>
          <w:p w14:paraId="137B57C3" w14:textId="14583544"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ārējās norobežojošās konstrukcijas vai to elementi</w:t>
            </w:r>
          </w:p>
          <w:p w14:paraId="7DE28D15" w14:textId="17003A63"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grīdas segumi</w:t>
            </w:r>
          </w:p>
          <w:p w14:paraId="774B5623" w14:textId="7ECCA2C8"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apdares materiāli</w:t>
            </w:r>
          </w:p>
          <w:p w14:paraId="20347221" w14:textId="58808EE1"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sienu un</w:t>
            </w:r>
            <w:r w:rsidR="001D287F" w:rsidRPr="002639FD">
              <w:rPr>
                <w:rFonts w:ascii="Times New Roman" w:eastAsia="SimSun" w:hAnsi="Times New Roman"/>
                <w:lang w:val="lv-LV"/>
              </w:rPr>
              <w:t>/</w:t>
            </w:r>
            <w:r w:rsidRPr="002639FD">
              <w:rPr>
                <w:rFonts w:ascii="Times New Roman" w:eastAsia="SimSun" w:hAnsi="Times New Roman"/>
                <w:lang w:val="lv-LV"/>
              </w:rPr>
              <w:t>vai griestu paneļi</w:t>
            </w:r>
          </w:p>
          <w:p w14:paraId="22007001" w14:textId="401C1F1D" w:rsidR="00DF40C6" w:rsidRPr="002639FD" w:rsidRDefault="00BC7B99"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u. tml</w:t>
            </w:r>
            <w:r w:rsidR="00DF40C6" w:rsidRPr="002639FD">
              <w:rPr>
                <w:rFonts w:ascii="Times New Roman" w:eastAsia="SimSun" w:hAnsi="Times New Roman"/>
                <w:lang w:val="lv-LV"/>
              </w:rPr>
              <w:t xml:space="preserve">. </w:t>
            </w:r>
          </w:p>
        </w:tc>
      </w:tr>
      <w:tr w:rsidR="00EC6368" w:rsidRPr="005D3EC3" w14:paraId="77C0B5D0" w14:textId="77777777" w:rsidTr="002639FD">
        <w:tc>
          <w:tcPr>
            <w:tcW w:w="934" w:type="pct"/>
            <w:tcBorders>
              <w:top w:val="outset" w:sz="6" w:space="0" w:color="414142"/>
              <w:left w:val="outset" w:sz="6" w:space="0" w:color="414142"/>
              <w:bottom w:val="outset" w:sz="6" w:space="0" w:color="414142"/>
              <w:right w:val="outset" w:sz="6" w:space="0" w:color="414142"/>
            </w:tcBorders>
            <w:shd w:val="clear" w:color="auto" w:fill="FFFFFF"/>
          </w:tcPr>
          <w:p w14:paraId="2BA24499" w14:textId="77777777" w:rsidR="00577BA9" w:rsidRPr="002639FD" w:rsidRDefault="00577BA9" w:rsidP="002639FD">
            <w:pPr>
              <w:spacing w:after="0" w:line="264" w:lineRule="auto"/>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66" w:type="pct"/>
            <w:tcBorders>
              <w:top w:val="outset" w:sz="6" w:space="0" w:color="414142"/>
              <w:left w:val="outset" w:sz="6" w:space="0" w:color="414142"/>
              <w:bottom w:val="outset" w:sz="6" w:space="0" w:color="414142"/>
              <w:right w:val="outset" w:sz="6" w:space="0" w:color="414142"/>
            </w:tcBorders>
            <w:shd w:val="clear" w:color="auto" w:fill="FFFFFF"/>
          </w:tcPr>
          <w:p w14:paraId="0B2E65EC" w14:textId="5048F38D"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 Primārās enerģijas patēriņa novērtējums un primārās neatjaunojamās enerģijas maksimālais slieksnis</w:t>
            </w:r>
          </w:p>
          <w:p w14:paraId="7F157A0C" w14:textId="17E75F1F"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Tehniskā projekta izstrādes posmā pasūtītājs vai pasūtītāja pilnvarotais pārstāvis pārliecinās, ka aprēķins ēkas pagaidu energosertifikātā, kas izstrādāts atbilstoši Ministru kabineta 2021. gada 8. aprīļa noteikumiem Nr. 222 "Ēku energoefektivitātes aprēķina metodes un ēku energosertifikācijas noteikumi", atbilst iepirkuma tehniskai specifikācijai. </w:t>
            </w:r>
          </w:p>
          <w:p w14:paraId="4A1E130B" w14:textId="11E27574"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Pēc būvdarbu vai pārbūves darbu pabeigšanas pasūtītājs uzdod ēkas apsaimniekotājam veikt pastāvīgu enerģijas patēriņa monitoringu un 3</w:t>
            </w:r>
            <w:r w:rsidR="00AE6FA8">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(trīs) gadus pēc būvdarbu pabeigšanas un ekspluatācijas uzsākšanas pasūtīt ēkas energosertificēšanu.</w:t>
            </w:r>
          </w:p>
          <w:p w14:paraId="7ECD65C8"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28C6B33A" w14:textId="3B152021"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 Atkārtoti izmantojamu vai pārstrādājamu atkritumu uzglabāšana</w:t>
            </w:r>
          </w:p>
          <w:p w14:paraId="64BD0AF0" w14:textId="37C0956B"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jāsagatavo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teritorijas plānus, kuros ir norādīta vieta vai vietas atkritumu šķirošanai un savākšanai, kā arī pieņēmumi, kas ir pamatā prognozēm par vajadzīgo vietu un infrastruktūru.</w:t>
            </w:r>
          </w:p>
          <w:p w14:paraId="4359963E"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5EE5A86E" w14:textId="6E1E172F"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 Ūdens taupīšanas ietaises</w:t>
            </w:r>
          </w:p>
          <w:p w14:paraId="39AA320A" w14:textId="7230FF23"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Atbilstību apliecina produktu datu lapas, kurās norādītie ūdens patēriņa parametri un darbības specifikācija atbilst tehniskajā specifikācijā minētajām prasībām.</w:t>
            </w:r>
            <w:r w:rsidR="00AA020F">
              <w:rPr>
                <w:rFonts w:ascii="Times New Roman" w:eastAsia="SimSun" w:hAnsi="Times New Roman" w:cs="Times New Roman"/>
                <w:sz w:val="24"/>
                <w:szCs w:val="24"/>
                <w:lang w:val="lv-LV"/>
              </w:rPr>
              <w:t xml:space="preserve"> </w:t>
            </w:r>
          </w:p>
          <w:p w14:paraId="514E6FD7"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49256C83" w14:textId="52A8E929"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 Vizuālais kontakts ar ārtelpu</w:t>
            </w:r>
          </w:p>
          <w:p w14:paraId="6C0D3FD6" w14:textId="5CB8D6AD"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Piegādātājam jāiesniedz modelēšanas dati par vizuālā kontakta ar ārtelpu apstākļiem. Vizuālais kontakts ar ārtelpu atbilst vidējam vai augstam rekomendāciju līmenim, atbilstoši piemērojamam standartam (</w:t>
            </w:r>
            <w:r w:rsidR="006C2983">
              <w:rPr>
                <w:rFonts w:ascii="Times New Roman" w:eastAsia="SimSun" w:hAnsi="Times New Roman" w:cs="Times New Roman"/>
                <w:i/>
                <w:iCs/>
                <w:sz w:val="24"/>
                <w:szCs w:val="24"/>
                <w:lang w:val="lv-LV"/>
              </w:rPr>
              <w:t>v</w:t>
            </w:r>
            <w:r w:rsidR="006C2983" w:rsidRPr="002639FD">
              <w:rPr>
                <w:rFonts w:ascii="Times New Roman" w:eastAsia="SimSun" w:hAnsi="Times New Roman" w:cs="Times New Roman"/>
                <w:i/>
                <w:iCs/>
                <w:sz w:val="24"/>
                <w:szCs w:val="24"/>
                <w:lang w:val="lv-LV"/>
              </w:rPr>
              <w:t xml:space="preserve">idējais </w:t>
            </w:r>
            <w:r w:rsidRPr="002639FD">
              <w:rPr>
                <w:rFonts w:ascii="Times New Roman" w:eastAsia="SimSun" w:hAnsi="Times New Roman" w:cs="Times New Roman"/>
                <w:i/>
                <w:iCs/>
                <w:sz w:val="24"/>
                <w:szCs w:val="24"/>
                <w:lang w:val="lv-LV"/>
              </w:rPr>
              <w:t xml:space="preserve">līmenis: horizontālais skata leņķis </w:t>
            </w:r>
            <w:r w:rsidRPr="002639FD">
              <w:rPr>
                <w:rFonts w:ascii="Times New Roman" w:eastAsia="SimSun" w:hAnsi="Times New Roman" w:cs="Times New Roman" w:hint="eastAsia"/>
                <w:i/>
                <w:iCs/>
                <w:sz w:val="24"/>
                <w:szCs w:val="24"/>
                <w:lang w:val="lv-LV"/>
              </w:rPr>
              <w:t>≥</w:t>
            </w:r>
            <w:r w:rsidRPr="002639FD">
              <w:rPr>
                <w:rFonts w:ascii="Times New Roman" w:eastAsia="SimSun" w:hAnsi="Times New Roman" w:cs="Times New Roman"/>
                <w:i/>
                <w:iCs/>
                <w:sz w:val="24"/>
                <w:szCs w:val="24"/>
                <w:lang w:val="lv-LV"/>
              </w:rPr>
              <w:t>28</w:t>
            </w:r>
            <w:r w:rsidRPr="002639FD">
              <w:rPr>
                <w:rFonts w:ascii="Times New Roman" w:eastAsia="SimSun" w:hAnsi="Times New Roman" w:cs="Times New Roman"/>
                <w:i/>
                <w:iCs/>
                <w:sz w:val="24"/>
                <w:szCs w:val="24"/>
                <w:vertAlign w:val="superscript"/>
                <w:lang w:val="lv-LV"/>
              </w:rPr>
              <w:t>0</w:t>
            </w:r>
            <w:r w:rsidRPr="002639FD">
              <w:rPr>
                <w:rFonts w:ascii="Times New Roman" w:eastAsia="SimSun" w:hAnsi="Times New Roman" w:cs="Times New Roman"/>
                <w:i/>
                <w:iCs/>
                <w:sz w:val="24"/>
                <w:szCs w:val="24"/>
                <w:lang w:val="lv-LV"/>
              </w:rPr>
              <w:t xml:space="preserve">, ārējais attālums līdz skatam </w:t>
            </w:r>
            <w:r w:rsidRPr="002639FD">
              <w:rPr>
                <w:rFonts w:ascii="Times New Roman" w:eastAsia="SimSun" w:hAnsi="Times New Roman" w:cs="Times New Roman" w:hint="eastAsia"/>
                <w:i/>
                <w:iCs/>
                <w:sz w:val="24"/>
                <w:szCs w:val="24"/>
                <w:lang w:val="lv-LV"/>
              </w:rPr>
              <w:t>≥</w:t>
            </w:r>
            <w:r w:rsidRPr="002639FD">
              <w:rPr>
                <w:rFonts w:ascii="Times New Roman" w:eastAsia="SimSun" w:hAnsi="Times New Roman" w:cs="Times New Roman"/>
                <w:i/>
                <w:iCs/>
                <w:sz w:val="24"/>
                <w:szCs w:val="24"/>
                <w:lang w:val="lv-LV"/>
              </w:rPr>
              <w:t>20</w:t>
            </w:r>
            <w:r w:rsidR="006C2983">
              <w:rPr>
                <w:rFonts w:ascii="Times New Roman" w:eastAsia="SimSun" w:hAnsi="Times New Roman" w:cs="Times New Roman"/>
                <w:i/>
                <w:iCs/>
                <w:sz w:val="24"/>
                <w:szCs w:val="24"/>
                <w:lang w:val="lv-LV"/>
              </w:rPr>
              <w:t> </w:t>
            </w:r>
            <w:r w:rsidRPr="002639FD">
              <w:rPr>
                <w:rFonts w:ascii="Times New Roman" w:eastAsia="SimSun" w:hAnsi="Times New Roman" w:cs="Times New Roman"/>
                <w:i/>
                <w:iCs/>
                <w:sz w:val="24"/>
                <w:szCs w:val="24"/>
                <w:lang w:val="lv-LV"/>
              </w:rPr>
              <w:t>m, līmeņi, kam jābūt redzamiem no vismaz 75</w:t>
            </w:r>
            <w:r w:rsidR="000E1D86">
              <w:rPr>
                <w:rFonts w:ascii="Times New Roman" w:eastAsia="SimSun" w:hAnsi="Times New Roman" w:cs="Times New Roman"/>
                <w:i/>
                <w:iCs/>
                <w:sz w:val="24"/>
                <w:szCs w:val="24"/>
                <w:lang w:val="lv-LV"/>
              </w:rPr>
              <w:t xml:space="preserve"> </w:t>
            </w:r>
            <w:r w:rsidRPr="002639FD">
              <w:rPr>
                <w:rFonts w:ascii="Times New Roman" w:eastAsia="SimSun" w:hAnsi="Times New Roman" w:cs="Times New Roman"/>
                <w:i/>
                <w:iCs/>
                <w:sz w:val="24"/>
                <w:szCs w:val="24"/>
                <w:lang w:val="lv-LV"/>
              </w:rPr>
              <w:t>% lietderīgās platības (debesis, ainava, zeme) ietver ainavu un vēl vismaz vienu līmeni</w:t>
            </w:r>
            <w:r w:rsidRPr="002639FD">
              <w:rPr>
                <w:rFonts w:ascii="Times New Roman" w:eastAsia="SimSun" w:hAnsi="Times New Roman" w:cs="Times New Roman"/>
                <w:sz w:val="24"/>
                <w:szCs w:val="24"/>
                <w:lang w:val="lv-LV"/>
              </w:rPr>
              <w:t>).</w:t>
            </w:r>
          </w:p>
          <w:p w14:paraId="482E0E9D" w14:textId="2BAA47DC"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Neizpilda pārbūves projektiem, ja pasūtītājs tehniskajā specifikācijā nav paredzējis prasību piemērot kritēriju.</w:t>
            </w:r>
          </w:p>
          <w:p w14:paraId="29F36677"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79AEBD5E" w14:textId="21112E02"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 Ventilācija un gaisa kvalitāte</w:t>
            </w:r>
          </w:p>
          <w:p w14:paraId="0524F1B9" w14:textId="3A109984"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Projektētāja atbildība ir izvēlēties piemērotas kategorijas filtrus ventilācijas iekārtās, lai nodrošinātu pasūtītāja definēto pieplūdes gaisa</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SUP kategoriju pie attiecīgās atrašanās vietas āra gaisa ODA kategorijas.</w:t>
            </w:r>
          </w:p>
          <w:p w14:paraId="185F19A7" w14:textId="357D21DB"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Pasūtītājs nosaka, ka ēkas apsaimniekotāja pienākums ir nodrošināt regulāras ventilācijas sistēmas apkopes (tai skaitā filtru nomaiņu), lai telpās nodrošinātu attiecīgo gaisa kvalitāti.</w:t>
            </w:r>
          </w:p>
          <w:p w14:paraId="1367E2C7"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1373AE3C" w14:textId="2F63E8B0"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A6 Izbūves un apdares materiālu izvēle</w:t>
            </w:r>
          </w:p>
          <w:p w14:paraId="28A24473" w14:textId="12186B69" w:rsidR="00577BA9" w:rsidRPr="002639FD" w:rsidRDefault="00577BA9"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Projektētājam jādefinē izbūves un apdares materiāli, kas nodrošinās atbilstību tehniskajā specifikācijā šim kritērijam noteiktajām maksimāli pieļaujamām gaistošo organisko savienojumu un formaldehīda satura normām. Tāpat būs jānodrošina produkta vides deklarācijas (PVD) saskaņā ar piemērojamiem standartiem</w:t>
            </w:r>
            <w:r w:rsidR="0099468A">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Pamatnoteikumi būvizstrādājumu un būvniecības pakalpojumu vides deklarācijām</w:t>
            </w:r>
            <w:r w:rsidR="0099468A">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 visiem izvēlētajiem izbūves un apdares materiāliem, kas atradīsies tiešā saskarē ar telpas lietotājiem, tai skaitā: </w:t>
            </w:r>
          </w:p>
          <w:p w14:paraId="7428B994" w14:textId="77777777" w:rsidR="00577BA9" w:rsidRPr="002639FD" w:rsidRDefault="00577BA9"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griestu plātnēm;</w:t>
            </w:r>
          </w:p>
          <w:p w14:paraId="59645FBF" w14:textId="77777777" w:rsidR="00577BA9" w:rsidRPr="002639FD" w:rsidRDefault="00577BA9"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krāsām un lakām;</w:t>
            </w:r>
          </w:p>
          <w:p w14:paraId="7AB9FB53" w14:textId="77777777" w:rsidR="00577BA9" w:rsidRPr="002639FD" w:rsidRDefault="00577BA9"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grīdas un sienu tekstilsegumiem;</w:t>
            </w:r>
          </w:p>
          <w:p w14:paraId="4BEB904B" w14:textId="77777777" w:rsidR="00577BA9" w:rsidRPr="002639FD" w:rsidRDefault="00577BA9"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laminātu un elastīgo grīdas segumiem;</w:t>
            </w:r>
          </w:p>
          <w:p w14:paraId="270B71E0" w14:textId="77777777" w:rsidR="00577BA9" w:rsidRPr="002639FD" w:rsidRDefault="00577BA9" w:rsidP="002639FD">
            <w:pPr>
              <w:spacing w:after="12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5) koka un kompozītmateriāla grīdas segumiem.</w:t>
            </w:r>
          </w:p>
          <w:p w14:paraId="7D1C760A"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47E94B67" w14:textId="48A4F8EF"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A7 Pasīvie iekštelpu klimata regulēšanas risinājumi</w:t>
            </w:r>
          </w:p>
          <w:p w14:paraId="315E98CB" w14:textId="3EC4B3EF" w:rsidR="00577BA9" w:rsidRPr="002639FD" w:rsidRDefault="00CE6B7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Pretendentam jāizvērtē un jāiekļauj efektīvākie pasīvās dzesēšanas risinājumi un jāparedz vismaz vienu no dabiskās ventilācijas veidiem. Gadījumā, ja </w:t>
            </w:r>
            <w:r w:rsidR="00866A2D">
              <w:rPr>
                <w:rFonts w:ascii="Times New Roman" w:eastAsia="SimSun" w:hAnsi="Times New Roman" w:cs="Times New Roman"/>
                <w:sz w:val="24"/>
                <w:szCs w:val="24"/>
                <w:lang w:val="lv-LV"/>
              </w:rPr>
              <w:t>p</w:t>
            </w:r>
            <w:r w:rsidR="00866A2D" w:rsidRPr="002639FD">
              <w:rPr>
                <w:rFonts w:ascii="Times New Roman" w:eastAsia="SimSun" w:hAnsi="Times New Roman" w:cs="Times New Roman"/>
                <w:sz w:val="24"/>
                <w:szCs w:val="24"/>
                <w:lang w:val="lv-LV"/>
              </w:rPr>
              <w:t xml:space="preserve">retendenta </w:t>
            </w:r>
            <w:r w:rsidRPr="002639FD">
              <w:rPr>
                <w:rFonts w:ascii="Times New Roman" w:eastAsia="SimSun" w:hAnsi="Times New Roman" w:cs="Times New Roman"/>
                <w:sz w:val="24"/>
                <w:szCs w:val="24"/>
                <w:lang w:val="lv-LV"/>
              </w:rPr>
              <w:t xml:space="preserve">ieskatā nav iespējams piemērot dabisko ventilāciju, tad iesniedz </w:t>
            </w:r>
            <w:r w:rsidR="00480CEA">
              <w:rPr>
                <w:rFonts w:ascii="Times New Roman" w:eastAsia="SimSun" w:hAnsi="Times New Roman" w:cs="Times New Roman"/>
                <w:sz w:val="24"/>
                <w:szCs w:val="24"/>
                <w:lang w:val="lv-LV"/>
              </w:rPr>
              <w:t>p</w:t>
            </w:r>
            <w:r w:rsidR="00480CEA" w:rsidRPr="002639FD">
              <w:rPr>
                <w:rFonts w:ascii="Times New Roman" w:eastAsia="SimSun" w:hAnsi="Times New Roman" w:cs="Times New Roman"/>
                <w:sz w:val="24"/>
                <w:szCs w:val="24"/>
                <w:lang w:val="lv-LV"/>
              </w:rPr>
              <w:t xml:space="preserve">asūtītājam </w:t>
            </w:r>
            <w:r w:rsidRPr="002639FD">
              <w:rPr>
                <w:rFonts w:ascii="Times New Roman" w:eastAsia="SimSun" w:hAnsi="Times New Roman" w:cs="Times New Roman"/>
                <w:sz w:val="24"/>
                <w:szCs w:val="24"/>
                <w:lang w:val="lv-LV"/>
              </w:rPr>
              <w:t xml:space="preserve">pamatojumu. </w:t>
            </w:r>
          </w:p>
          <w:p w14:paraId="15185FD7" w14:textId="35CAC2F8"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jāizvērtē efektīvākos pasīvās apsildes risinājumus un jāparedz realizācijai vi</w:t>
            </w:r>
            <w:r w:rsidR="00DB304C" w:rsidRPr="002639FD">
              <w:rPr>
                <w:rFonts w:ascii="Times New Roman" w:eastAsia="SimSun" w:hAnsi="Times New Roman" w:cs="Times New Roman"/>
                <w:sz w:val="24"/>
                <w:szCs w:val="24"/>
                <w:lang w:val="lv-LV"/>
              </w:rPr>
              <w:t>zmaz</w:t>
            </w:r>
            <w:r w:rsidRPr="002639FD">
              <w:rPr>
                <w:rFonts w:ascii="Times New Roman" w:eastAsia="SimSun" w:hAnsi="Times New Roman" w:cs="Times New Roman"/>
                <w:sz w:val="24"/>
                <w:szCs w:val="24"/>
                <w:lang w:val="lv-LV"/>
              </w:rPr>
              <w:t xml:space="preserve"> divus tiem. Jāņem vērā ēkas novietojums, dabiskais reljefs, esošo būvju un objektu radītais noēnojums.</w:t>
            </w:r>
          </w:p>
          <w:p w14:paraId="187EAF0F" w14:textId="77777777"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jāizvērtē efektīvākos dabiskās jeb pasīvās vēdināšanas risinājumus un jāparedz tos projektā. Pasīvās ventilācijas risinājumi pēc vajadzības jākombinē ar mehānisko un piespiedu ventilāciju.</w:t>
            </w:r>
          </w:p>
          <w:p w14:paraId="7A2C32AA" w14:textId="7CF2ECAD"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Neizpilda pārbūves projektiem, ja pasūtītājs tehniskajā specifikācijā nav paredzējis prasību piemērot kritēriju.</w:t>
            </w:r>
          </w:p>
          <w:p w14:paraId="0CA09F05"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09012EA7" w14:textId="1BD3EFF3"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A8 Atkārtoti izmantotu materiālu vai viegli pārstrādājamu materiālu izmantošana</w:t>
            </w:r>
          </w:p>
          <w:p w14:paraId="55C45BE9" w14:textId="1B37A860"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Projektētājs specificē izmantojamo materiālu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būves elementu, tā atkārtoti izmantotās komponentes apjomu. </w:t>
            </w:r>
          </w:p>
          <w:p w14:paraId="3095A3FC" w14:textId="41432877"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Būvuzņēmējs apliecina atkārtoti izmantotā vai viegli pārstrādājama materiāla izmantošanu, iesniedzot produkta vides deklarāciju (saskaņā ar piemērojamiem standartiem)</w:t>
            </w:r>
          </w:p>
        </w:tc>
      </w:tr>
    </w:tbl>
    <w:p w14:paraId="370BE067"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5DACA25D" w14:textId="6B3F6A38" w:rsidR="00DF40C6" w:rsidRPr="002639FD" w:rsidRDefault="00254267"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w:t>
      </w:r>
      <w:r w:rsidR="00DF40C6" w:rsidRPr="002639FD">
        <w:rPr>
          <w:rFonts w:ascii="Times New Roman" w:eastAsia="SimSun" w:hAnsi="Times New Roman" w:cs="Times New Roman"/>
          <w:sz w:val="24"/>
          <w:szCs w:val="24"/>
          <w:lang w:val="lv-LV"/>
        </w:rPr>
        <w:t>. ZPI prasības un kritēriji būvdarbiem</w:t>
      </w:r>
    </w:p>
    <w:tbl>
      <w:tblPr>
        <w:tblW w:w="5004"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3"/>
        <w:gridCol w:w="7250"/>
      </w:tblGrid>
      <w:tr w:rsidR="00EC6368" w:rsidRPr="00EC6368" w14:paraId="78C1473B"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42DDA68C" w14:textId="77777777" w:rsidR="00DF40C6" w:rsidRPr="002639FD" w:rsidRDefault="00DF40C6" w:rsidP="002639FD">
            <w:pPr>
              <w:spacing w:after="120" w:line="264"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4C4B1DC1" w14:textId="77777777" w:rsidR="00DF40C6" w:rsidRPr="002639FD" w:rsidRDefault="00DF40C6" w:rsidP="002639FD">
            <w:pPr>
              <w:spacing w:after="120" w:line="264"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5FA5C9E3"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939E408"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761AFC9" w14:textId="0B4A99D8" w:rsidR="00DF40C6" w:rsidRPr="002639FD" w:rsidRDefault="00254267"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5FFC63AF" w14:textId="059F6EBC" w:rsidR="00196F86" w:rsidRPr="002639FD" w:rsidRDefault="00196F8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Visiem kokmateriāliem vai koka izstrādājumiem, kas paredzēti iebūvei ēkā vai labiekārtojumos, jābūt likumīgi iegūtiem atbilstīgi Eiropas Parlamenta un Padomes 2010. gada 20. oktobra Regulai (ES) Nr</w:t>
            </w:r>
            <w:r w:rsidR="00520867" w:rsidRPr="002639FD">
              <w:rPr>
                <w:rFonts w:ascii="Times New Roman" w:eastAsia="SimSun" w:hAnsi="Times New Roman" w:cs="Times New Roman"/>
                <w:sz w:val="24"/>
                <w:szCs w:val="24"/>
                <w:lang w:val="lv-LV"/>
              </w:rPr>
              <w:t>.</w:t>
            </w:r>
            <w:r w:rsidR="00520867">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995/2010, ar ko nosaka pienākumus tirgus dalībniekiem, kas laiž tirgū kokmateriālus un koka izstrādājumus (Regula (ES) Nr.</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995/2010).</w:t>
            </w:r>
          </w:p>
          <w:p w14:paraId="349D9DAB" w14:textId="3BE26EB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Kritērijs attiecas uz iebūvējamo kokmateriālu un koksnes produktiem. Neattiecas uz </w:t>
            </w:r>
            <w:r w:rsidRPr="002639FD">
              <w:rPr>
                <w:rFonts w:ascii="Times New Roman" w:eastAsia="SimSun" w:hAnsi="Times New Roman" w:cs="Times New Roman"/>
                <w:i/>
                <w:iCs/>
                <w:sz w:val="24"/>
                <w:szCs w:val="24"/>
                <w:lang w:val="lv-LV"/>
              </w:rPr>
              <w:t>tehnisko koksni</w:t>
            </w:r>
            <w:r w:rsidRPr="002639FD">
              <w:rPr>
                <w:rFonts w:ascii="Times New Roman" w:eastAsia="SimSun" w:hAnsi="Times New Roman" w:cs="Times New Roman"/>
                <w:sz w:val="24"/>
                <w:szCs w:val="24"/>
                <w:lang w:val="lv-LV"/>
              </w:rPr>
              <w:t xml:space="preserve"> – materiāls izmantots pagaidu konstrukcijās, tai skaitā, piemēram, veidņiem, drošības nožogojumam, barjerām būvniecības laikā </w:t>
            </w:r>
            <w:r w:rsidR="00BC7B99">
              <w:rPr>
                <w:rFonts w:ascii="Times New Roman" w:eastAsia="SimSun" w:hAnsi="Times New Roman" w:cs="Times New Roman"/>
                <w:sz w:val="24"/>
                <w:szCs w:val="24"/>
                <w:lang w:val="lv-LV"/>
              </w:rPr>
              <w:t>u. tml</w:t>
            </w:r>
            <w:r w:rsidRPr="002639FD">
              <w:rPr>
                <w:rFonts w:ascii="Times New Roman" w:eastAsia="SimSun" w:hAnsi="Times New Roman" w:cs="Times New Roman"/>
                <w:sz w:val="24"/>
                <w:szCs w:val="24"/>
                <w:lang w:val="lv-LV"/>
              </w:rPr>
              <w:t>.</w:t>
            </w:r>
            <w:r w:rsidR="00AA020F">
              <w:rPr>
                <w:rFonts w:ascii="Times New Roman" w:eastAsia="SimSun" w:hAnsi="Times New Roman" w:cs="Times New Roman"/>
                <w:sz w:val="24"/>
                <w:szCs w:val="24"/>
                <w:lang w:val="lv-LV"/>
              </w:rPr>
              <w:t xml:space="preserve"> </w:t>
            </w:r>
          </w:p>
          <w:p w14:paraId="7E941FFC"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139BF25F"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0AC3F73D" w14:textId="679F9235" w:rsidR="00DF40C6" w:rsidRPr="002639FD" w:rsidRDefault="00254267"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0A3CF593" w14:textId="78BD73E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r w:rsidR="00EC6368" w:rsidRPr="005D3EC3" w14:paraId="32D786FF"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763F0039" w14:textId="77777777" w:rsidR="00DF40C6" w:rsidRPr="002639FD" w:rsidRDefault="00DF40C6" w:rsidP="002639FD">
            <w:pPr>
              <w:spacing w:after="120" w:line="240" w:lineRule="auto"/>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69F88716" w14:textId="55FF395C" w:rsidR="00DF40C6" w:rsidRPr="002639FD" w:rsidRDefault="005B0052"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41578A64" w14:textId="6A334AA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FSC vai PFSC sertifikāts kokmteriāliem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koka izstrādājumiem vai </w:t>
            </w:r>
            <w:r w:rsidR="009A6281" w:rsidRPr="002639FD">
              <w:rPr>
                <w:rFonts w:ascii="Times New Roman" w:eastAsia="SimSun" w:hAnsi="Times New Roman" w:cs="Times New Roman"/>
                <w:sz w:val="24"/>
                <w:szCs w:val="24"/>
                <w:lang w:val="lv-LV"/>
              </w:rPr>
              <w:t>ekvivalentu</w:t>
            </w:r>
            <w:r w:rsidRPr="002639FD">
              <w:rPr>
                <w:rFonts w:ascii="Times New Roman" w:eastAsia="SimSun" w:hAnsi="Times New Roman" w:cs="Times New Roman"/>
                <w:sz w:val="24"/>
                <w:szCs w:val="24"/>
                <w:lang w:val="lv-LV"/>
              </w:rPr>
              <w:t xml:space="preserve"> notificētas iestādes apliecinājums par kokmateriālu un koksnes produktu atbilstību Eiropas Parlamenta un Padomes Regulas (ES) Nr. 995/2010 (2010. gada 20. oktobris), ar ko nosaka pienākumus tirgus dalībniekiem, kas laiž tirgū kokmateriālus un koka izstrādājumus</w:t>
            </w:r>
            <w:r w:rsidR="00524811">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 prasībām.</w:t>
            </w:r>
          </w:p>
          <w:p w14:paraId="7BBC4DD7"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02032A45"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4E79419A" w14:textId="1C9E874F" w:rsidR="00DF40C6" w:rsidRPr="002639FD" w:rsidRDefault="005B0052"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6F20F7F9" w14:textId="5512A1E0"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Būvniecības 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p w14:paraId="5ED60D02"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4BDE1D0" w14:textId="6A5482A8" w:rsidR="00DF40C6" w:rsidRPr="002639FD" w:rsidRDefault="005B0052"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B3</w:t>
            </w:r>
            <w:r w:rsidR="00DF40C6" w:rsidRPr="002639FD">
              <w:rPr>
                <w:rFonts w:ascii="Times New Roman" w:eastAsia="SimSun" w:hAnsi="Times New Roman" w:cs="Times New Roman"/>
                <w:sz w:val="24"/>
                <w:szCs w:val="24"/>
                <w:lang w:val="lv-LV"/>
              </w:rPr>
              <w:t xml:space="preserve"> Izbūves un apdares materiālu ietekme uz iekštelpu gaisa kvalitāti</w:t>
            </w:r>
          </w:p>
          <w:p w14:paraId="1B668B72" w14:textId="04B97A5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4 nedēļas pēc apdares darbu pabeigšanas būvuzņēmējs veic mērījumus telpās atbilstoši </w:t>
            </w:r>
            <w:r w:rsidR="00B83963"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 lai konstatētu kopējo gaistošo organisko savienojumu un formaldehīdu saturu iekštelpu gaisā.</w:t>
            </w:r>
          </w:p>
          <w:p w14:paraId="48004784" w14:textId="3CDC3AE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Ja uzmērīto gaistošo organisko savienojumu un formaldehīdu saturs iekštelpu gaisā pārsniedz B</w:t>
            </w:r>
            <w:r w:rsidR="0045209D" w:rsidRPr="002639FD">
              <w:rPr>
                <w:rFonts w:ascii="Times New Roman" w:eastAsia="SimSun" w:hAnsi="Times New Roman" w:cs="Times New Roman"/>
                <w:sz w:val="24"/>
                <w:szCs w:val="24"/>
                <w:lang w:val="lv-LV"/>
              </w:rPr>
              <w:t>3</w:t>
            </w:r>
            <w:r w:rsidRPr="002639FD">
              <w:rPr>
                <w:rFonts w:ascii="Times New Roman" w:eastAsia="SimSun" w:hAnsi="Times New Roman" w:cs="Times New Roman"/>
                <w:sz w:val="24"/>
                <w:szCs w:val="24"/>
                <w:lang w:val="lv-LV"/>
              </w:rPr>
              <w:t xml:space="preserve"> kritērijam izvirzītās prasības, ZPI prasības nav izpildītas un ēka neatbilst ZPI nosacījumiem.</w:t>
            </w:r>
          </w:p>
          <w:p w14:paraId="56C7320A" w14:textId="47256476"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tc>
      </w:tr>
    </w:tbl>
    <w:p w14:paraId="1162BB8F" w14:textId="77777777" w:rsidR="00DF40C6" w:rsidRPr="002639FD" w:rsidRDefault="00DF40C6" w:rsidP="002639FD">
      <w:pPr>
        <w:suppressAutoHyphens/>
        <w:autoSpaceDN w:val="0"/>
        <w:spacing w:after="120" w:line="240" w:lineRule="auto"/>
        <w:jc w:val="center"/>
        <w:textAlignment w:val="baseline"/>
        <w:rPr>
          <w:rFonts w:ascii="Times New Roman" w:eastAsia="Times New Roman" w:hAnsi="Times New Roman" w:cs="Times New Roman"/>
          <w:sz w:val="24"/>
          <w:szCs w:val="24"/>
          <w:lang w:val="lv-LV" w:eastAsia="ja-JP"/>
        </w:rPr>
      </w:pPr>
    </w:p>
    <w:p w14:paraId="13C2050A" w14:textId="22D08674" w:rsidR="00DF40C6" w:rsidRPr="002639FD" w:rsidRDefault="00DF40C6" w:rsidP="002639FD">
      <w:pPr>
        <w:keepNext/>
        <w:keepLines/>
        <w:spacing w:before="120" w:after="120" w:line="240" w:lineRule="auto"/>
        <w:jc w:val="center"/>
        <w:outlineLvl w:val="0"/>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 xml:space="preserve">8.2. </w:t>
      </w:r>
      <w:r w:rsidR="00A73B36" w:rsidRPr="00EC6368">
        <w:rPr>
          <w:rFonts w:ascii="Times New Roman" w:eastAsia="SimSun" w:hAnsi="Times New Roman" w:cs="Times New Roman"/>
          <w:b/>
          <w:bCs/>
          <w:sz w:val="24"/>
          <w:szCs w:val="24"/>
          <w:lang w:val="lv-LV"/>
        </w:rPr>
        <w:t>D</w:t>
      </w:r>
      <w:r w:rsidR="00A73B36" w:rsidRPr="002639FD">
        <w:rPr>
          <w:rFonts w:ascii="Times New Roman" w:eastAsia="SimSun" w:hAnsi="Times New Roman" w:cs="Times New Roman"/>
          <w:b/>
          <w:bCs/>
          <w:sz w:val="24"/>
          <w:szCs w:val="24"/>
          <w:lang w:val="lv-LV"/>
        </w:rPr>
        <w:t xml:space="preserve">zīvojamās </w:t>
      </w:r>
      <w:r w:rsidRPr="002639FD">
        <w:rPr>
          <w:rFonts w:ascii="Times New Roman" w:eastAsia="SimSun" w:hAnsi="Times New Roman" w:cs="Times New Roman"/>
          <w:b/>
          <w:bCs/>
          <w:sz w:val="24"/>
          <w:szCs w:val="24"/>
          <w:lang w:val="lv-LV"/>
        </w:rPr>
        <w:t xml:space="preserve">ēkas (112, 113) un </w:t>
      </w:r>
      <w:r w:rsidRPr="002639FD">
        <w:rPr>
          <w:rFonts w:ascii="Times New Roman" w:eastAsia="MS Gothic" w:hAnsi="Times New Roman" w:cs="Times New Roman"/>
          <w:b/>
          <w:sz w:val="24"/>
          <w:szCs w:val="24"/>
          <w:lang w:val="lv-LV" w:eastAsia="ja-JP"/>
        </w:rPr>
        <w:t>veselības</w:t>
      </w:r>
      <w:r w:rsidRPr="002639FD">
        <w:rPr>
          <w:rFonts w:ascii="Times New Roman" w:eastAsia="SimSun" w:hAnsi="Times New Roman" w:cs="Times New Roman"/>
          <w:b/>
          <w:bCs/>
          <w:sz w:val="24"/>
          <w:szCs w:val="24"/>
          <w:lang w:val="lv-LV"/>
        </w:rPr>
        <w:t xml:space="preserve"> aprūpes iestādes (1264) jauna būvniecība vai pārbūves iecere, vai projektēšana</w:t>
      </w:r>
    </w:p>
    <w:tbl>
      <w:tblPr>
        <w:tblW w:w="5004"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3"/>
        <w:gridCol w:w="7250"/>
      </w:tblGrid>
      <w:tr w:rsidR="00EC6368" w:rsidRPr="00EC6368" w14:paraId="065416EA"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5480AEE" w14:textId="77777777" w:rsidR="00DF40C6" w:rsidRPr="002639FD" w:rsidRDefault="00DF40C6" w:rsidP="002639FD">
            <w:pPr>
              <w:spacing w:after="120" w:line="264"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7D80C14" w14:textId="77777777" w:rsidR="00DF40C6" w:rsidRPr="002639FD" w:rsidRDefault="00DF40C6" w:rsidP="002639FD">
            <w:pPr>
              <w:spacing w:after="120" w:line="264"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038CAC0A"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2FFB299"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76E1B6A" w14:textId="34C2C7BD"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Dzīvojamās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veselības aprūpes iestādes jauna būvniecība vai projektēšanas un būvniecības pakalpojumi</w:t>
            </w:r>
          </w:p>
          <w:p w14:paraId="0AAF9FB5" w14:textId="6724CDE5"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1211857C" w14:textId="2F756EF5"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Dzīvojamās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veselības aprūpes iestādes pārbūve vai projektēšanas un pārbūves pakalpojumi</w:t>
            </w:r>
          </w:p>
          <w:p w14:paraId="7476B778" w14:textId="1AA780D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2CA65160" w14:textId="5F6DB8D6"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Dzīvojamās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veselības aprūpes iestādes projektēšana</w:t>
            </w:r>
          </w:p>
        </w:tc>
      </w:tr>
    </w:tbl>
    <w:p w14:paraId="6D46262D"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37337F10" w14:textId="367FC7E3" w:rsidR="00DF40C6" w:rsidRPr="002639FD" w:rsidRDefault="001A103F"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de-DE"/>
        </w:rPr>
        <w:t>A</w:t>
      </w:r>
      <w:r w:rsidR="00DF40C6" w:rsidRPr="002639FD">
        <w:rPr>
          <w:rFonts w:ascii="Times New Roman" w:eastAsia="SimSun" w:hAnsi="Times New Roman" w:cs="Times New Roman"/>
          <w:sz w:val="24"/>
          <w:szCs w:val="24"/>
          <w:lang w:val="de-DE"/>
        </w:rPr>
        <w:t>. ZPI prasības un kritēriji projektēšanai</w:t>
      </w:r>
    </w:p>
    <w:tbl>
      <w:tblPr>
        <w:tblW w:w="5004"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3"/>
        <w:gridCol w:w="7250"/>
      </w:tblGrid>
      <w:tr w:rsidR="00EC6368" w:rsidRPr="00EC6368" w14:paraId="40D227BF"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4D9E663F"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0C56C22"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219AA921"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94BAA98"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6DC6BC0" w14:textId="08C76D38" w:rsidR="00DF40C6" w:rsidRPr="002639FD" w:rsidRDefault="001A103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w:t>
            </w:r>
            <w:r w:rsidR="00DF40C6" w:rsidRPr="002639FD">
              <w:rPr>
                <w:rFonts w:ascii="Times New Roman" w:eastAsia="SimSun" w:hAnsi="Times New Roman" w:cs="Times New Roman"/>
                <w:sz w:val="24"/>
                <w:szCs w:val="24"/>
                <w:lang w:val="lv-LV"/>
              </w:rPr>
              <w:t>1 Primārās enerģijas patēriņa novērtējums un primārās neatjaunojamās enerģijas maksimālais slieksnis</w:t>
            </w:r>
          </w:p>
          <w:p w14:paraId="591961F8"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jaunas būvniecības iepirkumiem būves kopējās primārās enerģijas patēriņa novērtējums kWh/m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gadā atbilst A+ klasei un primārās neatjaunojamās enerģijas patēriņa novērtējums nepārsniedz 60 %. </w:t>
            </w:r>
          </w:p>
          <w:p w14:paraId="785DCDBF" w14:textId="579C0A11"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pārbūves darbu iepirkumā būves kopējo primāro enerģijas patēriņa novērtējumu var noteikt A klases līmenī, tai skaitā primārās neatjaunojamās enerģijas patēriņa novērtējums ir lielāks par 60</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w:t>
            </w:r>
          </w:p>
          <w:p w14:paraId="41AAFF0A"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806F6C7" w14:textId="4E02EEB5" w:rsidR="00DF40C6" w:rsidRPr="002639FD" w:rsidRDefault="001A103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Velosipēdu un mikromobilitātes transporta līdzekļu novietne</w:t>
            </w:r>
          </w:p>
          <w:p w14:paraId="1A15AD3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Ēkas projektā paredz drošu un ērti pieejamu, iesegtu, apjumtu un apgaismotu velosipēdu un mikromobilitātes transporta līdzekļu novietni. Vietu skaitu nosaka, pamatojoties uz ēku novērtēšanas shēmu, ņemot vērā arī plānoto iespējamo skaita palielinājumu.</w:t>
            </w:r>
          </w:p>
          <w:p w14:paraId="797D2C70" w14:textId="0F58D9FD"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Ja </w:t>
            </w:r>
            <w:r w:rsidR="00EA1909" w:rsidRPr="002639FD">
              <w:rPr>
                <w:rFonts w:ascii="Times New Roman" w:eastAsia="SimSun" w:hAnsi="Times New Roman" w:cs="Times New Roman"/>
                <w:sz w:val="24"/>
                <w:szCs w:val="24"/>
                <w:lang w:val="lv-LV"/>
              </w:rPr>
              <w:t>pasūtītājs</w:t>
            </w:r>
            <w:r w:rsidRPr="002639FD">
              <w:rPr>
                <w:rFonts w:ascii="Times New Roman" w:eastAsia="SimSun" w:hAnsi="Times New Roman" w:cs="Times New Roman"/>
                <w:sz w:val="24"/>
                <w:szCs w:val="24"/>
                <w:lang w:val="lv-LV"/>
              </w:rPr>
              <w:t xml:space="preserve"> ir paredzējis uzlādes punktu ierīkošanu ar elektrību darbināmajiem mikromobilitātes transporta līdzekļiem, pretendentam ir</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jāizvērtē optimālākais risinājums un jānosaka nepieciešamo uzlādes punktu skaits, ņemot vērā plānoto pieprasījuma dinamiku.</w:t>
            </w:r>
          </w:p>
          <w:p w14:paraId="521EB022"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7E57F478" w14:textId="00F078F2" w:rsidR="00DF40C6" w:rsidRPr="002639FD" w:rsidRDefault="001A103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3D7F3FD2" w14:textId="75A3FB5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 vai tai piegulošajā teritorijā paredz iesegtu, apjumtu un apgaismotu atkritumu glabātavu, lai ēkas lietotājiem nodrošinātu pārstrādājamu materiālu šķirošanu.</w:t>
            </w:r>
          </w:p>
          <w:p w14:paraId="468FC985" w14:textId="15E096FA"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Pieņēmumi, kas ir pamatā prognozēm par vajadzīgo vietu, ir balstīti metodoloģijā, kas noteikta Ministru kabineta 2017. gada 13. jūnija noteikumos Nr. 328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Kritēriji un kārtība, kādā novērtē atkritumu dalītās savākšanas pakalpojuma pieejamību iedzīvotājiem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Ministru kabineta 2016. gada 13. decembra noteikumos Nr. 788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Noteikumi par atkritumu savākšanas un šķirošanas vietām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kā arī attiecīgās pašvaldības saistošajos noteikumos.</w:t>
            </w:r>
          </w:p>
          <w:p w14:paraId="1532BDF3"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6ADC375" w14:textId="4B991554" w:rsidR="00DF40C6" w:rsidRPr="002639FD" w:rsidRDefault="001A103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Vizuālais kontakts ar ārtelpu</w:t>
            </w:r>
          </w:p>
          <w:p w14:paraId="4AE6E438" w14:textId="35A09A7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Nepastarpinātam vizuālajam kontaktam ar ārtelpu (skatam uz ārtelpu) jābūt vismaz </w:t>
            </w:r>
            <w:r w:rsidRPr="002639FD">
              <w:rPr>
                <w:rFonts w:ascii="Times New Roman" w:eastAsia="SimSun" w:hAnsi="Times New Roman" w:cs="Times New Roman" w:hint="eastAsia"/>
                <w:sz w:val="24"/>
                <w:szCs w:val="24"/>
                <w:lang w:val="lv-LV"/>
              </w:rPr>
              <w:t>≥</w:t>
            </w:r>
            <w:r w:rsidRPr="002639FD">
              <w:rPr>
                <w:rFonts w:ascii="Times New Roman" w:eastAsia="SimSun" w:hAnsi="Times New Roman" w:cs="Times New Roman"/>
                <w:sz w:val="24"/>
                <w:szCs w:val="24"/>
                <w:lang w:val="lv-LV"/>
              </w:rPr>
              <w:t>75</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no ēkas lietderīgās platības.</w:t>
            </w:r>
          </w:p>
          <w:p w14:paraId="7C263506"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Vienlaikus projektā ir paredzēta saules aizsardzība, aizsardzība pret apžilbinājumu un saules radiāciju.</w:t>
            </w:r>
          </w:p>
          <w:p w14:paraId="3AFC3A73" w14:textId="640C9FFA"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Pārbūves projektiem kritēriju var nepiemērot, ja pastāv objektīvi ierobežojumi pārplānot ēku tā, lai</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nodrošinātu kritērija prasības, vai arī plānotie pārbūves darbi neskar konstrukcijas vai zonas, kuru pārbūve nodrošinātu vizuālā kontakta ar ārtelpu prasības.</w:t>
            </w:r>
          </w:p>
          <w:p w14:paraId="795B115C"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FD7747B" w14:textId="5482DE97" w:rsidR="00DF40C6" w:rsidRPr="002639FD" w:rsidRDefault="001A103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w:t>
            </w:r>
            <w:r w:rsidR="00DF40C6" w:rsidRPr="002639FD">
              <w:rPr>
                <w:rFonts w:ascii="Times New Roman" w:eastAsia="SimSun" w:hAnsi="Times New Roman" w:cs="Times New Roman"/>
                <w:sz w:val="24"/>
                <w:szCs w:val="24"/>
                <w:lang w:val="lv-LV"/>
              </w:rPr>
              <w:t xml:space="preserve"> Ventilācija un gaisa kvalitāte</w:t>
            </w:r>
          </w:p>
          <w:p w14:paraId="4BE92916" w14:textId="7830E2AE" w:rsidR="00F54F61" w:rsidRPr="002639FD" w:rsidRDefault="00F54F61"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Projektēšanas uzdevumā būvniecības pasūtītājs telpām, kurās uzturēsies cilvēki, nosaka prasību nodrošināt piegādājamā gaisa kvalitātes kategoriju ne zemāku par SUP4, pieņemot, ka āra gaisa kvalitātes ODA klase ir 3. Pārējām telpu grupām norāda gaisa kvalitātes kategoriju atbilstoši to funkcijām, saskaņā ar </w:t>
            </w:r>
            <w:r w:rsidR="00465300" w:rsidRPr="002639FD">
              <w:rPr>
                <w:rFonts w:ascii="Times New Roman" w:eastAsia="SimSun" w:hAnsi="Times New Roman" w:cs="Times New Roman"/>
                <w:spacing w:val="-2"/>
                <w:sz w:val="24"/>
                <w:szCs w:val="24"/>
                <w:lang w:val="lv-LV"/>
              </w:rPr>
              <w:t xml:space="preserve">standartā LVS EN 16798-3:2018/NA:2020 </w:t>
            </w:r>
            <w:r w:rsidR="00710E39" w:rsidRPr="002639FD">
              <w:rPr>
                <w:rFonts w:ascii="Times New Roman" w:eastAsia="SimSun" w:hAnsi="Times New Roman" w:cs="Times New Roman"/>
                <w:spacing w:val="-2"/>
                <w:sz w:val="24"/>
                <w:szCs w:val="24"/>
                <w:lang w:val="lv-LV"/>
              </w:rPr>
              <w:t>"</w:t>
            </w:r>
            <w:r w:rsidR="00465300" w:rsidRPr="002639FD">
              <w:rPr>
                <w:rFonts w:ascii="Times New Roman" w:eastAsia="SimSun" w:hAnsi="Times New Roman" w:cs="Times New Roman"/>
                <w:spacing w:val="-2"/>
                <w:sz w:val="24"/>
                <w:szCs w:val="24"/>
                <w:lang w:val="lv-LV"/>
              </w:rPr>
              <w:t xml:space="preserve">Ēku energoefektivitāte. Ēku ventilācija. 3. daļa: Nedzīvojamās ēkas. </w:t>
            </w:r>
            <w:r w:rsidR="00465300" w:rsidRPr="002639FD">
              <w:rPr>
                <w:rFonts w:ascii="Times New Roman" w:eastAsia="SimSun" w:hAnsi="Times New Roman" w:cs="Times New Roman"/>
                <w:spacing w:val="-3"/>
                <w:sz w:val="24"/>
                <w:szCs w:val="24"/>
                <w:lang w:val="lv-LV"/>
              </w:rPr>
              <w:t>Veiktspējas prasības ventilācijas un telpu kondicionēšanas sistēmām (M5-1</w:t>
            </w:r>
            <w:r w:rsidR="00465300" w:rsidRPr="002639FD">
              <w:rPr>
                <w:rFonts w:ascii="Times New Roman" w:eastAsia="SimSun" w:hAnsi="Times New Roman" w:cs="Times New Roman"/>
                <w:spacing w:val="-2"/>
                <w:sz w:val="24"/>
                <w:szCs w:val="24"/>
                <w:lang w:val="lv-LV"/>
              </w:rPr>
              <w:t xml:space="preserve"> un M5-4 moduļi). Nacionālais pielikums</w:t>
            </w:r>
            <w:r w:rsidR="00710E39" w:rsidRPr="002639FD">
              <w:rPr>
                <w:rFonts w:ascii="Times New Roman" w:eastAsia="SimSun" w:hAnsi="Times New Roman" w:cs="Times New Roman"/>
                <w:spacing w:val="-2"/>
                <w:sz w:val="24"/>
                <w:szCs w:val="24"/>
                <w:lang w:val="lv-LV"/>
              </w:rPr>
              <w:t>"</w:t>
            </w:r>
            <w:r w:rsidR="00465300"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 xml:space="preserve">noteikto principu. </w:t>
            </w:r>
          </w:p>
          <w:p w14:paraId="4E8E302C" w14:textId="62A090AF" w:rsidR="00DF40C6" w:rsidRDefault="00F54F61" w:rsidP="00800CCA">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Pretendents, nosakot ventilācijas iekārtu veiktspējas prasības, ir tiesīgs izmantot augstāku gaisa kvalitātes klasi, ja to pamato ar gaisa kvalitātes monitoringa datiem par pēdējo 5 gadu periodu no tuvākās gaisa kvalitātes novērojumu stacijas.</w:t>
            </w:r>
            <w:r w:rsidR="00DF40C6" w:rsidRPr="002639FD">
              <w:rPr>
                <w:rFonts w:ascii="Times New Roman" w:eastAsia="SimSun" w:hAnsi="Times New Roman" w:cs="Times New Roman"/>
                <w:sz w:val="24"/>
                <w:szCs w:val="24"/>
                <w:lang w:val="lv-LV"/>
              </w:rPr>
              <w:t xml:space="preserve"> </w:t>
            </w:r>
          </w:p>
          <w:p w14:paraId="44DB81AF" w14:textId="77777777" w:rsidR="00800CCA" w:rsidRPr="002639FD" w:rsidRDefault="00800CCA" w:rsidP="002639FD">
            <w:pPr>
              <w:spacing w:after="0" w:line="240" w:lineRule="auto"/>
              <w:jc w:val="both"/>
              <w:rPr>
                <w:rFonts w:ascii="Times New Roman" w:eastAsia="SimSun" w:hAnsi="Times New Roman" w:cs="Times New Roman"/>
                <w:sz w:val="24"/>
                <w:szCs w:val="24"/>
                <w:lang w:val="lv-LV"/>
              </w:rPr>
            </w:pPr>
          </w:p>
          <w:p w14:paraId="3FDAD41D" w14:textId="163E630B" w:rsidR="00DF40C6" w:rsidRPr="002639FD" w:rsidRDefault="001A103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A6</w:t>
            </w:r>
            <w:r w:rsidR="00DF40C6" w:rsidRPr="002639FD">
              <w:rPr>
                <w:rFonts w:ascii="Times New Roman" w:eastAsia="SimSun" w:hAnsi="Times New Roman" w:cs="Times New Roman"/>
                <w:sz w:val="24"/>
                <w:szCs w:val="24"/>
                <w:lang w:val="lv-LV"/>
              </w:rPr>
              <w:t xml:space="preserve"> Izbūves un apdares materiālu izvēle</w:t>
            </w:r>
          </w:p>
          <w:p w14:paraId="3F3C279E" w14:textId="726A5544"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Visi dzīvojamās ēkas izbūvei un apdarei izvēlētie materiāli atbilst zemāk norādītajiem emisiju limitiem. Šī prasība attiecas uz:</w:t>
            </w:r>
          </w:p>
          <w:p w14:paraId="01C89C70"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griestu plātnēm;</w:t>
            </w:r>
          </w:p>
          <w:p w14:paraId="08262578"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krāsām un lakām;</w:t>
            </w:r>
          </w:p>
          <w:p w14:paraId="3A782997"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grīdas un sienu tekstilsegumiem;</w:t>
            </w:r>
          </w:p>
          <w:p w14:paraId="2EE04AC8"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laminātu un elastīgo grīdas segumu;</w:t>
            </w:r>
          </w:p>
          <w:p w14:paraId="6DECD0F2" w14:textId="204E288D" w:rsidR="00DF40C6" w:rsidRDefault="00DF40C6" w:rsidP="002639FD">
            <w:pPr>
              <w:spacing w:after="12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5) koka un kompozītmateriāla grīdas segumu.</w:t>
            </w:r>
          </w:p>
          <w:p w14:paraId="3118CFEC"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Materiālu un apdares materiālu emisiju limiti (μg/m</w:t>
            </w:r>
            <w:r w:rsidRPr="002639FD">
              <w:rPr>
                <w:rFonts w:ascii="Times New Roman" w:eastAsia="SimSun" w:hAnsi="Times New Roman" w:cs="Times New Roman"/>
                <w:sz w:val="24"/>
                <w:szCs w:val="24"/>
                <w:vertAlign w:val="superscript"/>
                <w:lang w:val="lv-LV"/>
              </w:rPr>
              <w:t>3</w:t>
            </w:r>
            <w:r w:rsidRPr="002639FD">
              <w:rPr>
                <w:rFonts w:ascii="Times New Roman" w:eastAsia="SimSun" w:hAnsi="Times New Roman" w:cs="Times New Roman"/>
                <w:sz w:val="24"/>
                <w:szCs w:val="24"/>
                <w:lang w:val="lv-LV"/>
              </w:rPr>
              <w:t>).</w:t>
            </w:r>
          </w:p>
          <w:p w14:paraId="6FEAF46B"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I. Kopējie gaistošie organiskie savienojumi </w:t>
            </w:r>
          </w:p>
          <w:p w14:paraId="23AFAEB9" w14:textId="06751E95"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&lt; 300 μg/m</w:t>
            </w:r>
            <w:r w:rsidRPr="002639FD">
              <w:rPr>
                <w:rFonts w:ascii="Times New Roman" w:eastAsia="SimSun" w:hAnsi="Times New Roman" w:cs="Times New Roman"/>
                <w:sz w:val="24"/>
                <w:szCs w:val="24"/>
                <w:vertAlign w:val="superscript"/>
                <w:lang w:val="lv-LV"/>
              </w:rPr>
              <w:t>3</w:t>
            </w:r>
            <w:r w:rsidRPr="002639FD">
              <w:rPr>
                <w:rFonts w:ascii="Times New Roman" w:eastAsia="SimSun" w:hAnsi="Times New Roman" w:cs="Times New Roman"/>
                <w:sz w:val="24"/>
                <w:szCs w:val="24"/>
                <w:lang w:val="lv-LV"/>
              </w:rPr>
              <w:t xml:space="preserve"> 28 dienas pēc iebūves</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ieklāšanas</w:t>
            </w:r>
          </w:p>
          <w:p w14:paraId="07C77143"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II. Formaldehīds</w:t>
            </w:r>
          </w:p>
          <w:p w14:paraId="7A621287" w14:textId="21988A08"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-&lt; 30 μg/m</w:t>
            </w:r>
            <w:r w:rsidRPr="002639FD">
              <w:rPr>
                <w:rFonts w:ascii="Times New Roman" w:eastAsia="SimSun" w:hAnsi="Times New Roman" w:cs="Times New Roman"/>
                <w:sz w:val="24"/>
                <w:szCs w:val="24"/>
                <w:vertAlign w:val="superscript"/>
                <w:lang w:val="lv-LV"/>
              </w:rPr>
              <w:t>3</w:t>
            </w:r>
          </w:p>
          <w:p w14:paraId="1F6DBAE8" w14:textId="13FF709F"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Veselības aprūpes ēkās prasības apdares materiāliem nosaka atbilstoši Ministru kabineta 2021. gada 19. oktobra noteikumu Nr. 693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Būvju vispārīgo prasību būvnormatīvs LBN 200-21</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11. nodaļas regulējumam.</w:t>
            </w:r>
          </w:p>
          <w:p w14:paraId="4FA8257B"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637B7BBD" w14:textId="0577AF21" w:rsidR="00DF40C6" w:rsidRPr="002639FD" w:rsidRDefault="001A103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A7</w:t>
            </w:r>
            <w:r w:rsidR="00DF40C6" w:rsidRPr="002639FD">
              <w:rPr>
                <w:rFonts w:ascii="Times New Roman" w:eastAsia="SimSun" w:hAnsi="Times New Roman" w:cs="Times New Roman"/>
                <w:sz w:val="24"/>
                <w:szCs w:val="24"/>
                <w:lang w:val="lv-LV"/>
              </w:rPr>
              <w:t xml:space="preserve"> Pasīvie iekštelpu klimata regulēšanas risinājumi</w:t>
            </w:r>
          </w:p>
          <w:p w14:paraId="2228A613" w14:textId="0286B91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Projektā ir jāņem vērā, jāizvērtē un jāparedz sekojoši aspekti, kas uzlabo komfortu ēkas iekštelpās, samazinot mehānisko sistēmu pielietojumu un attiecīgi samazinot ēkas ekspluatācijas izmaksas:</w:t>
            </w:r>
          </w:p>
          <w:p w14:paraId="0C77F535"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1. Pasīvā dzesēšana: </w:t>
            </w:r>
          </w:p>
          <w:p w14:paraId="71069E9C"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1.1. Termiskā masa</w:t>
            </w:r>
          </w:p>
          <w:p w14:paraId="25FFB4E5"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1.2. Iztvaikošanas dzesēšana</w:t>
            </w:r>
          </w:p>
          <w:p w14:paraId="609AACDC" w14:textId="5B863D8F"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1.3. Cits pasīvās dzesēšanas risinājums</w:t>
            </w:r>
          </w:p>
          <w:p w14:paraId="28E65734"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Pasīvā sildīšana</w:t>
            </w:r>
          </w:p>
          <w:p w14:paraId="27AC3338"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2.1. Saules enerģijas izmantošana</w:t>
            </w:r>
          </w:p>
          <w:p w14:paraId="6AB591F4" w14:textId="47F48D1A"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2.2. Termiskā masa</w:t>
            </w:r>
          </w:p>
          <w:p w14:paraId="52AD4064"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3. Pasīvā vēdināšana (dabiskā ventilācija): </w:t>
            </w:r>
          </w:p>
          <w:p w14:paraId="5B8C14BE"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3.1. Šķērsventilācija jeb vēja izraisīta ventilācija </w:t>
            </w:r>
          </w:p>
          <w:p w14:paraId="2804A3C0" w14:textId="77777777"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3.2. Skursteņa efekta jeb plūsmas, enerģijas vadīta ventilācija</w:t>
            </w:r>
          </w:p>
          <w:p w14:paraId="1F8DB8CB" w14:textId="0BD5FA2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Pasīvā dzesēšana, apsildes un vēdināšanas risinājumu ietekme ir jāņem vērā AVK projektā.</w:t>
            </w:r>
          </w:p>
          <w:p w14:paraId="1AF71798"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Pārbūves projektiem kritēriju var nepiemērot, ja pastāv objektīvi ierobežojumi paredzēt pasīvos iekštelpu klimata regulēšanas risinājumus.</w:t>
            </w:r>
          </w:p>
          <w:p w14:paraId="1450DF83"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7D9B6E64" w14:textId="4990506A" w:rsidR="00DF40C6" w:rsidRPr="002639FD" w:rsidRDefault="001A103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A8</w:t>
            </w:r>
            <w:r w:rsidR="00DF40C6" w:rsidRPr="002639FD">
              <w:rPr>
                <w:rFonts w:ascii="Times New Roman" w:eastAsia="SimSun" w:hAnsi="Times New Roman" w:cs="Times New Roman"/>
                <w:sz w:val="24"/>
                <w:szCs w:val="24"/>
                <w:lang w:val="lv-LV"/>
              </w:rPr>
              <w:t xml:space="preserve"> Atkārtoti izmantotu materiālu</w:t>
            </w:r>
            <w:r w:rsidR="00AA020F">
              <w:rPr>
                <w:rFonts w:ascii="Times New Roman" w:eastAsia="SimSun" w:hAnsi="Times New Roman" w:cs="Times New Roman"/>
                <w:sz w:val="24"/>
                <w:szCs w:val="24"/>
                <w:lang w:val="lv-LV"/>
              </w:rPr>
              <w:t xml:space="preserve"> </w:t>
            </w:r>
            <w:r w:rsidR="00DF40C6" w:rsidRPr="002639FD">
              <w:rPr>
                <w:rFonts w:ascii="Times New Roman" w:eastAsia="SimSun" w:hAnsi="Times New Roman" w:cs="Times New Roman"/>
                <w:sz w:val="24"/>
                <w:szCs w:val="24"/>
                <w:lang w:val="lv-LV"/>
              </w:rPr>
              <w:t>vai viegli pārstrādājamu materiālu izmantošana</w:t>
            </w:r>
          </w:p>
          <w:p w14:paraId="0C7782A4"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Būvniecībā paredzēti un izmantoti atgūtie materiāli vai komponentes.</w:t>
            </w:r>
          </w:p>
          <w:p w14:paraId="0670BF8B" w14:textId="34C5F008" w:rsidR="00DF40C6" w:rsidRPr="002639FD" w:rsidRDefault="00EA190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3"/>
                <w:sz w:val="24"/>
                <w:szCs w:val="24"/>
                <w:lang w:val="lv-LV"/>
              </w:rPr>
              <w:t>Pasūtītājs</w:t>
            </w:r>
            <w:r w:rsidR="00DF40C6" w:rsidRPr="002639FD">
              <w:rPr>
                <w:rFonts w:ascii="Times New Roman" w:eastAsia="SimSun" w:hAnsi="Times New Roman" w:cs="Times New Roman"/>
                <w:spacing w:val="-3"/>
                <w:sz w:val="24"/>
                <w:szCs w:val="24"/>
                <w:lang w:val="lv-LV"/>
              </w:rPr>
              <w:t xml:space="preserve"> nosaka konkrētu materiālu(-s) un</w:t>
            </w:r>
            <w:r w:rsidR="001D287F" w:rsidRPr="002639FD">
              <w:rPr>
                <w:rFonts w:ascii="Times New Roman" w:eastAsia="SimSun" w:hAnsi="Times New Roman" w:cs="Times New Roman"/>
                <w:spacing w:val="-3"/>
                <w:sz w:val="24"/>
                <w:szCs w:val="24"/>
                <w:lang w:val="lv-LV"/>
              </w:rPr>
              <w:t>/</w:t>
            </w:r>
            <w:r w:rsidR="00DF40C6" w:rsidRPr="002639FD">
              <w:rPr>
                <w:rFonts w:ascii="Times New Roman" w:eastAsia="SimSun" w:hAnsi="Times New Roman" w:cs="Times New Roman"/>
                <w:spacing w:val="-3"/>
                <w:sz w:val="24"/>
                <w:szCs w:val="24"/>
                <w:lang w:val="lv-LV"/>
              </w:rPr>
              <w:t>vai būves elementu(-s), kura(-u)</w:t>
            </w:r>
            <w:r w:rsidR="00DF40C6" w:rsidRPr="002639FD">
              <w:rPr>
                <w:rFonts w:ascii="Times New Roman" w:eastAsia="SimSun" w:hAnsi="Times New Roman" w:cs="Times New Roman"/>
                <w:sz w:val="24"/>
                <w:szCs w:val="24"/>
                <w:lang w:val="lv-LV"/>
              </w:rPr>
              <w:t xml:space="preserve"> sastāvā jāparedz atkārtoti izmantots(-i)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viegli pārstrādājams(-i) materiāls(-i) vai komponente(-s). </w:t>
            </w:r>
          </w:p>
          <w:p w14:paraId="3A891FEF" w14:textId="28963BEC" w:rsidR="00DF40C6" w:rsidRPr="002639FD" w:rsidRDefault="00EA190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Pasūtītājs</w:t>
            </w:r>
            <w:r w:rsidR="00DF40C6" w:rsidRPr="002639FD">
              <w:rPr>
                <w:rFonts w:ascii="Times New Roman" w:eastAsia="SimSun" w:hAnsi="Times New Roman" w:cs="Times New Roman"/>
                <w:sz w:val="24"/>
                <w:szCs w:val="24"/>
                <w:lang w:val="lv-LV"/>
              </w:rPr>
              <w:t xml:space="preserve"> var noteikt prasības attiecībā uz minēto elementu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komponenšu īpatsvaru būvē vai konstrukcijā. </w:t>
            </w:r>
          </w:p>
          <w:p w14:paraId="0817FEDF" w14:textId="26859E7C"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Prasību var attiecināt uz jebkuru komponenti vai konstrukciju</w:t>
            </w:r>
            <w:r w:rsidR="00C327A0">
              <w:rPr>
                <w:rFonts w:ascii="Times New Roman" w:eastAsia="SimSun" w:hAnsi="Times New Roman" w:cs="Times New Roman"/>
                <w:sz w:val="24"/>
                <w:szCs w:val="24"/>
                <w:lang w:val="lv-LV"/>
              </w:rPr>
              <w:t>, p</w:t>
            </w:r>
            <w:r w:rsidRPr="002639FD">
              <w:rPr>
                <w:rFonts w:ascii="Times New Roman" w:eastAsia="SimSun" w:hAnsi="Times New Roman" w:cs="Times New Roman"/>
                <w:sz w:val="24"/>
                <w:szCs w:val="24"/>
                <w:lang w:val="lv-LV"/>
              </w:rPr>
              <w:t xml:space="preserve">iemēram: </w:t>
            </w:r>
          </w:p>
          <w:p w14:paraId="1B9972A7" w14:textId="6F1DB50A"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nesošajās konstrukcijās</w:t>
            </w:r>
          </w:p>
          <w:p w14:paraId="68D028A3" w14:textId="61B73119"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ārējās norobežojošās konstrukcijas vai to elementi</w:t>
            </w:r>
          </w:p>
          <w:p w14:paraId="14B3E95B" w14:textId="4BE37EA6"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grīdas segumi</w:t>
            </w:r>
          </w:p>
          <w:p w14:paraId="550C105D" w14:textId="717E75BA"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apdares materiāli</w:t>
            </w:r>
          </w:p>
          <w:p w14:paraId="4ADCA47D" w14:textId="4B21FC32"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sienu un</w:t>
            </w:r>
            <w:r w:rsidR="001D287F">
              <w:rPr>
                <w:rFonts w:ascii="Times New Roman" w:eastAsia="SimSun" w:hAnsi="Times New Roman"/>
                <w:lang w:val="lv-LV"/>
              </w:rPr>
              <w:t>/</w:t>
            </w:r>
            <w:r w:rsidRPr="002639FD">
              <w:rPr>
                <w:rFonts w:ascii="Times New Roman" w:eastAsia="SimSun" w:hAnsi="Times New Roman"/>
                <w:lang w:val="lv-LV"/>
              </w:rPr>
              <w:t>vai griestu paneļi</w:t>
            </w:r>
          </w:p>
          <w:p w14:paraId="2EB645A5" w14:textId="123B4982" w:rsidR="00DF40C6" w:rsidRPr="002639FD" w:rsidRDefault="00BC7B99" w:rsidP="002639FD">
            <w:pPr>
              <w:pStyle w:val="ListParagraph"/>
              <w:numPr>
                <w:ilvl w:val="0"/>
                <w:numId w:val="112"/>
              </w:numPr>
              <w:ind w:left="460" w:hanging="283"/>
              <w:jc w:val="both"/>
              <w:rPr>
                <w:rFonts w:ascii="Times New Roman" w:eastAsia="SimSun" w:hAnsi="Times New Roman"/>
                <w:lang w:val="lv-LV"/>
              </w:rPr>
            </w:pPr>
            <w:r>
              <w:rPr>
                <w:rFonts w:ascii="Times New Roman" w:eastAsia="SimSun" w:hAnsi="Times New Roman"/>
                <w:lang w:val="lv-LV"/>
              </w:rPr>
              <w:t>u. tml</w:t>
            </w:r>
            <w:r w:rsidR="00DF40C6" w:rsidRPr="002639FD">
              <w:rPr>
                <w:rFonts w:ascii="Times New Roman" w:eastAsia="SimSun" w:hAnsi="Times New Roman"/>
                <w:lang w:val="lv-LV"/>
              </w:rPr>
              <w:t xml:space="preserve">. </w:t>
            </w:r>
          </w:p>
        </w:tc>
      </w:tr>
      <w:tr w:rsidR="00EC6368" w:rsidRPr="005D3EC3" w14:paraId="45944D4A"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7C69B701" w14:textId="77777777"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7E9E890F" w14:textId="406F1D02"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 Primārās enerģijas patēriņa novērtējums un primārās neatjaunojamās enerģijas maksimālais slieksnis</w:t>
            </w:r>
          </w:p>
          <w:p w14:paraId="22FD13A4"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7D8B18FF" w14:textId="01B8A1B5"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Tehniskā projekta izstrādes posmā pasūtītājs vai pasūtītāja pilnvarotais pārstāvis pārliecinās, ka aprēķins ēkas pagaidu energosertifikātā, kas izstrādāts atbilstoši Ministru kabineta 2021. gada 8. aprīļa noteikumiem Nr. 222 "Ēku energoefektivitātes aprēķina metodes un ēku energosertifikācijas noteikumi", atbilst iepirkuma tehniskai specifikācijai. </w:t>
            </w:r>
          </w:p>
          <w:p w14:paraId="5C4ADD4E" w14:textId="077FBF8B"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Pēc būvdarbu vai pārbūves darbu pabeigšanas pasūtītājs uzdod ēkas apsaimniekotājam veikt pastāvīgu enerģijas patēriņa monitoringu un 3</w:t>
            </w:r>
            <w:r w:rsidR="006C2983">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(trīs) gadus pēc būvdarbu pabeigšanas un ekspluatācijas uzsākšanas pasūtīt ēkas energosertificēšanu.</w:t>
            </w:r>
          </w:p>
          <w:p w14:paraId="3F18DE1D"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07F5F83F" w14:textId="285D9CFD"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 Atkārtoti izmantojamu vai pārstrādājamu atkritumu uzglabāšana</w:t>
            </w:r>
          </w:p>
          <w:p w14:paraId="02414116" w14:textId="4AE3FDA1"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jāsagatavo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teritorijas plānus, kuros ir norādīta vieta vai vietas atkritumu šķirošanai un savākšanai, kā arī pieņēmumi, kas ir pamatā prognozēm par vajadzīgo vietu un infrastruktūru.</w:t>
            </w:r>
          </w:p>
          <w:p w14:paraId="1C6AA550"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450AE532" w14:textId="74D2FD90"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 Vizuālais kontakts ar ārtelpu</w:t>
            </w:r>
          </w:p>
          <w:p w14:paraId="4E077A2B" w14:textId="2785E3EE"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Piegādātājam jāiesniedz modelēšanas dati par vizuālā kontakta ar ārtelpu apstākļiem. Vizuālais kontakts ar ārtelpu atbilst vidējam vai augstam rekomendāciju līmenim, atbilstoši piemērojamiem standartiem (</w:t>
            </w:r>
            <w:r w:rsidR="006C2983">
              <w:rPr>
                <w:rFonts w:ascii="Times New Roman" w:eastAsia="SimSun" w:hAnsi="Times New Roman" w:cs="Times New Roman"/>
                <w:i/>
                <w:iCs/>
                <w:sz w:val="24"/>
                <w:szCs w:val="24"/>
                <w:lang w:val="lv-LV"/>
              </w:rPr>
              <w:t>v</w:t>
            </w:r>
            <w:r w:rsidR="006C2983" w:rsidRPr="002639FD">
              <w:rPr>
                <w:rFonts w:ascii="Times New Roman" w:eastAsia="SimSun" w:hAnsi="Times New Roman" w:cs="Times New Roman"/>
                <w:i/>
                <w:iCs/>
                <w:sz w:val="24"/>
                <w:szCs w:val="24"/>
                <w:lang w:val="lv-LV"/>
              </w:rPr>
              <w:t xml:space="preserve">idējais </w:t>
            </w:r>
            <w:r w:rsidRPr="002639FD">
              <w:rPr>
                <w:rFonts w:ascii="Times New Roman" w:eastAsia="SimSun" w:hAnsi="Times New Roman" w:cs="Times New Roman"/>
                <w:i/>
                <w:iCs/>
                <w:sz w:val="24"/>
                <w:szCs w:val="24"/>
                <w:lang w:val="lv-LV"/>
              </w:rPr>
              <w:t xml:space="preserve">līmenis: horizontālais skata leņķis </w:t>
            </w:r>
            <w:r w:rsidRPr="002639FD">
              <w:rPr>
                <w:rFonts w:ascii="Times New Roman" w:eastAsia="SimSun" w:hAnsi="Times New Roman" w:cs="Times New Roman" w:hint="eastAsia"/>
                <w:i/>
                <w:iCs/>
                <w:sz w:val="24"/>
                <w:szCs w:val="24"/>
                <w:lang w:val="lv-LV"/>
              </w:rPr>
              <w:t>≥</w:t>
            </w:r>
            <w:r w:rsidRPr="002639FD">
              <w:rPr>
                <w:rFonts w:ascii="Times New Roman" w:eastAsia="SimSun" w:hAnsi="Times New Roman" w:cs="Times New Roman"/>
                <w:i/>
                <w:iCs/>
                <w:sz w:val="24"/>
                <w:szCs w:val="24"/>
                <w:lang w:val="lv-LV"/>
              </w:rPr>
              <w:t>28</w:t>
            </w:r>
            <w:r w:rsidRPr="002639FD">
              <w:rPr>
                <w:rFonts w:ascii="Times New Roman" w:eastAsia="SimSun" w:hAnsi="Times New Roman" w:cs="Times New Roman"/>
                <w:i/>
                <w:iCs/>
                <w:sz w:val="24"/>
                <w:szCs w:val="24"/>
                <w:vertAlign w:val="superscript"/>
                <w:lang w:val="lv-LV"/>
              </w:rPr>
              <w:t>0</w:t>
            </w:r>
            <w:r w:rsidRPr="002639FD">
              <w:rPr>
                <w:rFonts w:ascii="Times New Roman" w:eastAsia="SimSun" w:hAnsi="Times New Roman" w:cs="Times New Roman"/>
                <w:i/>
                <w:iCs/>
                <w:sz w:val="24"/>
                <w:szCs w:val="24"/>
                <w:lang w:val="lv-LV"/>
              </w:rPr>
              <w:t xml:space="preserve">, ārējais attālums līdz skatam </w:t>
            </w:r>
            <w:r w:rsidRPr="002639FD">
              <w:rPr>
                <w:rFonts w:ascii="Times New Roman" w:eastAsia="SimSun" w:hAnsi="Times New Roman" w:cs="Times New Roman" w:hint="eastAsia"/>
                <w:i/>
                <w:iCs/>
                <w:sz w:val="24"/>
                <w:szCs w:val="24"/>
                <w:lang w:val="lv-LV"/>
              </w:rPr>
              <w:t>≥</w:t>
            </w:r>
            <w:r w:rsidRPr="002639FD">
              <w:rPr>
                <w:rFonts w:ascii="Times New Roman" w:eastAsia="SimSun" w:hAnsi="Times New Roman" w:cs="Times New Roman"/>
                <w:i/>
                <w:iCs/>
                <w:sz w:val="24"/>
                <w:szCs w:val="24"/>
                <w:lang w:val="lv-LV"/>
              </w:rPr>
              <w:t>20</w:t>
            </w:r>
            <w:r w:rsidR="006C2983">
              <w:rPr>
                <w:rFonts w:ascii="Times New Roman" w:eastAsia="SimSun" w:hAnsi="Times New Roman" w:cs="Times New Roman"/>
                <w:i/>
                <w:iCs/>
                <w:sz w:val="24"/>
                <w:szCs w:val="24"/>
                <w:lang w:val="lv-LV"/>
              </w:rPr>
              <w:t> </w:t>
            </w:r>
            <w:r w:rsidRPr="002639FD">
              <w:rPr>
                <w:rFonts w:ascii="Times New Roman" w:eastAsia="SimSun" w:hAnsi="Times New Roman" w:cs="Times New Roman"/>
                <w:i/>
                <w:iCs/>
                <w:sz w:val="24"/>
                <w:szCs w:val="24"/>
                <w:lang w:val="lv-LV"/>
              </w:rPr>
              <w:t>m, līmeņi, kam jābūt redzamiem no vismaz 75</w:t>
            </w:r>
            <w:r w:rsidR="000E1D86">
              <w:rPr>
                <w:rFonts w:ascii="Times New Roman" w:eastAsia="SimSun" w:hAnsi="Times New Roman" w:cs="Times New Roman"/>
                <w:i/>
                <w:iCs/>
                <w:sz w:val="24"/>
                <w:szCs w:val="24"/>
                <w:lang w:val="lv-LV"/>
              </w:rPr>
              <w:t xml:space="preserve"> </w:t>
            </w:r>
            <w:r w:rsidRPr="002639FD">
              <w:rPr>
                <w:rFonts w:ascii="Times New Roman" w:eastAsia="SimSun" w:hAnsi="Times New Roman" w:cs="Times New Roman"/>
                <w:i/>
                <w:iCs/>
                <w:sz w:val="24"/>
                <w:szCs w:val="24"/>
                <w:lang w:val="lv-LV"/>
              </w:rPr>
              <w:t>% lietderīgās platības (debesis, ainava, zeme) ietver ainavu un vēl vismaz vienu līmeni</w:t>
            </w:r>
            <w:r w:rsidRPr="002639FD">
              <w:rPr>
                <w:rFonts w:ascii="Times New Roman" w:eastAsia="SimSun" w:hAnsi="Times New Roman" w:cs="Times New Roman"/>
                <w:sz w:val="24"/>
                <w:szCs w:val="24"/>
                <w:lang w:val="lv-LV"/>
              </w:rPr>
              <w:t>).</w:t>
            </w:r>
          </w:p>
          <w:p w14:paraId="1C2DF54F" w14:textId="6AEEB915"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Neizpilda pārbūves projektiem, ja pasūtītājs tehniskajā specifikācijā nav paredzējis prasību piemērot kritēriju.</w:t>
            </w:r>
          </w:p>
          <w:p w14:paraId="2A28A879"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0388C776" w14:textId="5E6E78A5"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 Ventilācija un gaisa kvalitāte</w:t>
            </w:r>
          </w:p>
          <w:p w14:paraId="31589AC3" w14:textId="5685DE27" w:rsidR="00577BA9" w:rsidRPr="002639FD" w:rsidRDefault="00577BA9"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Projektētāja atbildība ir izvēlēties piemērotas kategorijas filtrus ventilācijas iekārtās, lai nodrošinātu pasūtītāja definēto pieplūdes gaisa</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SUP kategoriju pie attiecīgās atrašanās vietas āra gaisa ODA kategorijas.</w:t>
            </w:r>
          </w:p>
          <w:p w14:paraId="44E00A15" w14:textId="74E84597"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Pasūtītājs nosaka, ka ēkas apsaimniekotāja pienākums ir nodrošināt regulāras ventilācijas sistēmas apkopes (tai skaitā filtru nomaiņu), lai telpās nodrošinātu attiecīgo gaisa kvalitāti.</w:t>
            </w:r>
          </w:p>
          <w:p w14:paraId="61EFAC08"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32803EAD" w14:textId="70274ACE"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 Izbūves un apdares materiālu izvēle</w:t>
            </w:r>
          </w:p>
          <w:p w14:paraId="7CF14F88" w14:textId="6CA06D3A" w:rsidR="00577BA9" w:rsidRPr="002639FD" w:rsidRDefault="00577BA9" w:rsidP="002639FD">
            <w:pPr>
              <w:spacing w:after="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Projektētājam jādefinē izbūves un apdares materiāli, kas nodrošinās atbilstību tehniskajā specifikācijā šim kritērijam noteiktajām maksimāli pieļaujamām gaistošo organisko savienojumu un formaldehīda satura normām. Tāpat būs jānodrošina produkta vides deklarācijas (PVD) saskaņā ar piemērojamiem standartiem</w:t>
            </w:r>
            <w:r w:rsidR="0099468A"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Pamatnoteikumi būvizstrādājumu un būvniecības pakalpojumu vides deklarācijām</w:t>
            </w:r>
            <w:r w:rsidR="00710E39" w:rsidRPr="002639FD">
              <w:rPr>
                <w:rFonts w:ascii="Times New Roman" w:eastAsia="SimSun" w:hAnsi="Times New Roman" w:cs="Times New Roman"/>
                <w:spacing w:val="-2"/>
                <w:sz w:val="24"/>
                <w:szCs w:val="24"/>
                <w:lang w:val="lv-LV"/>
              </w:rPr>
              <w:t>"</w:t>
            </w:r>
            <w:r w:rsidRPr="002639FD">
              <w:rPr>
                <w:rFonts w:ascii="Times New Roman" w:eastAsia="SimSun" w:hAnsi="Times New Roman" w:cs="Times New Roman"/>
                <w:spacing w:val="-2"/>
                <w:sz w:val="24"/>
                <w:szCs w:val="24"/>
                <w:lang w:val="lv-LV"/>
              </w:rPr>
              <w:t xml:space="preserve"> visiem izvēlētajiem izbūves un apdares materiāliem, kas atradīsies tiešā saskarē ar telpas lietotājiem, tai skaitā: </w:t>
            </w:r>
          </w:p>
          <w:p w14:paraId="508508B2" w14:textId="77777777" w:rsidR="00577BA9" w:rsidRPr="002639FD" w:rsidRDefault="00577BA9"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griestu plātnēm;</w:t>
            </w:r>
          </w:p>
          <w:p w14:paraId="1AAB6AE9" w14:textId="77777777" w:rsidR="00577BA9" w:rsidRPr="002639FD" w:rsidRDefault="00577BA9"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krāsām un lakām;</w:t>
            </w:r>
          </w:p>
          <w:p w14:paraId="3D3122BE" w14:textId="77777777" w:rsidR="00577BA9" w:rsidRPr="002639FD" w:rsidRDefault="00577BA9"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grīdas un sienu tekstilsegumiem;</w:t>
            </w:r>
          </w:p>
          <w:p w14:paraId="210EB269" w14:textId="77777777" w:rsidR="00577BA9" w:rsidRPr="002639FD" w:rsidRDefault="00577BA9"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laminātu un elastīgo grīdas segumiem;</w:t>
            </w:r>
          </w:p>
          <w:p w14:paraId="4BDF2263" w14:textId="77777777" w:rsidR="00577BA9" w:rsidRPr="002639FD" w:rsidRDefault="00577BA9" w:rsidP="002639FD">
            <w:pPr>
              <w:spacing w:after="120" w:line="240" w:lineRule="auto"/>
              <w:ind w:firstLine="176"/>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5) koka un kompozītmateriāla grīdas segumiem.</w:t>
            </w:r>
          </w:p>
          <w:p w14:paraId="4A370B4D"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317A9B6E" w14:textId="35F432E0"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A6 Pasīvie iekštelpu klimata regulēšanas risinājumi</w:t>
            </w:r>
          </w:p>
          <w:p w14:paraId="51860542" w14:textId="618B3105" w:rsidR="00577BA9" w:rsidRPr="002639FD" w:rsidRDefault="002305C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Pretendentam jāizvērtē un jāiekļauj efektīvākie pasīvās dzesēšanas risinājumi un jāparedz vismaz vienu no dabiskās ventilācijas veidiem. Gadījumā, ja Pretendenta ieskatā nav iespējams piemērot dabisko ventilāciju, tad iesniedz </w:t>
            </w:r>
            <w:r w:rsidR="00480CEA">
              <w:rPr>
                <w:rFonts w:ascii="Times New Roman" w:eastAsia="SimSun" w:hAnsi="Times New Roman" w:cs="Times New Roman"/>
                <w:sz w:val="24"/>
                <w:szCs w:val="24"/>
                <w:lang w:val="lv-LV"/>
              </w:rPr>
              <w:t>p</w:t>
            </w:r>
            <w:r w:rsidR="00480CEA" w:rsidRPr="002639FD">
              <w:rPr>
                <w:rFonts w:ascii="Times New Roman" w:eastAsia="SimSun" w:hAnsi="Times New Roman" w:cs="Times New Roman"/>
                <w:sz w:val="24"/>
                <w:szCs w:val="24"/>
                <w:lang w:val="lv-LV"/>
              </w:rPr>
              <w:t xml:space="preserve">asūtītājam </w:t>
            </w:r>
            <w:r w:rsidRPr="002639FD">
              <w:rPr>
                <w:rFonts w:ascii="Times New Roman" w:eastAsia="SimSun" w:hAnsi="Times New Roman" w:cs="Times New Roman"/>
                <w:sz w:val="24"/>
                <w:szCs w:val="24"/>
                <w:lang w:val="lv-LV"/>
              </w:rPr>
              <w:t xml:space="preserve">pamatojumu. </w:t>
            </w:r>
          </w:p>
          <w:p w14:paraId="1D848AD9" w14:textId="69F5D7D8"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Pretendentam jāizvērtē efektīvākos pasīvās apsildes risinājumus un jāparedz realizācijai </w:t>
            </w:r>
            <w:r w:rsidR="00DB304C" w:rsidRPr="002639FD">
              <w:rPr>
                <w:rFonts w:ascii="Times New Roman" w:eastAsia="SimSun" w:hAnsi="Times New Roman" w:cs="Times New Roman"/>
                <w:sz w:val="24"/>
                <w:szCs w:val="24"/>
                <w:lang w:val="lv-LV"/>
              </w:rPr>
              <w:t>vismaz</w:t>
            </w:r>
            <w:r w:rsidRPr="002639FD">
              <w:rPr>
                <w:rFonts w:ascii="Times New Roman" w:eastAsia="SimSun" w:hAnsi="Times New Roman" w:cs="Times New Roman"/>
                <w:sz w:val="24"/>
                <w:szCs w:val="24"/>
                <w:lang w:val="lv-LV"/>
              </w:rPr>
              <w:t xml:space="preserve"> divus tiem. Jāņem vērā ēkas novietojums, dabiskais reljefs, esošo būvju un objektu radītais noēnojums.</w:t>
            </w:r>
          </w:p>
          <w:p w14:paraId="2EB40FC5" w14:textId="77777777"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jāizvērtē efektīvākos dabiskās jeb pasīvās vēdināšanas risinājumus un jāparedz tos projektā. Pasīvās ventilācijas risinājumi pēc vajadzības jākombinē ar mehānisko un piespiedu ventilāciju.</w:t>
            </w:r>
          </w:p>
          <w:p w14:paraId="0A567346" w14:textId="40E0192C"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Neizpilda pārbūves projektiem, ja pasūtītājs tehniskajā specifikācijā nav paredzējis prasību piemērot kritēriju.</w:t>
            </w:r>
          </w:p>
          <w:p w14:paraId="31910A90" w14:textId="77777777" w:rsidR="00577BA9" w:rsidRPr="002639FD" w:rsidRDefault="00577BA9" w:rsidP="002639FD">
            <w:pPr>
              <w:spacing w:after="0" w:line="240" w:lineRule="auto"/>
              <w:jc w:val="both"/>
              <w:rPr>
                <w:rFonts w:ascii="Times New Roman" w:eastAsia="SimSun" w:hAnsi="Times New Roman" w:cs="Times New Roman"/>
                <w:sz w:val="24"/>
                <w:szCs w:val="24"/>
                <w:lang w:val="lv-LV"/>
              </w:rPr>
            </w:pPr>
          </w:p>
          <w:p w14:paraId="244F10C1" w14:textId="3249D9CD"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A7 Atkārtoti izmantotu materiālu vai viegli pārstrādājamu materiālu izmantošana</w:t>
            </w:r>
          </w:p>
          <w:p w14:paraId="7921559E" w14:textId="33E47CD6"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Projektētājs specificē izmantojamo materiālu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būves elementu, tā atkārtoti izmantotās komponentes apjomu. </w:t>
            </w:r>
          </w:p>
          <w:p w14:paraId="2F1EA45D" w14:textId="40DD7E26" w:rsidR="00577BA9" w:rsidRPr="002639FD" w:rsidRDefault="00577B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Būvuzņēmējs apliecina atkārtoti izmantotā vai viegli pārstrādājama materiāla izmantošanu, iesniedzot produkta vides deklarāciju (saskaņā ar piemērojamiem standartiem)</w:t>
            </w:r>
          </w:p>
        </w:tc>
      </w:tr>
    </w:tbl>
    <w:p w14:paraId="6565F0FD"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12DB0356" w14:textId="0ED2E0E2" w:rsidR="00DF40C6" w:rsidRPr="002639FD" w:rsidRDefault="00845077"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w:t>
      </w:r>
      <w:r w:rsidR="00DF40C6" w:rsidRPr="002639FD">
        <w:rPr>
          <w:rFonts w:ascii="Times New Roman" w:eastAsia="SimSun" w:hAnsi="Times New Roman" w:cs="Times New Roman"/>
          <w:sz w:val="24"/>
          <w:szCs w:val="24"/>
          <w:lang w:val="lv-LV"/>
        </w:rPr>
        <w:t>. ZPI prasības un kritēriji būvdarbiem</w:t>
      </w:r>
    </w:p>
    <w:tbl>
      <w:tblPr>
        <w:tblW w:w="5004"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3"/>
        <w:gridCol w:w="7250"/>
      </w:tblGrid>
      <w:tr w:rsidR="00EC6368" w:rsidRPr="00EC6368" w14:paraId="58232899"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771BC385"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7F28B7E1"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5F45CC1D"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3AFDA9"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32222200" w14:textId="0C61E96E" w:rsidR="00DF40C6" w:rsidRPr="002639FD" w:rsidRDefault="00845077"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1B77BA9C" w14:textId="5F95E66C" w:rsidR="00DF40C6" w:rsidRPr="002639FD" w:rsidRDefault="00196F8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Visiem kokmateriāliem vai koka izstrādājumiem, kas paredzēti iebūvei ēkā vai labiekārtojumos, jābūt likumīgi iegūtiem atbilstīgi Eiropas Parlamenta un Padomes 2010. gada 20. oktobra Regulai (ES) Nr. 995/2010, ar ko nosaka pienākumus tirgus dalībniekiem, kas laiž tirgū kokmateriālus un koka izstrādājumus (Regula (ES) Nr.</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995/2010).</w:t>
            </w:r>
          </w:p>
          <w:p w14:paraId="5B3EAE9D" w14:textId="168B38E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Kritērijs attiecas uz iebūvējamo kokmateriālu un koksnes produktiem. Neattiecas uz </w:t>
            </w:r>
            <w:r w:rsidRPr="002639FD">
              <w:rPr>
                <w:rFonts w:ascii="Times New Roman" w:eastAsia="SimSun" w:hAnsi="Times New Roman" w:cs="Times New Roman"/>
                <w:i/>
                <w:iCs/>
                <w:sz w:val="24"/>
                <w:szCs w:val="24"/>
                <w:lang w:val="lv-LV"/>
              </w:rPr>
              <w:t>tehnisko koksni</w:t>
            </w:r>
            <w:r w:rsidRPr="002639FD">
              <w:rPr>
                <w:rFonts w:ascii="Times New Roman" w:eastAsia="SimSun" w:hAnsi="Times New Roman" w:cs="Times New Roman"/>
                <w:sz w:val="24"/>
                <w:szCs w:val="24"/>
                <w:lang w:val="lv-LV"/>
              </w:rPr>
              <w:t xml:space="preserve"> – materiāls izmantots pagaidu konstrukcijās, tai skaitā, piemēram, veidņiem, drošības nožogojumam, barjerām būvniecības laikā </w:t>
            </w:r>
            <w:r w:rsidR="00BC7B99">
              <w:rPr>
                <w:rFonts w:ascii="Times New Roman" w:eastAsia="SimSun" w:hAnsi="Times New Roman" w:cs="Times New Roman"/>
                <w:sz w:val="24"/>
                <w:szCs w:val="24"/>
                <w:lang w:val="lv-LV"/>
              </w:rPr>
              <w:t>u. tml</w:t>
            </w:r>
            <w:r w:rsidRPr="002639FD">
              <w:rPr>
                <w:rFonts w:ascii="Times New Roman" w:eastAsia="SimSun" w:hAnsi="Times New Roman" w:cs="Times New Roman"/>
                <w:sz w:val="24"/>
                <w:szCs w:val="24"/>
                <w:lang w:val="lv-LV"/>
              </w:rPr>
              <w:t>.</w:t>
            </w:r>
            <w:r w:rsidR="00AA020F">
              <w:rPr>
                <w:rFonts w:ascii="Times New Roman" w:eastAsia="SimSun" w:hAnsi="Times New Roman" w:cs="Times New Roman"/>
                <w:sz w:val="24"/>
                <w:szCs w:val="24"/>
                <w:lang w:val="lv-LV"/>
              </w:rPr>
              <w:t xml:space="preserve"> </w:t>
            </w:r>
          </w:p>
          <w:p w14:paraId="1C1DCC5B"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3E359141"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28124E6B" w14:textId="0F975818" w:rsidR="00DF40C6" w:rsidRPr="002639FD" w:rsidRDefault="00845077"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788346F3" w14:textId="7612BB1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w:t>
            </w:r>
            <w:r w:rsidR="00780029" w:rsidRPr="002639FD">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iekštelpu bruto platības.</w:t>
            </w:r>
          </w:p>
        </w:tc>
      </w:tr>
      <w:tr w:rsidR="00EC6368" w:rsidRPr="005D3EC3" w14:paraId="30E53E87"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3B46DD9"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BE6D43C" w14:textId="126DAB01" w:rsidR="00DF40C6" w:rsidRPr="002639FD" w:rsidRDefault="00845077"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184158A4" w14:textId="57AB9C05" w:rsidR="00DF40C6" w:rsidRPr="002639FD" w:rsidRDefault="00DF40C6" w:rsidP="002639FD">
            <w:pPr>
              <w:spacing w:after="120" w:line="240" w:lineRule="auto"/>
              <w:jc w:val="both"/>
              <w:rPr>
                <w:rFonts w:ascii="Times New Roman" w:eastAsia="SimSun" w:hAnsi="Times New Roman" w:cs="Times New Roman"/>
                <w:spacing w:val="-3"/>
                <w:sz w:val="24"/>
                <w:szCs w:val="24"/>
                <w:lang w:val="lv-LV"/>
              </w:rPr>
            </w:pPr>
            <w:r w:rsidRPr="002639FD">
              <w:rPr>
                <w:rFonts w:ascii="Times New Roman" w:eastAsia="SimSun" w:hAnsi="Times New Roman" w:cs="Times New Roman"/>
                <w:spacing w:val="-2"/>
                <w:sz w:val="24"/>
                <w:szCs w:val="24"/>
                <w:lang w:val="lv-LV"/>
              </w:rPr>
              <w:t>FSC vai PFSC sertifikāts kokmteriāliem un</w:t>
            </w:r>
            <w:r w:rsidR="001D287F" w:rsidRPr="002639FD">
              <w:rPr>
                <w:rFonts w:ascii="Times New Roman" w:eastAsia="SimSun" w:hAnsi="Times New Roman" w:cs="Times New Roman"/>
                <w:spacing w:val="-2"/>
                <w:sz w:val="24"/>
                <w:szCs w:val="24"/>
                <w:lang w:val="lv-LV"/>
              </w:rPr>
              <w:t>/</w:t>
            </w:r>
            <w:r w:rsidRPr="002639FD">
              <w:rPr>
                <w:rFonts w:ascii="Times New Roman" w:eastAsia="SimSun" w:hAnsi="Times New Roman" w:cs="Times New Roman"/>
                <w:spacing w:val="-2"/>
                <w:sz w:val="24"/>
                <w:szCs w:val="24"/>
                <w:lang w:val="lv-LV"/>
              </w:rPr>
              <w:t xml:space="preserve">vai koka izstrādājumiem vai </w:t>
            </w:r>
            <w:r w:rsidR="009A6281" w:rsidRPr="002639FD">
              <w:rPr>
                <w:rFonts w:ascii="Times New Roman" w:eastAsia="SimSun" w:hAnsi="Times New Roman" w:cs="Times New Roman"/>
                <w:spacing w:val="-2"/>
                <w:sz w:val="24"/>
                <w:szCs w:val="24"/>
                <w:lang w:val="lv-LV"/>
              </w:rPr>
              <w:t>ekvivalentu</w:t>
            </w:r>
            <w:r w:rsidRPr="002639FD">
              <w:rPr>
                <w:rFonts w:ascii="Times New Roman" w:eastAsia="SimSun" w:hAnsi="Times New Roman" w:cs="Times New Roman"/>
                <w:spacing w:val="-2"/>
                <w:sz w:val="24"/>
                <w:szCs w:val="24"/>
                <w:lang w:val="lv-LV"/>
              </w:rPr>
              <w:t xml:space="preserve"> notificētas iestādes apliecinājums par kokmateriālu un koksnes produktu atbilstību Eiropas Parlamenta un Padomes Regulas (ES) Nr.</w:t>
            </w:r>
            <w:r w:rsidR="00524811">
              <w:rPr>
                <w:rFonts w:ascii="Times New Roman" w:eastAsia="SimSun" w:hAnsi="Times New Roman" w:cs="Times New Roman"/>
                <w:spacing w:val="-2"/>
                <w:sz w:val="24"/>
                <w:szCs w:val="24"/>
                <w:lang w:val="lv-LV"/>
              </w:rPr>
              <w:t> </w:t>
            </w:r>
            <w:r w:rsidRPr="002639FD">
              <w:rPr>
                <w:rFonts w:ascii="Times New Roman" w:eastAsia="SimSun" w:hAnsi="Times New Roman" w:cs="Times New Roman"/>
                <w:spacing w:val="-2"/>
                <w:sz w:val="24"/>
                <w:szCs w:val="24"/>
                <w:lang w:val="lv-LV"/>
              </w:rPr>
              <w:t xml:space="preserve">995/2010 (2010. gada 20. oktobris), ar ko nosaka pienākumus tirgus </w:t>
            </w:r>
            <w:r w:rsidRPr="002639FD">
              <w:rPr>
                <w:rFonts w:ascii="Times New Roman" w:eastAsia="SimSun" w:hAnsi="Times New Roman" w:cs="Times New Roman"/>
                <w:spacing w:val="-3"/>
                <w:sz w:val="24"/>
                <w:szCs w:val="24"/>
                <w:lang w:val="lv-LV"/>
              </w:rPr>
              <w:t>dalībniekiem, kas laiž tirgū kokmateriālus un koka izstrādājumus</w:t>
            </w:r>
            <w:r w:rsidR="00524811" w:rsidRPr="002639FD">
              <w:rPr>
                <w:rFonts w:ascii="Times New Roman" w:eastAsia="SimSun" w:hAnsi="Times New Roman" w:cs="Times New Roman"/>
                <w:spacing w:val="-3"/>
                <w:sz w:val="24"/>
                <w:szCs w:val="24"/>
                <w:lang w:val="lv-LV"/>
              </w:rPr>
              <w:t>,</w:t>
            </w:r>
            <w:r w:rsidRPr="002639FD">
              <w:rPr>
                <w:rFonts w:ascii="Times New Roman" w:eastAsia="SimSun" w:hAnsi="Times New Roman" w:cs="Times New Roman"/>
                <w:spacing w:val="-3"/>
                <w:sz w:val="24"/>
                <w:szCs w:val="24"/>
                <w:lang w:val="lv-LV"/>
              </w:rPr>
              <w:t xml:space="preserve"> prasībām.</w:t>
            </w:r>
          </w:p>
          <w:p w14:paraId="71DCC895"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3E07F07E"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1A1EF0F" w14:textId="1B4F458C" w:rsidR="00DF40C6" w:rsidRPr="002639FD" w:rsidRDefault="00DB441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24B37B1E" w14:textId="2B8B440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p w14:paraId="1486E6FF"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65887DA" w14:textId="47F51F35" w:rsidR="00DF40C6" w:rsidRPr="002639FD" w:rsidRDefault="003A352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B3</w:t>
            </w:r>
            <w:r w:rsidR="00DF40C6" w:rsidRPr="002639FD">
              <w:rPr>
                <w:rFonts w:ascii="Times New Roman" w:eastAsia="SimSun" w:hAnsi="Times New Roman" w:cs="Times New Roman"/>
                <w:sz w:val="24"/>
                <w:szCs w:val="24"/>
                <w:lang w:val="lv-LV"/>
              </w:rPr>
              <w:t xml:space="preserve"> Izbūves un apdares materiālu ietekme uz iekštelpu gaisa kvalitāti</w:t>
            </w:r>
          </w:p>
          <w:p w14:paraId="565E21AE" w14:textId="19B5F3B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4 nedēļas pēc apdares darbu pabeigšanas būvuzņēmējs veic mērījumus telpās atbilstoši </w:t>
            </w:r>
            <w:r w:rsidR="00F47ACE"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 lai konstatētu kopējo gaistošo organisko savienojumu un formaldehīdu saturu iekštelpu gaisā.</w:t>
            </w:r>
          </w:p>
          <w:p w14:paraId="743F06BF" w14:textId="42A7F400"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Ja uzmērīto gaistošo organisko savienojumu un formaldehīdu saturs iekštelpu gaisā pārsniedz B</w:t>
            </w:r>
            <w:r w:rsidR="0045209D" w:rsidRPr="002639FD">
              <w:rPr>
                <w:rFonts w:ascii="Times New Roman" w:eastAsia="SimSun" w:hAnsi="Times New Roman" w:cs="Times New Roman"/>
                <w:sz w:val="24"/>
                <w:szCs w:val="24"/>
                <w:lang w:val="lv-LV"/>
              </w:rPr>
              <w:t>3</w:t>
            </w:r>
            <w:r w:rsidRPr="002639FD">
              <w:rPr>
                <w:rFonts w:ascii="Times New Roman" w:eastAsia="SimSun" w:hAnsi="Times New Roman" w:cs="Times New Roman"/>
                <w:sz w:val="24"/>
                <w:szCs w:val="24"/>
                <w:lang w:val="lv-LV"/>
              </w:rPr>
              <w:t xml:space="preserve"> kritērijam izvirzītās prasības, ZPI prasības nav izpildītas un ēka neatbilst ZPI nosacījumiem.</w:t>
            </w:r>
          </w:p>
          <w:p w14:paraId="3627D363" w14:textId="21BB0E5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tc>
      </w:tr>
    </w:tbl>
    <w:p w14:paraId="659C9868" w14:textId="77777777" w:rsidR="00DF40C6" w:rsidRPr="002639FD" w:rsidRDefault="00DF40C6" w:rsidP="002639FD">
      <w:pPr>
        <w:spacing w:after="120" w:line="264" w:lineRule="auto"/>
        <w:jc w:val="center"/>
        <w:rPr>
          <w:rFonts w:ascii="Times New Roman" w:eastAsia="SimSun" w:hAnsi="Times New Roman" w:cs="Times New Roman"/>
          <w:sz w:val="24"/>
          <w:szCs w:val="24"/>
          <w:lang w:val="lv-LV"/>
        </w:rPr>
      </w:pPr>
    </w:p>
    <w:p w14:paraId="438FC60B" w14:textId="5F23764C" w:rsidR="00DF40C6" w:rsidRPr="002639FD" w:rsidRDefault="00DF40C6" w:rsidP="002639FD">
      <w:pPr>
        <w:keepNext/>
        <w:keepLines/>
        <w:spacing w:before="120" w:after="120" w:line="240" w:lineRule="auto"/>
        <w:jc w:val="center"/>
        <w:outlineLvl w:val="0"/>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8.3. Sabiedriskās ēdināšanas ēkas (</w:t>
      </w:r>
      <w:r w:rsidRPr="002639FD">
        <w:rPr>
          <w:rFonts w:ascii="Times New Roman" w:eastAsia="MS Gothic" w:hAnsi="Times New Roman" w:cs="Times New Roman"/>
          <w:b/>
          <w:sz w:val="24"/>
          <w:szCs w:val="24"/>
          <w:lang w:val="lv-LV" w:eastAsia="lv-LV"/>
        </w:rPr>
        <w:t>12110103</w:t>
      </w:r>
      <w:r w:rsidRPr="002639FD">
        <w:rPr>
          <w:rFonts w:ascii="Times New Roman" w:eastAsia="SimSun" w:hAnsi="Times New Roman" w:cs="Times New Roman"/>
          <w:b/>
          <w:bCs/>
          <w:sz w:val="24"/>
          <w:szCs w:val="24"/>
          <w:lang w:val="lv-LV"/>
        </w:rPr>
        <w:t>) un skatītāju zāles (12610102) jauna būvniecība vai pārbūves iecere, vai projektēšana</w:t>
      </w:r>
    </w:p>
    <w:tbl>
      <w:tblPr>
        <w:tblW w:w="5004"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3"/>
        <w:gridCol w:w="7250"/>
      </w:tblGrid>
      <w:tr w:rsidR="00EC6368" w:rsidRPr="00EC6368" w14:paraId="3A03EC1B"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7DAD5BEC"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7EAC7B52"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267E055A"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3859044"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6B220F93" w14:textId="6E7E2D6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Sabiedriskās ēdināšanas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skatītāju zāles jauna būvniecība vai projektēšanas un būvniecības pakalpojumi</w:t>
            </w:r>
          </w:p>
          <w:p w14:paraId="1A76C390" w14:textId="42DF7FD1"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013947B8" w14:textId="79A1BD6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Sabiedriskās ēdināšanas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skatītāju zāles pārbūve vai projektēšanas un pārbūves pakalpojumi </w:t>
            </w:r>
          </w:p>
          <w:p w14:paraId="2D065701" w14:textId="4A7116E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35F581B6" w14:textId="1F6F8D54"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Sabiedriskās ēdināšanas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skatītāju zāles projektēšana</w:t>
            </w:r>
          </w:p>
        </w:tc>
      </w:tr>
    </w:tbl>
    <w:p w14:paraId="29EF4021"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5A7C0455" w14:textId="75C426F4" w:rsidR="00DF40C6" w:rsidRPr="002639FD" w:rsidRDefault="007919AA" w:rsidP="00DF40C6">
      <w:pPr>
        <w:spacing w:after="120" w:line="264" w:lineRule="auto"/>
        <w:jc w:val="both"/>
        <w:rPr>
          <w:rFonts w:ascii="Times New Roman" w:eastAsia="SimSun" w:hAnsi="Times New Roman" w:cs="Times New Roman"/>
          <w:sz w:val="24"/>
          <w:szCs w:val="24"/>
          <w:lang w:val="de-DE"/>
        </w:rPr>
      </w:pPr>
      <w:r w:rsidRPr="002639FD">
        <w:rPr>
          <w:rFonts w:ascii="Times New Roman" w:eastAsia="SimSun" w:hAnsi="Times New Roman" w:cs="Times New Roman"/>
          <w:sz w:val="24"/>
          <w:szCs w:val="24"/>
          <w:lang w:val="de-DE"/>
        </w:rPr>
        <w:t>A</w:t>
      </w:r>
      <w:r w:rsidR="00DF40C6" w:rsidRPr="002639FD">
        <w:rPr>
          <w:rFonts w:ascii="Times New Roman" w:eastAsia="SimSun" w:hAnsi="Times New Roman" w:cs="Times New Roman"/>
          <w:sz w:val="24"/>
          <w:szCs w:val="24"/>
          <w:lang w:val="de-DE"/>
        </w:rPr>
        <w:t>. ZPI prasības un kritēriji projektēšanai</w:t>
      </w:r>
    </w:p>
    <w:tbl>
      <w:tblPr>
        <w:tblW w:w="5004"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3"/>
        <w:gridCol w:w="7250"/>
      </w:tblGrid>
      <w:tr w:rsidR="00EC6368" w:rsidRPr="00EC6368" w14:paraId="69C3C276"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2BF229E"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99FFD42"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2FEB969C"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60821E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10875A0" w14:textId="3B933A8C" w:rsidR="00DF40C6" w:rsidRPr="002639FD" w:rsidRDefault="007B71DB"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w:t>
            </w:r>
            <w:r w:rsidR="00DF40C6" w:rsidRPr="002639FD">
              <w:rPr>
                <w:rFonts w:ascii="Times New Roman" w:eastAsia="SimSun" w:hAnsi="Times New Roman" w:cs="Times New Roman"/>
                <w:sz w:val="24"/>
                <w:szCs w:val="24"/>
                <w:lang w:val="lv-LV"/>
              </w:rPr>
              <w:t>1 Primārās enerģijas patēriņa novērtējums un primārās neatjaunojamās enerģijas maksimālais slieksnis</w:t>
            </w:r>
          </w:p>
          <w:p w14:paraId="19A4057D"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jaunas būvniecības iepirkumiem būves kopējās primārās enerģijas patēriņa novērtējums kWh/m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gadā atbilst A+ klasei un primārās neatjaunojamās enerģijas patēriņa novērtējums nepārsniedz 60 %. </w:t>
            </w:r>
          </w:p>
          <w:p w14:paraId="16F61BA7" w14:textId="57034126"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pārbūves darbu iepirkumā būves kopējo primāro enerģijas patēriņa novērtējumu var noteikt A klases līmenī, tai skaitā primārās neatjaunojamās enerģijas patēriņa novērtējums ir lielāks par 60</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w:t>
            </w:r>
          </w:p>
          <w:p w14:paraId="7A8F9C2C"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72674143" w14:textId="429EDEEC" w:rsidR="00DF40C6" w:rsidRPr="002639FD" w:rsidRDefault="00F72B07"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Velosipēdu un mikromobilitātes transporta līdzekļu novietne</w:t>
            </w:r>
          </w:p>
          <w:p w14:paraId="695664E6"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Ēkas projektā paredz drošu un ērti pieejamu, iesegtu, apjumtu un apgaismotu velosipēdu un mikromobilitātes transporta līdzekļu novietni. Vietu skaitu nosaka, pamatojoties uz ēku novērtēšanas shēmu, ņemot vērā arī plānoto iespējamo skaita palielinājumu.</w:t>
            </w:r>
          </w:p>
          <w:p w14:paraId="1CDAC442" w14:textId="158D98C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Ja </w:t>
            </w:r>
            <w:r w:rsidR="00674FEC"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ir paredzējis uzlādes punktu ierīkošanu ar elektrību darbināmajiem mikromobilitātes transporta līdzekļiem, pretendentam ir</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jāizvērtē optimālākais risinājums un jānosaka nepieciešamo uzlādes punktu skaits, ņemot vērā plānoto pieprasījuma dinamiku.</w:t>
            </w:r>
          </w:p>
          <w:p w14:paraId="0FA7DE30"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4217579E" w14:textId="2B93BD7E" w:rsidR="00DF40C6" w:rsidRPr="002639FD" w:rsidRDefault="00DE57C2"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1489278F" w14:textId="2EEEFEC5"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 vai tai piegulošajā teritorijā paredz iesegtu, apjumtu un apgaismotu atkritumu glabātavu, lai ēkas lietotājiem nodrošinātu pārstrādājamu materiālu šķirošanu.</w:t>
            </w:r>
          </w:p>
          <w:p w14:paraId="05D1D602" w14:textId="1072D015"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Pieņēmumi, kas ir pamatā prognozēm par vajadzīgo vietu, ir balstīti metodoloģijā, kas noteikta Ministru kabineta 2017. gada 13. jūnija noteikumos Nr. 328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Kritēriji un kārtība, kādā novērtē atkritumu dalītās savākšanas pakalpojuma pieejamību iedzīvotājiem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Ministru kabineta 2016. gada 13. decembra noteikumos Nr. 788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Noteikumi par atkritumu savākšanas un šķirošanas vietām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kā arī attiecīgās pašvaldības saistošajos noteikumos.</w:t>
            </w:r>
          </w:p>
          <w:p w14:paraId="5E0BCD30"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05CB88B3" w14:textId="1BB589FD" w:rsidR="00DF40C6" w:rsidRPr="002639FD" w:rsidRDefault="00DE57C2"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Ūdens taupīšanas ietaises</w:t>
            </w:r>
          </w:p>
          <w:p w14:paraId="217B3B2C" w14:textId="2656B2A6"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Visas sanitārās un virtuves ūdens ietaises ir aprīkotas ar efektīvu ūdensapgādes aprīkojumu, kas atbilst šo noteikumu 2. pielikuma </w:t>
            </w:r>
            <w:r w:rsidR="00D81570" w:rsidRPr="002639FD">
              <w:rPr>
                <w:rFonts w:ascii="Times New Roman" w:eastAsia="SimSun" w:hAnsi="Times New Roman" w:cs="Times New Roman"/>
                <w:sz w:val="24"/>
                <w:szCs w:val="24"/>
                <w:lang w:val="lv-LV"/>
              </w:rPr>
              <w:t>5</w:t>
            </w:r>
            <w:r w:rsidRPr="002639FD">
              <w:rPr>
                <w:rFonts w:ascii="Times New Roman" w:eastAsia="SimSun" w:hAnsi="Times New Roman" w:cs="Times New Roman"/>
                <w:sz w:val="24"/>
                <w:szCs w:val="24"/>
                <w:lang w:val="lv-LV"/>
              </w:rPr>
              <w:t>. un 1</w:t>
            </w:r>
            <w:r w:rsidR="00D81570" w:rsidRPr="002639FD">
              <w:rPr>
                <w:rFonts w:ascii="Times New Roman" w:eastAsia="SimSun" w:hAnsi="Times New Roman" w:cs="Times New Roman"/>
                <w:sz w:val="24"/>
                <w:szCs w:val="24"/>
                <w:lang w:val="lv-LV"/>
              </w:rPr>
              <w:t>0</w:t>
            </w:r>
            <w:r w:rsidRPr="002639FD">
              <w:rPr>
                <w:rFonts w:ascii="Times New Roman" w:eastAsia="SimSun" w:hAnsi="Times New Roman" w:cs="Times New Roman"/>
                <w:sz w:val="24"/>
                <w:szCs w:val="24"/>
                <w:lang w:val="lv-LV"/>
              </w:rPr>
              <w:t>. </w:t>
            </w:r>
            <w:r w:rsidR="00D81570" w:rsidRPr="002639FD">
              <w:rPr>
                <w:rFonts w:ascii="Times New Roman" w:eastAsia="SimSun" w:hAnsi="Times New Roman" w:cs="Times New Roman"/>
                <w:sz w:val="24"/>
                <w:szCs w:val="24"/>
                <w:lang w:val="lv-LV"/>
              </w:rPr>
              <w:t>sadaļā</w:t>
            </w:r>
            <w:r w:rsidRPr="002639FD">
              <w:rPr>
                <w:rFonts w:ascii="Times New Roman" w:eastAsia="SimSun" w:hAnsi="Times New Roman" w:cs="Times New Roman"/>
                <w:sz w:val="24"/>
                <w:szCs w:val="24"/>
                <w:lang w:val="lv-LV"/>
              </w:rPr>
              <w:t xml:space="preserve"> noteiktajiem</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kritērijiem par sanitārtehnisko aprīkojumu un klozetpodiem un pisuāriem ar noskalošanas funkciju un sanitārtehniskajai armatūrai.</w:t>
            </w:r>
            <w:r w:rsidR="00AA020F">
              <w:rPr>
                <w:rFonts w:ascii="Times New Roman" w:eastAsia="SimSun" w:hAnsi="Times New Roman" w:cs="Times New Roman"/>
                <w:sz w:val="24"/>
                <w:szCs w:val="24"/>
                <w:lang w:val="lv-LV"/>
              </w:rPr>
              <w:t xml:space="preserve"> </w:t>
            </w:r>
          </w:p>
          <w:p w14:paraId="0F99C4F4"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9258070" w14:textId="05AC0518" w:rsidR="00DF40C6" w:rsidRPr="002639FD" w:rsidRDefault="00DE57C2"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w:t>
            </w:r>
            <w:r w:rsidR="00DF40C6" w:rsidRPr="002639FD">
              <w:rPr>
                <w:rFonts w:ascii="Times New Roman" w:eastAsia="SimSun" w:hAnsi="Times New Roman" w:cs="Times New Roman"/>
                <w:sz w:val="24"/>
                <w:szCs w:val="24"/>
                <w:lang w:val="lv-LV"/>
              </w:rPr>
              <w:t xml:space="preserve"> Ventilācija un gaisa kvalitāte</w:t>
            </w:r>
          </w:p>
          <w:p w14:paraId="67C010DB" w14:textId="778337C7" w:rsidR="00F54F61"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Projektēšanas uzdevumā būvniecības pasūtītājs telpām, kurās uzturēsies cilvēki, nosaka prasību nodrošināt piegādājamā gaisa kvalitātes kategoriju ne zemāku par SUP4, pieņemot, ka āra gaisa kvalitātes ODA klase ir 3. Pārējām telpu grupām norāda gaisa kvalitātes kategoriju atbilstoši to funkcijām, saskaņā ar </w:t>
            </w:r>
            <w:r w:rsidR="001406F4" w:rsidRPr="002639FD">
              <w:rPr>
                <w:rFonts w:ascii="Times New Roman" w:eastAsia="SimSun" w:hAnsi="Times New Roman" w:cs="Times New Roman"/>
                <w:sz w:val="24"/>
                <w:szCs w:val="24"/>
                <w:lang w:val="lv-LV"/>
              </w:rPr>
              <w:t xml:space="preserve">standartā LVS EN 16798-3:2018/NA:2020 </w:t>
            </w:r>
            <w:r w:rsidR="00710E39" w:rsidRPr="00F75EB7">
              <w:rPr>
                <w:rFonts w:ascii="Times New Roman" w:eastAsia="SimSun" w:hAnsi="Times New Roman" w:cs="Times New Roman"/>
                <w:sz w:val="24"/>
                <w:szCs w:val="24"/>
                <w:lang w:val="lv-LV"/>
              </w:rPr>
              <w:t>"</w:t>
            </w:r>
            <w:r w:rsidR="001406F4" w:rsidRPr="002639FD">
              <w:rPr>
                <w:rFonts w:ascii="Times New Roman" w:eastAsia="SimSun" w:hAnsi="Times New Roman" w:cs="Times New Roman"/>
                <w:sz w:val="24"/>
                <w:szCs w:val="24"/>
                <w:lang w:val="lv-LV"/>
              </w:rPr>
              <w:t xml:space="preserve">Ēku </w:t>
            </w:r>
            <w:r w:rsidR="001406F4" w:rsidRPr="002639FD">
              <w:rPr>
                <w:rFonts w:ascii="Times New Roman" w:eastAsia="SimSun" w:hAnsi="Times New Roman" w:cs="Times New Roman"/>
                <w:spacing w:val="-2"/>
                <w:sz w:val="24"/>
                <w:szCs w:val="24"/>
                <w:lang w:val="lv-LV"/>
              </w:rPr>
              <w:t>energoefektivitāte. Ēku ventilācija. 3. daļa: Nedzīvojamās ēkas. Veiktspējas prasības ventilācijas un telpu kondicionēšanas sistēmām (M5-1</w:t>
            </w:r>
            <w:r w:rsidR="001406F4" w:rsidRPr="002639FD">
              <w:rPr>
                <w:rFonts w:ascii="Times New Roman" w:eastAsia="SimSun" w:hAnsi="Times New Roman" w:cs="Times New Roman"/>
                <w:sz w:val="24"/>
                <w:szCs w:val="24"/>
                <w:lang w:val="lv-LV"/>
              </w:rPr>
              <w:t xml:space="preserve"> un M5-4 moduļi). Nacionālais pielikums</w:t>
            </w:r>
            <w:r w:rsidR="00710E39" w:rsidRPr="00F75EB7">
              <w:rPr>
                <w:rFonts w:ascii="Times New Roman" w:eastAsia="SimSun" w:hAnsi="Times New Roman" w:cs="Times New Roman"/>
                <w:sz w:val="24"/>
                <w:szCs w:val="24"/>
                <w:lang w:val="lv-LV"/>
              </w:rPr>
              <w:t>"</w:t>
            </w:r>
            <w:r w:rsidR="001406F4" w:rsidRPr="002639FD">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xml:space="preserve">noteikto principu. </w:t>
            </w:r>
          </w:p>
          <w:p w14:paraId="19203C6B" w14:textId="1B1C2699" w:rsidR="00F54F61" w:rsidRDefault="00F54F61" w:rsidP="001144F7">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Pretendents, nosakot ventilācijas iekārtu veiktspējas prasības, ir tiesīgs izmantot augstāku gaisa kvalitātes klasi, ja to pamato ar gaisa kvalitātes monitoringa datiem par pēdējo 5 gadu periodu no tuvākās gaisa kvalitātes novērojumu stacijas.</w:t>
            </w:r>
          </w:p>
          <w:p w14:paraId="22017B46" w14:textId="77777777" w:rsidR="001144F7" w:rsidRPr="002639FD" w:rsidRDefault="001144F7" w:rsidP="002639FD">
            <w:pPr>
              <w:spacing w:after="0" w:line="240" w:lineRule="auto"/>
              <w:jc w:val="both"/>
              <w:rPr>
                <w:rFonts w:ascii="Times New Roman" w:eastAsia="SimSun" w:hAnsi="Times New Roman" w:cs="Times New Roman"/>
                <w:sz w:val="24"/>
                <w:szCs w:val="24"/>
                <w:lang w:val="lv-LV"/>
              </w:rPr>
            </w:pPr>
          </w:p>
          <w:p w14:paraId="3FAF3423" w14:textId="72ED6A9F" w:rsidR="00DF40C6" w:rsidRPr="002639FD" w:rsidRDefault="00DE57C2"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A6</w:t>
            </w:r>
            <w:r w:rsidR="00DF40C6" w:rsidRPr="002639FD">
              <w:rPr>
                <w:rFonts w:ascii="Times New Roman" w:eastAsia="SimSun" w:hAnsi="Times New Roman" w:cs="Times New Roman"/>
                <w:sz w:val="24"/>
                <w:szCs w:val="24"/>
                <w:lang w:val="lv-LV"/>
              </w:rPr>
              <w:t xml:space="preserve"> Izbūves un apdares materiālu izvēle</w:t>
            </w:r>
          </w:p>
          <w:p w14:paraId="3F617309" w14:textId="2FC6B9D5"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Visi ēkas izbūvei un apdarei izvēlētie materiāli atbilst zemāk norādītajiem emisiju limitiem. Šī prasība attiecas uz:</w:t>
            </w:r>
          </w:p>
          <w:p w14:paraId="1886FE02"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griestu plātnēm;</w:t>
            </w:r>
          </w:p>
          <w:p w14:paraId="0DCB4F1F" w14:textId="77777777" w:rsidR="00DF40C6" w:rsidRPr="002639FD" w:rsidRDefault="00DF40C6" w:rsidP="002639FD">
            <w:pPr>
              <w:spacing w:after="0" w:line="240" w:lineRule="auto"/>
              <w:ind w:firstLine="19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krāsām un lakām;</w:t>
            </w:r>
          </w:p>
          <w:p w14:paraId="4BA71B2C" w14:textId="77777777" w:rsidR="00DF40C6" w:rsidRPr="002639FD" w:rsidRDefault="00DF40C6" w:rsidP="002639FD">
            <w:pPr>
              <w:spacing w:after="0" w:line="240" w:lineRule="auto"/>
              <w:ind w:firstLine="19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grīdas un sienu tekstilsegumiem;</w:t>
            </w:r>
          </w:p>
          <w:p w14:paraId="64CA48B0" w14:textId="77777777" w:rsidR="00DF40C6" w:rsidRPr="002639FD" w:rsidRDefault="00DF40C6" w:rsidP="002639FD">
            <w:pPr>
              <w:spacing w:after="0" w:line="240" w:lineRule="auto"/>
              <w:ind w:firstLine="19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laminātu un elastīgo grīdas segumu;</w:t>
            </w:r>
          </w:p>
          <w:p w14:paraId="3F5382BF" w14:textId="77777777" w:rsidR="00DF40C6" w:rsidRPr="002639FD" w:rsidRDefault="00DF40C6" w:rsidP="002639FD">
            <w:pPr>
              <w:spacing w:after="120" w:line="240" w:lineRule="auto"/>
              <w:ind w:firstLine="19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5) koka un kompozītmateriāla grīdas segumu.</w:t>
            </w:r>
          </w:p>
          <w:p w14:paraId="7CFB3D02"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Materiālu un apdares materiālu emisiju limiti (μg/m</w:t>
            </w:r>
            <w:r w:rsidRPr="002639FD">
              <w:rPr>
                <w:rFonts w:ascii="Times New Roman" w:eastAsia="SimSun" w:hAnsi="Times New Roman" w:cs="Times New Roman"/>
                <w:sz w:val="24"/>
                <w:szCs w:val="24"/>
                <w:vertAlign w:val="superscript"/>
                <w:lang w:val="lv-LV"/>
              </w:rPr>
              <w:t>3</w:t>
            </w:r>
            <w:r w:rsidRPr="002639FD">
              <w:rPr>
                <w:rFonts w:ascii="Times New Roman" w:eastAsia="SimSun" w:hAnsi="Times New Roman" w:cs="Times New Roman"/>
                <w:sz w:val="24"/>
                <w:szCs w:val="24"/>
                <w:lang w:val="lv-LV"/>
              </w:rPr>
              <w:t>).</w:t>
            </w:r>
          </w:p>
          <w:p w14:paraId="0890749A"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I. Kopējie gaistošie organiskie savienojumi </w:t>
            </w:r>
          </w:p>
          <w:p w14:paraId="28D5F53D" w14:textId="7FFFD19D"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&lt; 300 μg/m</w:t>
            </w:r>
            <w:r w:rsidRPr="002639FD">
              <w:rPr>
                <w:rFonts w:ascii="Times New Roman" w:eastAsia="SimSun" w:hAnsi="Times New Roman" w:cs="Times New Roman"/>
                <w:sz w:val="24"/>
                <w:szCs w:val="24"/>
                <w:vertAlign w:val="superscript"/>
                <w:lang w:val="lv-LV"/>
              </w:rPr>
              <w:t>3</w:t>
            </w:r>
            <w:r w:rsidRPr="002639FD">
              <w:rPr>
                <w:rFonts w:ascii="Times New Roman" w:eastAsia="SimSun" w:hAnsi="Times New Roman" w:cs="Times New Roman"/>
                <w:sz w:val="24"/>
                <w:szCs w:val="24"/>
                <w:lang w:val="lv-LV"/>
              </w:rPr>
              <w:t xml:space="preserve"> 28 dienas pēc iebūves</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ieklāšanas</w:t>
            </w:r>
          </w:p>
          <w:p w14:paraId="0435505A"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II. Formaldehīds</w:t>
            </w:r>
          </w:p>
          <w:p w14:paraId="0C583F47" w14:textId="77777777" w:rsidR="00DF40C6" w:rsidRPr="002639FD" w:rsidRDefault="00DF40C6" w:rsidP="002639FD">
            <w:pPr>
              <w:spacing w:after="12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-&lt; 30 μg/m</w:t>
            </w:r>
            <w:r w:rsidRPr="002639FD">
              <w:rPr>
                <w:rFonts w:ascii="Times New Roman" w:eastAsia="SimSun" w:hAnsi="Times New Roman" w:cs="Times New Roman"/>
                <w:sz w:val="24"/>
                <w:szCs w:val="24"/>
                <w:vertAlign w:val="superscript"/>
                <w:lang w:val="lv-LV"/>
              </w:rPr>
              <w:t>3</w:t>
            </w:r>
          </w:p>
          <w:p w14:paraId="30802B36"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2B91A07" w14:textId="56FC63F6" w:rsidR="00DF40C6" w:rsidRPr="002639FD" w:rsidRDefault="00DE57C2"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A7</w:t>
            </w:r>
            <w:r w:rsidR="00DF40C6" w:rsidRPr="002639FD">
              <w:rPr>
                <w:rFonts w:ascii="Times New Roman" w:eastAsia="SimSun" w:hAnsi="Times New Roman" w:cs="Times New Roman"/>
                <w:sz w:val="24"/>
                <w:szCs w:val="24"/>
                <w:lang w:val="lv-LV"/>
              </w:rPr>
              <w:t xml:space="preserve"> Pasīvie iekštelpu klimata regulēšanas risinājumi</w:t>
            </w:r>
          </w:p>
          <w:p w14:paraId="7F4C8ADC" w14:textId="5E9BC69D"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Projektā ir jāņem vērā, jāizvērtē un jāparedz sekojoši aspekti, kas uzlabo komfortu ēkas iekštelpās, samazinot mehānisko sistēmu pielietojumu un attiecīgi samazinot ēkas ekspluatācijas izmaksas:</w:t>
            </w:r>
          </w:p>
          <w:p w14:paraId="36780AB1"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1. Pasīvā dzesēšana: </w:t>
            </w:r>
          </w:p>
          <w:p w14:paraId="363EEA04"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1.1. Termiskā masa</w:t>
            </w:r>
          </w:p>
          <w:p w14:paraId="26A45A65"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1.2. Iztvaikošanas dzesēšana</w:t>
            </w:r>
          </w:p>
          <w:p w14:paraId="6CC38503" w14:textId="191F680E"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1.3. Cits pasīvās dzesēšanas risinājums</w:t>
            </w:r>
          </w:p>
          <w:p w14:paraId="23D2A546"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Pasīvā sildīšana</w:t>
            </w:r>
          </w:p>
          <w:p w14:paraId="631B3888"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2.1. Saules enerģijas izmantošana</w:t>
            </w:r>
          </w:p>
          <w:p w14:paraId="19535F03" w14:textId="64E78D97"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2.2. Termiskā masa</w:t>
            </w:r>
          </w:p>
          <w:p w14:paraId="2E70C25E"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3. Pasīvā vēdināšana (dabiskā ventilācija): </w:t>
            </w:r>
          </w:p>
          <w:p w14:paraId="36DD668B"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3.1. Šķērsventilācija jeb vēja izraisīta ventilācija </w:t>
            </w:r>
          </w:p>
          <w:p w14:paraId="1508868D" w14:textId="20320A1B"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   3.2. Skursteņa efekta jeb plūsmas, enerģijas vadīta ventilācija</w:t>
            </w:r>
          </w:p>
          <w:p w14:paraId="031E8C38"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Pasīvā dzesēšana, apsildes un vēdināšanas risinājumu ietekme ir jāņem vērā AVK projektā.</w:t>
            </w:r>
          </w:p>
          <w:p w14:paraId="06C2DA8A"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Pārbūves projektiem kritēriju var nepiemērot, ja pastāv objektīvi ierobežojumi paredzēt pasīvos iekštelpu klimata regulēšanas risinājumus.</w:t>
            </w:r>
          </w:p>
          <w:p w14:paraId="7C4681D9"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37F057FF" w14:textId="14196BD9"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A8</w:t>
            </w:r>
            <w:r w:rsidR="00DF40C6" w:rsidRPr="002639FD">
              <w:rPr>
                <w:rFonts w:ascii="Times New Roman" w:eastAsia="SimSun" w:hAnsi="Times New Roman" w:cs="Times New Roman"/>
                <w:sz w:val="24"/>
                <w:szCs w:val="24"/>
                <w:lang w:val="lv-LV"/>
              </w:rPr>
              <w:t xml:space="preserve"> Atkārtoti izmantotu materiālu</w:t>
            </w:r>
            <w:r w:rsidR="00AA020F">
              <w:rPr>
                <w:rFonts w:ascii="Times New Roman" w:eastAsia="SimSun" w:hAnsi="Times New Roman" w:cs="Times New Roman"/>
                <w:sz w:val="24"/>
                <w:szCs w:val="24"/>
                <w:lang w:val="lv-LV"/>
              </w:rPr>
              <w:t xml:space="preserve"> </w:t>
            </w:r>
            <w:r w:rsidR="00DF40C6" w:rsidRPr="002639FD">
              <w:rPr>
                <w:rFonts w:ascii="Times New Roman" w:eastAsia="SimSun" w:hAnsi="Times New Roman" w:cs="Times New Roman"/>
                <w:sz w:val="24"/>
                <w:szCs w:val="24"/>
                <w:lang w:val="lv-LV"/>
              </w:rPr>
              <w:t>vai viegli pārstrādājamu materiālu izmantošana</w:t>
            </w:r>
          </w:p>
          <w:p w14:paraId="28359C7F" w14:textId="73D895E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Būvniecībā paredzēti un izmantoti atgūtie materiāli vai komponentes.</w:t>
            </w:r>
          </w:p>
          <w:p w14:paraId="2BC18BCE" w14:textId="145965E3" w:rsidR="00DF40C6" w:rsidRPr="002639FD" w:rsidRDefault="00674FE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3"/>
                <w:sz w:val="24"/>
                <w:szCs w:val="24"/>
                <w:lang w:val="lv-LV"/>
              </w:rPr>
              <w:t xml:space="preserve">Pasūtītājs </w:t>
            </w:r>
            <w:r w:rsidR="00DF40C6" w:rsidRPr="002639FD">
              <w:rPr>
                <w:rFonts w:ascii="Times New Roman" w:eastAsia="SimSun" w:hAnsi="Times New Roman" w:cs="Times New Roman"/>
                <w:spacing w:val="-3"/>
                <w:sz w:val="24"/>
                <w:szCs w:val="24"/>
                <w:lang w:val="lv-LV"/>
              </w:rPr>
              <w:t>nosaka konkrētu materiālu(-s) un</w:t>
            </w:r>
            <w:r w:rsidR="001D287F" w:rsidRPr="002639FD">
              <w:rPr>
                <w:rFonts w:ascii="Times New Roman" w:eastAsia="SimSun" w:hAnsi="Times New Roman" w:cs="Times New Roman"/>
                <w:spacing w:val="-3"/>
                <w:sz w:val="24"/>
                <w:szCs w:val="24"/>
                <w:lang w:val="lv-LV"/>
              </w:rPr>
              <w:t>/</w:t>
            </w:r>
            <w:r w:rsidR="00DF40C6" w:rsidRPr="002639FD">
              <w:rPr>
                <w:rFonts w:ascii="Times New Roman" w:eastAsia="SimSun" w:hAnsi="Times New Roman" w:cs="Times New Roman"/>
                <w:spacing w:val="-3"/>
                <w:sz w:val="24"/>
                <w:szCs w:val="24"/>
                <w:lang w:val="lv-LV"/>
              </w:rPr>
              <w:t>vai būves elementu(-s), kura(-u)</w:t>
            </w:r>
            <w:r w:rsidR="00DF40C6" w:rsidRPr="002639FD">
              <w:rPr>
                <w:rFonts w:ascii="Times New Roman" w:eastAsia="SimSun" w:hAnsi="Times New Roman" w:cs="Times New Roman"/>
                <w:sz w:val="24"/>
                <w:szCs w:val="24"/>
                <w:lang w:val="lv-LV"/>
              </w:rPr>
              <w:t xml:space="preserve"> sastāvā jāparedz atkārtoti izmantots(-i)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viegli pārstrādājams(-i) materiāls(-i) vai komponente(-s). </w:t>
            </w:r>
          </w:p>
          <w:p w14:paraId="682A9955" w14:textId="44A67BF9" w:rsidR="00DF40C6" w:rsidRPr="002639FD" w:rsidRDefault="00674FE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Pasūtītājs </w:t>
            </w:r>
            <w:r w:rsidR="00DF40C6" w:rsidRPr="002639FD">
              <w:rPr>
                <w:rFonts w:ascii="Times New Roman" w:eastAsia="SimSun" w:hAnsi="Times New Roman" w:cs="Times New Roman"/>
                <w:sz w:val="24"/>
                <w:szCs w:val="24"/>
                <w:lang w:val="lv-LV"/>
              </w:rPr>
              <w:t>var noteikt prasības attiecībā uz minēto elementu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komponenšu īpatsvaru būvē vai konstrukcijā. </w:t>
            </w:r>
          </w:p>
          <w:p w14:paraId="4A26692A" w14:textId="41EED660"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Prasību var attiecināt uz jebkuru komponenti vai konstrukciju</w:t>
            </w:r>
            <w:r w:rsidR="00C327A0">
              <w:rPr>
                <w:rFonts w:ascii="Times New Roman" w:eastAsia="SimSun" w:hAnsi="Times New Roman" w:cs="Times New Roman"/>
                <w:sz w:val="24"/>
                <w:szCs w:val="24"/>
                <w:lang w:val="lv-LV"/>
              </w:rPr>
              <w:t>, p</w:t>
            </w:r>
            <w:r w:rsidRPr="002639FD">
              <w:rPr>
                <w:rFonts w:ascii="Times New Roman" w:eastAsia="SimSun" w:hAnsi="Times New Roman" w:cs="Times New Roman"/>
                <w:sz w:val="24"/>
                <w:szCs w:val="24"/>
                <w:lang w:val="lv-LV"/>
              </w:rPr>
              <w:t xml:space="preserve">iemēram: </w:t>
            </w:r>
          </w:p>
          <w:p w14:paraId="3E9D412E" w14:textId="02A2EF54"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nesošajās konstrukcijās</w:t>
            </w:r>
          </w:p>
          <w:p w14:paraId="31DA6225" w14:textId="3FC423CF"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ārējās norobežojošās konstrukcijas vai to elementi</w:t>
            </w:r>
          </w:p>
          <w:p w14:paraId="21F3F684" w14:textId="629EA22D"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grīdas segumi</w:t>
            </w:r>
          </w:p>
          <w:p w14:paraId="2744EDF6" w14:textId="7AC0915B"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apdares materiāli</w:t>
            </w:r>
          </w:p>
          <w:p w14:paraId="1A69BF33" w14:textId="1F77B73B"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sienu un</w:t>
            </w:r>
            <w:r w:rsidR="001D287F">
              <w:rPr>
                <w:rFonts w:ascii="Times New Roman" w:eastAsia="SimSun" w:hAnsi="Times New Roman"/>
                <w:lang w:val="lv-LV"/>
              </w:rPr>
              <w:t>/</w:t>
            </w:r>
            <w:r w:rsidRPr="002639FD">
              <w:rPr>
                <w:rFonts w:ascii="Times New Roman" w:eastAsia="SimSun" w:hAnsi="Times New Roman"/>
                <w:lang w:val="lv-LV"/>
              </w:rPr>
              <w:t>vai griestu paneļi</w:t>
            </w:r>
          </w:p>
          <w:p w14:paraId="49BB424E" w14:textId="454DA52B" w:rsidR="00DF40C6" w:rsidRPr="002639FD" w:rsidRDefault="00BC7B99" w:rsidP="002639FD">
            <w:pPr>
              <w:pStyle w:val="ListParagraph"/>
              <w:numPr>
                <w:ilvl w:val="0"/>
                <w:numId w:val="112"/>
              </w:numPr>
              <w:ind w:left="460" w:hanging="283"/>
              <w:jc w:val="both"/>
              <w:rPr>
                <w:rFonts w:ascii="Times New Roman" w:eastAsia="SimSun" w:hAnsi="Times New Roman"/>
                <w:lang w:val="lv-LV"/>
              </w:rPr>
            </w:pPr>
            <w:r>
              <w:rPr>
                <w:rFonts w:ascii="Times New Roman" w:eastAsia="SimSun" w:hAnsi="Times New Roman"/>
                <w:lang w:val="lv-LV"/>
              </w:rPr>
              <w:t>u. tml</w:t>
            </w:r>
            <w:r w:rsidR="00DF40C6" w:rsidRPr="002639FD">
              <w:rPr>
                <w:rFonts w:ascii="Times New Roman" w:eastAsia="SimSun" w:hAnsi="Times New Roman"/>
                <w:lang w:val="lv-LV"/>
              </w:rPr>
              <w:t xml:space="preserve">. </w:t>
            </w:r>
          </w:p>
        </w:tc>
      </w:tr>
      <w:tr w:rsidR="00EC6368" w:rsidRPr="005D3EC3" w14:paraId="6466BB56"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63792F2"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D0D2DBF" w14:textId="01A4DD77"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w:t>
            </w:r>
            <w:r w:rsidR="00DF40C6" w:rsidRPr="002639FD">
              <w:rPr>
                <w:rFonts w:ascii="Times New Roman" w:eastAsia="SimSun" w:hAnsi="Times New Roman" w:cs="Times New Roman"/>
                <w:sz w:val="24"/>
                <w:szCs w:val="24"/>
                <w:lang w:val="lv-LV"/>
              </w:rPr>
              <w:t xml:space="preserve"> Primārās enerģijas patēriņa novērtējums un primārās neatjaunojamās enerģijas maksimālais slieksnis</w:t>
            </w:r>
          </w:p>
          <w:p w14:paraId="4669DA97" w14:textId="7749D76A"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Tehniskā projekta izstrādes posmā </w:t>
            </w:r>
            <w:r w:rsidR="000236C9"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 xml:space="preserve">vai </w:t>
            </w:r>
            <w:r w:rsidR="000236C9" w:rsidRPr="002639FD">
              <w:rPr>
                <w:rFonts w:ascii="Times New Roman" w:eastAsia="SimSun" w:hAnsi="Times New Roman" w:cs="Times New Roman"/>
                <w:sz w:val="24"/>
                <w:szCs w:val="24"/>
                <w:lang w:val="lv-LV"/>
              </w:rPr>
              <w:t>pasūtītāja</w:t>
            </w:r>
            <w:r w:rsidRPr="002639FD">
              <w:rPr>
                <w:rFonts w:ascii="Times New Roman" w:eastAsia="SimSun" w:hAnsi="Times New Roman" w:cs="Times New Roman"/>
                <w:sz w:val="24"/>
                <w:szCs w:val="24"/>
                <w:lang w:val="lv-LV"/>
              </w:rPr>
              <w:t xml:space="preserve"> pilnvarotais pārstāvis pārliecinās, ka aprēķins ēkas pagaidu energosertifikātā, kas izstrādāts atbilstoši Ministru kabineta 2021. gada 8. aprīļa noteikumiem Nr. 222 "Ēku energoefektivitātes aprēķina metodes un ēku energosertifikācijas noteikumi", atbilst iepirkuma tehniskai specifikācijai. </w:t>
            </w:r>
          </w:p>
          <w:p w14:paraId="65F3B7C8" w14:textId="4EC644ED"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Pēc būvdarbu vai pārbūves darbu pabeigšanas </w:t>
            </w:r>
            <w:r w:rsidR="008A4892"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 xml:space="preserve">uzdod ēkas apsaimniekotājam veikt pastāvīgu enerģijas patēriņa monitoringu un </w:t>
            </w:r>
            <w:r w:rsidR="006C2983" w:rsidRPr="002639FD">
              <w:rPr>
                <w:rFonts w:ascii="Times New Roman" w:eastAsia="SimSun" w:hAnsi="Times New Roman" w:cs="Times New Roman"/>
                <w:sz w:val="24"/>
                <w:szCs w:val="24"/>
                <w:lang w:val="lv-LV"/>
              </w:rPr>
              <w:t>3</w:t>
            </w:r>
            <w:r w:rsidR="006C2983">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(trīs) gadus pēc būvdarbu pabeigšanas un ekspluatācijas uzsākšanas pasūtīt ēkas energosertificēšanu.</w:t>
            </w:r>
          </w:p>
          <w:p w14:paraId="51DE6732"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C29C673" w14:textId="6EA8EC19"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5AFC6CA1" w14:textId="274F1DED"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jāsagatavo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teritorijas plānus, kuros ir norādīta vieta vai vietas atkritumu šķirošanai un savākšanai, kā arī pieņēmumi, kas ir pamatā prognozēm par vajadzīgo vietu un infrastruktūru.</w:t>
            </w:r>
          </w:p>
          <w:p w14:paraId="20E03BF3"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5689C7D" w14:textId="35B92E23"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Ūdens taupīšanas ietaises</w:t>
            </w:r>
          </w:p>
          <w:p w14:paraId="53976A73" w14:textId="213BE12B"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Atbilstību apliecina produktu datu lapas, kurās norādītie ūdens patēriņa parametri un darbības specifikācija atbilst tehniskajā specifikācijā minētajām prasībām.</w:t>
            </w:r>
            <w:r w:rsidR="00AA020F">
              <w:rPr>
                <w:rFonts w:ascii="Times New Roman" w:eastAsia="SimSun" w:hAnsi="Times New Roman" w:cs="Times New Roman"/>
                <w:sz w:val="24"/>
                <w:szCs w:val="24"/>
                <w:lang w:val="lv-LV"/>
              </w:rPr>
              <w:t xml:space="preserve"> </w:t>
            </w:r>
          </w:p>
          <w:p w14:paraId="72DB8DF3"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6BE18AC0" w14:textId="7F8ECDD3"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Ventilācija un gaisa kvalitāte</w:t>
            </w:r>
          </w:p>
          <w:p w14:paraId="58B31779" w14:textId="113A00D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2"/>
                <w:sz w:val="24"/>
                <w:szCs w:val="24"/>
                <w:lang w:val="lv-LV"/>
              </w:rPr>
              <w:t>Projektētāja atbildība ir izvēlēties piemērotas kategorijas filtrus ventilācijas</w:t>
            </w:r>
            <w:r w:rsidRPr="002639FD">
              <w:rPr>
                <w:rFonts w:ascii="Times New Roman" w:eastAsia="SimSun" w:hAnsi="Times New Roman" w:cs="Times New Roman"/>
                <w:sz w:val="24"/>
                <w:szCs w:val="24"/>
                <w:lang w:val="lv-LV"/>
              </w:rPr>
              <w:t xml:space="preserve"> </w:t>
            </w:r>
            <w:r w:rsidRPr="002639FD">
              <w:rPr>
                <w:rFonts w:ascii="Times New Roman" w:eastAsia="SimSun" w:hAnsi="Times New Roman" w:cs="Times New Roman"/>
                <w:spacing w:val="-2"/>
                <w:sz w:val="24"/>
                <w:szCs w:val="24"/>
                <w:lang w:val="lv-LV"/>
              </w:rPr>
              <w:t xml:space="preserve">iekārtās, lai nodrošinātu </w:t>
            </w:r>
            <w:r w:rsidR="008A4892" w:rsidRPr="002639FD">
              <w:rPr>
                <w:rFonts w:ascii="Times New Roman" w:eastAsia="SimSun" w:hAnsi="Times New Roman" w:cs="Times New Roman"/>
                <w:spacing w:val="-2"/>
                <w:sz w:val="24"/>
                <w:szCs w:val="24"/>
                <w:lang w:val="lv-LV"/>
              </w:rPr>
              <w:t xml:space="preserve">pasūtītāja </w:t>
            </w:r>
            <w:r w:rsidRPr="002639FD">
              <w:rPr>
                <w:rFonts w:ascii="Times New Roman" w:eastAsia="SimSun" w:hAnsi="Times New Roman" w:cs="Times New Roman"/>
                <w:spacing w:val="-2"/>
                <w:sz w:val="24"/>
                <w:szCs w:val="24"/>
                <w:lang w:val="lv-LV"/>
              </w:rPr>
              <w:t>definēto pieplūdes gaisa</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SUP kategoriju</w:t>
            </w:r>
            <w:r w:rsidRPr="002639FD">
              <w:rPr>
                <w:rFonts w:ascii="Times New Roman" w:eastAsia="SimSun" w:hAnsi="Times New Roman" w:cs="Times New Roman"/>
                <w:sz w:val="24"/>
                <w:szCs w:val="24"/>
                <w:lang w:val="lv-LV"/>
              </w:rPr>
              <w:t xml:space="preserve"> pie attiecīgās atrašanās vietas āra gaisa ODA kategorijas.</w:t>
            </w:r>
          </w:p>
          <w:p w14:paraId="176E5D72" w14:textId="6F211437" w:rsidR="00DF40C6" w:rsidRDefault="00E306FB" w:rsidP="001144F7">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Pasūtītājs </w:t>
            </w:r>
            <w:r w:rsidR="00DF40C6" w:rsidRPr="002639FD">
              <w:rPr>
                <w:rFonts w:ascii="Times New Roman" w:eastAsia="SimSun" w:hAnsi="Times New Roman" w:cs="Times New Roman"/>
                <w:sz w:val="24"/>
                <w:szCs w:val="24"/>
                <w:lang w:val="lv-LV"/>
              </w:rPr>
              <w:t>nosaka, ka ēkas apsaimniekotāja pienākums ir nodrošināt regulāras ventilācijas sistēmas apkopes (tai skaitā filtru nomaiņu), lai telpās nodrošinātu attiecīgo gaisa kvalitāti.</w:t>
            </w:r>
          </w:p>
          <w:p w14:paraId="631174FE" w14:textId="77777777" w:rsidR="001144F7" w:rsidRPr="002639FD" w:rsidRDefault="001144F7" w:rsidP="002639FD">
            <w:pPr>
              <w:spacing w:after="0" w:line="240" w:lineRule="auto"/>
              <w:jc w:val="both"/>
              <w:rPr>
                <w:rFonts w:ascii="Times New Roman" w:eastAsia="SimSun" w:hAnsi="Times New Roman" w:cs="Times New Roman"/>
                <w:sz w:val="24"/>
                <w:szCs w:val="24"/>
                <w:lang w:val="lv-LV"/>
              </w:rPr>
            </w:pPr>
          </w:p>
          <w:p w14:paraId="22DE5690" w14:textId="5D4434B5"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w:t>
            </w:r>
            <w:r w:rsidR="00DF40C6" w:rsidRPr="002639FD">
              <w:rPr>
                <w:rFonts w:ascii="Times New Roman" w:eastAsia="SimSun" w:hAnsi="Times New Roman" w:cs="Times New Roman"/>
                <w:sz w:val="24"/>
                <w:szCs w:val="24"/>
                <w:lang w:val="lv-LV"/>
              </w:rPr>
              <w:t xml:space="preserve"> Izbūves un apdares materiālu izvēle</w:t>
            </w:r>
          </w:p>
          <w:p w14:paraId="060E85AD" w14:textId="33C5A14C" w:rsidR="00DF40C6" w:rsidRPr="002639FD" w:rsidRDefault="00DF40C6" w:rsidP="002639FD">
            <w:pPr>
              <w:spacing w:after="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Projektētājam jādefinē izbūves un apdares materiāli, kas nodrošinās atbilstību tehniskajā specifikācijā šim kritērijam noteiktajām maksimāli pieļaujamām gaistošo organisko savienojumu un formaldehīda satura normām. Tāpat būs jānodrošina produkta vides deklarācijas (PVD) saskaņā ar </w:t>
            </w:r>
            <w:r w:rsidR="00A90532" w:rsidRPr="002639FD">
              <w:rPr>
                <w:rFonts w:ascii="Times New Roman" w:eastAsia="SimSun" w:hAnsi="Times New Roman" w:cs="Times New Roman"/>
                <w:spacing w:val="-2"/>
                <w:sz w:val="24"/>
                <w:szCs w:val="24"/>
                <w:lang w:val="lv-LV"/>
              </w:rPr>
              <w:t>piemērojamiem standartiem</w:t>
            </w:r>
            <w:r w:rsidR="0099468A"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Pamatnoteikumi būvizstrādājumu un būvniecības pakalpojumu vides deklarācijām</w:t>
            </w:r>
            <w:r w:rsidR="00710E39" w:rsidRPr="002639FD">
              <w:rPr>
                <w:rFonts w:ascii="Times New Roman" w:eastAsia="SimSun" w:hAnsi="Times New Roman" w:cs="Times New Roman"/>
                <w:spacing w:val="-2"/>
                <w:sz w:val="24"/>
                <w:szCs w:val="24"/>
                <w:lang w:val="lv-LV"/>
              </w:rPr>
              <w:t>"</w:t>
            </w:r>
            <w:r w:rsidRPr="002639FD">
              <w:rPr>
                <w:rFonts w:ascii="Times New Roman" w:eastAsia="SimSun" w:hAnsi="Times New Roman" w:cs="Times New Roman"/>
                <w:spacing w:val="-2"/>
                <w:sz w:val="24"/>
                <w:szCs w:val="24"/>
                <w:lang w:val="lv-LV"/>
              </w:rPr>
              <w:t xml:space="preserve"> visiem izvēlētajiem izbūves un apdares materiāliem, kas atradīsies tiešā saskarē ar telpas lietotājiem, tai skaitā: </w:t>
            </w:r>
          </w:p>
          <w:p w14:paraId="762AF06C" w14:textId="77777777" w:rsidR="00DF40C6" w:rsidRPr="002639FD" w:rsidRDefault="00DF40C6"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griestu plātnēm;</w:t>
            </w:r>
          </w:p>
          <w:p w14:paraId="68565060" w14:textId="77777777" w:rsidR="00DF40C6" w:rsidRPr="002639FD" w:rsidRDefault="00DF40C6"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krāsām un lakām;</w:t>
            </w:r>
          </w:p>
          <w:p w14:paraId="52565781" w14:textId="77777777" w:rsidR="00DF40C6" w:rsidRPr="002639FD" w:rsidRDefault="00DF40C6"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grīdas un sienu tekstilsegumiem;</w:t>
            </w:r>
          </w:p>
          <w:p w14:paraId="5567C787" w14:textId="77777777" w:rsidR="00DF40C6" w:rsidRPr="002639FD" w:rsidRDefault="00DF40C6"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laminātu un elastīgo grīdas segumiem;</w:t>
            </w:r>
          </w:p>
          <w:p w14:paraId="095E73D1" w14:textId="77777777" w:rsidR="00DF40C6" w:rsidRPr="002639FD" w:rsidRDefault="00DF40C6" w:rsidP="002639FD">
            <w:pPr>
              <w:spacing w:after="12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5) koka un kompozītmateriāla grīdas segumiem.</w:t>
            </w:r>
          </w:p>
          <w:p w14:paraId="078DD060"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667FB63C" w14:textId="6F1D2396"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A6</w:t>
            </w:r>
            <w:r w:rsidR="00DF40C6" w:rsidRPr="002639FD">
              <w:rPr>
                <w:rFonts w:ascii="Times New Roman" w:eastAsia="SimSun" w:hAnsi="Times New Roman" w:cs="Times New Roman"/>
                <w:sz w:val="24"/>
                <w:szCs w:val="24"/>
                <w:lang w:val="lv-LV"/>
              </w:rPr>
              <w:t xml:space="preserve"> Pasīvie iekštelpu klimata regulēšanas risinājumi</w:t>
            </w:r>
          </w:p>
          <w:p w14:paraId="2B90B84C" w14:textId="3A0833AE" w:rsidR="002305C9" w:rsidRPr="002639FD" w:rsidRDefault="002305C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Pretendentam jāizvērtē un jāiekļauj efektīvākie pasīvās dzesēšanas risinājumi un jāparedz vismaz vienu no dabiskās ventilācijas veidiem. Gadījumā, ja </w:t>
            </w:r>
            <w:r w:rsidR="0045442B">
              <w:rPr>
                <w:rFonts w:ascii="Times New Roman" w:eastAsia="SimSun" w:hAnsi="Times New Roman" w:cs="Times New Roman"/>
                <w:sz w:val="24"/>
                <w:szCs w:val="24"/>
                <w:lang w:val="lv-LV"/>
              </w:rPr>
              <w:t>p</w:t>
            </w:r>
            <w:r w:rsidRPr="002639FD">
              <w:rPr>
                <w:rFonts w:ascii="Times New Roman" w:eastAsia="SimSun" w:hAnsi="Times New Roman" w:cs="Times New Roman"/>
                <w:sz w:val="24"/>
                <w:szCs w:val="24"/>
                <w:lang w:val="lv-LV"/>
              </w:rPr>
              <w:t xml:space="preserve">retendenta ieskatā nav iespējams piemērot dabisko ventilāciju, tad iesniedz </w:t>
            </w:r>
            <w:r w:rsidR="00480CEA">
              <w:rPr>
                <w:rFonts w:ascii="Times New Roman" w:eastAsia="SimSun" w:hAnsi="Times New Roman" w:cs="Times New Roman"/>
                <w:sz w:val="24"/>
                <w:szCs w:val="24"/>
                <w:lang w:val="lv-LV"/>
              </w:rPr>
              <w:t>p</w:t>
            </w:r>
            <w:r w:rsidR="00480CEA" w:rsidRPr="002639FD">
              <w:rPr>
                <w:rFonts w:ascii="Times New Roman" w:eastAsia="SimSun" w:hAnsi="Times New Roman" w:cs="Times New Roman"/>
                <w:sz w:val="24"/>
                <w:szCs w:val="24"/>
                <w:lang w:val="lv-LV"/>
              </w:rPr>
              <w:t xml:space="preserve">asūtītājam </w:t>
            </w:r>
            <w:r w:rsidRPr="002639FD">
              <w:rPr>
                <w:rFonts w:ascii="Times New Roman" w:eastAsia="SimSun" w:hAnsi="Times New Roman" w:cs="Times New Roman"/>
                <w:sz w:val="24"/>
                <w:szCs w:val="24"/>
                <w:lang w:val="lv-LV"/>
              </w:rPr>
              <w:t xml:space="preserve">pamatojumu. </w:t>
            </w:r>
          </w:p>
          <w:p w14:paraId="0FEBAE68" w14:textId="39E2FE1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Pretendentam jāizvērtē efektīvākos pasīvās apsildes risinājumus un jāparedz realizācijai </w:t>
            </w:r>
            <w:r w:rsidR="00DB304C" w:rsidRPr="002639FD">
              <w:rPr>
                <w:rFonts w:ascii="Times New Roman" w:eastAsia="SimSun" w:hAnsi="Times New Roman" w:cs="Times New Roman"/>
                <w:sz w:val="24"/>
                <w:szCs w:val="24"/>
                <w:lang w:val="lv-LV"/>
              </w:rPr>
              <w:t>vismaz</w:t>
            </w:r>
            <w:r w:rsidRPr="002639FD">
              <w:rPr>
                <w:rFonts w:ascii="Times New Roman" w:eastAsia="SimSun" w:hAnsi="Times New Roman" w:cs="Times New Roman"/>
                <w:sz w:val="24"/>
                <w:szCs w:val="24"/>
                <w:lang w:val="lv-LV"/>
              </w:rPr>
              <w:t xml:space="preserve"> divus tiem. Jāņem vērā ēkas novietojums, dabiskais reljefs, esošo būvju un objektu radītais noēnojums.</w:t>
            </w:r>
          </w:p>
          <w:p w14:paraId="5F8E767D"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jāizvērtē efektīvākos dabiskās jeb pasīvās vēdināšanas risinājumus un jāparedz tos projektā. Pasīvās ventilācijas risinājumi pēc vajadzības jākombinē ar mehānisko un piespiedu ventilāciju.</w:t>
            </w:r>
          </w:p>
          <w:p w14:paraId="776487C7" w14:textId="4EED965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Neizpilda pārbūves projektiem, ja </w:t>
            </w:r>
            <w:r w:rsidR="00F54ED8"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tehniskajā specifikācijā nav paredzējis prasību piemērot kritēriju.</w:t>
            </w:r>
          </w:p>
          <w:p w14:paraId="66B9CC7C"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00E6A02B" w14:textId="4889B210"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A7</w:t>
            </w:r>
            <w:r w:rsidR="00DF40C6" w:rsidRPr="002639FD">
              <w:rPr>
                <w:rFonts w:ascii="Times New Roman" w:eastAsia="SimSun" w:hAnsi="Times New Roman" w:cs="Times New Roman"/>
                <w:sz w:val="24"/>
                <w:szCs w:val="24"/>
                <w:lang w:val="lv-LV"/>
              </w:rPr>
              <w:t xml:space="preserve"> Atkārtoti izmantotu materiālu vai viegli pārstrādājamu materiālu izmantošana</w:t>
            </w:r>
          </w:p>
          <w:p w14:paraId="23DBA90E" w14:textId="67B37C3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Projektētājs specificē izmantojamo materiālu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būves elementu, tā atkārtoti izmantotās komponentes apjomu. </w:t>
            </w:r>
          </w:p>
          <w:p w14:paraId="7ABDF4D6" w14:textId="7009CC60"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Būvuzņēmējs apliecina atkārtoti izmantotā vai viegli pārstrādājama materiāla izmantošanu, iesniedzot produkta vides deklarāciju (saskaņā ar </w:t>
            </w:r>
            <w:r w:rsidR="000A7D4A"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w:t>
            </w:r>
            <w:r w:rsidR="000A7D4A" w:rsidRPr="002639FD">
              <w:rPr>
                <w:rFonts w:ascii="Times New Roman" w:eastAsia="SimSun" w:hAnsi="Times New Roman" w:cs="Times New Roman"/>
                <w:sz w:val="24"/>
                <w:szCs w:val="24"/>
                <w:lang w:val="lv-LV"/>
              </w:rPr>
              <w:t>.</w:t>
            </w:r>
          </w:p>
        </w:tc>
      </w:tr>
    </w:tbl>
    <w:p w14:paraId="542DCD59"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7C2BB9E0" w14:textId="1F50E92B" w:rsidR="00DF40C6" w:rsidRPr="002639FD" w:rsidRDefault="0086761C"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w:t>
      </w:r>
      <w:r w:rsidR="00DF40C6" w:rsidRPr="002639FD">
        <w:rPr>
          <w:rFonts w:ascii="Times New Roman" w:eastAsia="SimSun" w:hAnsi="Times New Roman" w:cs="Times New Roman"/>
          <w:sz w:val="24"/>
          <w:szCs w:val="24"/>
          <w:lang w:val="lv-LV"/>
        </w:rPr>
        <w:t>.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3DF2A68C"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486D1D1"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332C1A1D"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5C00B627"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EA1EB9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24D70BA5" w14:textId="561DAE17"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2E96EEE9" w14:textId="09165A2B" w:rsidR="00196F86" w:rsidRPr="002639FD" w:rsidRDefault="00196F8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Visiem kokmateriāliem vai koka izstrādājumiem, kas paredzēti iebūvei ēkā vai labiekārtojumos, jābūt likumīgi iegūtiem atbilstīgi Eiropas Parlamenta un Padomes 2010. gada 20. oktobra Regulai (ES) Nr.</w:t>
            </w:r>
            <w:r w:rsidR="002C01F4" w:rsidRPr="002639FD">
              <w:rPr>
                <w:rFonts w:ascii="Times New Roman" w:eastAsia="SimSun" w:hAnsi="Times New Roman" w:cs="Times New Roman"/>
                <w:spacing w:val="-2"/>
                <w:sz w:val="24"/>
                <w:szCs w:val="24"/>
                <w:lang w:val="lv-LV"/>
              </w:rPr>
              <w:t> </w:t>
            </w:r>
            <w:r w:rsidRPr="002639FD">
              <w:rPr>
                <w:rFonts w:ascii="Times New Roman" w:eastAsia="SimSun" w:hAnsi="Times New Roman" w:cs="Times New Roman"/>
                <w:spacing w:val="-2"/>
                <w:sz w:val="24"/>
                <w:szCs w:val="24"/>
                <w:lang w:val="lv-LV"/>
              </w:rPr>
              <w:t>995/2010, ar ko nosaka pienākumus tirgus dalībniekiem, kas laiž tirgū kokmateriālus un koka izstrādājumus (Regula (ES) Nr.</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995/2010).</w:t>
            </w:r>
          </w:p>
          <w:p w14:paraId="1BE66E8F" w14:textId="1028BB47"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Kritērijs attiecas uz iebūvējamo kokmateriālu un koksnes produktiem. Neattiecas uz </w:t>
            </w:r>
            <w:r w:rsidRPr="002639FD">
              <w:rPr>
                <w:rFonts w:ascii="Times New Roman" w:eastAsia="SimSun" w:hAnsi="Times New Roman" w:cs="Times New Roman"/>
                <w:i/>
                <w:iCs/>
                <w:spacing w:val="-2"/>
                <w:sz w:val="24"/>
                <w:szCs w:val="24"/>
                <w:lang w:val="lv-LV"/>
              </w:rPr>
              <w:t>tehnisko koksni</w:t>
            </w:r>
            <w:r w:rsidRPr="002639FD">
              <w:rPr>
                <w:rFonts w:ascii="Times New Roman" w:eastAsia="SimSun" w:hAnsi="Times New Roman" w:cs="Times New Roman"/>
                <w:spacing w:val="-2"/>
                <w:sz w:val="24"/>
                <w:szCs w:val="24"/>
                <w:lang w:val="lv-LV"/>
              </w:rPr>
              <w:t xml:space="preserve"> – materiāls izmantots pagaidu konstrukcijās, tai skaitā, piemēram, veidņiem, drošības nožogojumam, barjerām būvniecības laikā </w:t>
            </w:r>
            <w:r w:rsidR="00BC7B99" w:rsidRPr="002639FD">
              <w:rPr>
                <w:rFonts w:ascii="Times New Roman" w:eastAsia="SimSun" w:hAnsi="Times New Roman" w:cs="Times New Roman"/>
                <w:spacing w:val="-2"/>
                <w:sz w:val="24"/>
                <w:szCs w:val="24"/>
                <w:lang w:val="lv-LV"/>
              </w:rPr>
              <w:t>u. tml</w:t>
            </w:r>
            <w:r w:rsidRPr="002639FD">
              <w:rPr>
                <w:rFonts w:ascii="Times New Roman" w:eastAsia="SimSun" w:hAnsi="Times New Roman" w:cs="Times New Roman"/>
                <w:spacing w:val="-2"/>
                <w:sz w:val="24"/>
                <w:szCs w:val="24"/>
                <w:lang w:val="lv-LV"/>
              </w:rPr>
              <w:t>.</w:t>
            </w:r>
            <w:r w:rsidR="00AA020F" w:rsidRPr="002639FD">
              <w:rPr>
                <w:rFonts w:ascii="Times New Roman" w:eastAsia="SimSun" w:hAnsi="Times New Roman" w:cs="Times New Roman"/>
                <w:spacing w:val="-2"/>
                <w:sz w:val="24"/>
                <w:szCs w:val="24"/>
                <w:lang w:val="lv-LV"/>
              </w:rPr>
              <w:t xml:space="preserve"> </w:t>
            </w:r>
          </w:p>
          <w:p w14:paraId="25094E8B"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7116DEDE"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570E994" w14:textId="24252533" w:rsidR="00DF40C6" w:rsidRPr="002639FD" w:rsidRDefault="0086761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5E2C13CE" w14:textId="05A541A1"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r w:rsidR="00EC6368" w:rsidRPr="005D3EC3" w14:paraId="120FF312"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258DAB9" w14:textId="77777777" w:rsidR="00DF40C6" w:rsidRPr="002639FD" w:rsidRDefault="00DF40C6" w:rsidP="002639FD">
            <w:pPr>
              <w:spacing w:after="120" w:line="240" w:lineRule="auto"/>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5CBBBE8" w14:textId="3D7C2AB4" w:rsidR="00DF40C6" w:rsidRPr="002639FD" w:rsidRDefault="00CF109B"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45B1A8A3" w14:textId="03B44728"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FSC vai PFSC sertifikāts kokmateriāliem un</w:t>
            </w:r>
            <w:r w:rsidR="001D287F" w:rsidRPr="002639FD">
              <w:rPr>
                <w:rFonts w:ascii="Times New Roman" w:eastAsia="SimSun" w:hAnsi="Times New Roman" w:cs="Times New Roman"/>
                <w:spacing w:val="-2"/>
                <w:sz w:val="24"/>
                <w:szCs w:val="24"/>
                <w:lang w:val="lv-LV"/>
              </w:rPr>
              <w:t>/</w:t>
            </w:r>
            <w:r w:rsidRPr="002639FD">
              <w:rPr>
                <w:rFonts w:ascii="Times New Roman" w:eastAsia="SimSun" w:hAnsi="Times New Roman" w:cs="Times New Roman"/>
                <w:spacing w:val="-2"/>
                <w:sz w:val="24"/>
                <w:szCs w:val="24"/>
                <w:lang w:val="lv-LV"/>
              </w:rPr>
              <w:t xml:space="preserve">vai koka izstrādājumiem vai </w:t>
            </w:r>
            <w:r w:rsidR="009A6281" w:rsidRPr="002639FD">
              <w:rPr>
                <w:rFonts w:ascii="Times New Roman" w:eastAsia="SimSun" w:hAnsi="Times New Roman" w:cs="Times New Roman"/>
                <w:spacing w:val="-2"/>
                <w:sz w:val="24"/>
                <w:szCs w:val="24"/>
                <w:lang w:val="lv-LV"/>
              </w:rPr>
              <w:t>ekvivalentu</w:t>
            </w:r>
            <w:r w:rsidRPr="002639FD">
              <w:rPr>
                <w:rFonts w:ascii="Times New Roman" w:eastAsia="SimSun" w:hAnsi="Times New Roman" w:cs="Times New Roman"/>
                <w:spacing w:val="-2"/>
                <w:sz w:val="24"/>
                <w:szCs w:val="24"/>
                <w:lang w:val="lv-LV"/>
              </w:rPr>
              <w:t xml:space="preserve"> notificētas iestādes apliecinājums par kokmateriālu un koksnes produktu atbilstību Eiropas Parlamenta un Padomes Regulas (ES) Nr.</w:t>
            </w:r>
            <w:r w:rsidR="00524811">
              <w:rPr>
                <w:rFonts w:ascii="Times New Roman" w:eastAsia="SimSun" w:hAnsi="Times New Roman" w:cs="Times New Roman"/>
                <w:spacing w:val="-2"/>
                <w:sz w:val="24"/>
                <w:szCs w:val="24"/>
                <w:lang w:val="lv-LV"/>
              </w:rPr>
              <w:t> </w:t>
            </w:r>
            <w:r w:rsidRPr="002639FD">
              <w:rPr>
                <w:rFonts w:ascii="Times New Roman" w:eastAsia="SimSun" w:hAnsi="Times New Roman" w:cs="Times New Roman"/>
                <w:spacing w:val="-2"/>
                <w:sz w:val="24"/>
                <w:szCs w:val="24"/>
                <w:lang w:val="lv-LV"/>
              </w:rPr>
              <w:t xml:space="preserve">995/2010 (2010. gada 20. oktobris), ar ko nosaka pienākumus tirgus </w:t>
            </w:r>
            <w:r w:rsidRPr="002639FD">
              <w:rPr>
                <w:rFonts w:ascii="Times New Roman" w:eastAsia="SimSun" w:hAnsi="Times New Roman" w:cs="Times New Roman"/>
                <w:spacing w:val="-3"/>
                <w:sz w:val="24"/>
                <w:szCs w:val="24"/>
                <w:lang w:val="lv-LV"/>
              </w:rPr>
              <w:t>dalībniekiem, kas laiž tirgū kokmateriālus un koka izstrādājumus</w:t>
            </w:r>
            <w:r w:rsidR="00524811" w:rsidRPr="002639FD">
              <w:rPr>
                <w:rFonts w:ascii="Times New Roman" w:eastAsia="SimSun" w:hAnsi="Times New Roman" w:cs="Times New Roman"/>
                <w:spacing w:val="-3"/>
                <w:sz w:val="24"/>
                <w:szCs w:val="24"/>
                <w:lang w:val="lv-LV"/>
              </w:rPr>
              <w:t>,</w:t>
            </w:r>
            <w:r w:rsidRPr="002639FD">
              <w:rPr>
                <w:rFonts w:ascii="Times New Roman" w:eastAsia="SimSun" w:hAnsi="Times New Roman" w:cs="Times New Roman"/>
                <w:spacing w:val="-3"/>
                <w:sz w:val="24"/>
                <w:szCs w:val="24"/>
                <w:lang w:val="lv-LV"/>
              </w:rPr>
              <w:t xml:space="preserve"> prasībām.</w:t>
            </w:r>
          </w:p>
          <w:p w14:paraId="36D15E7A"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19224E88"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42B7393" w14:textId="063C13EF" w:rsidR="00DF40C6" w:rsidRPr="002639FD" w:rsidRDefault="00A33568"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1A5A4DA4" w14:textId="4022AD6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p w14:paraId="1561398A"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4DE91602" w14:textId="248D0F71" w:rsidR="00DF40C6" w:rsidRPr="002639FD" w:rsidRDefault="00A33568"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B3</w:t>
            </w:r>
            <w:r w:rsidR="00DF40C6" w:rsidRPr="002639FD">
              <w:rPr>
                <w:rFonts w:ascii="Times New Roman" w:eastAsia="SimSun" w:hAnsi="Times New Roman" w:cs="Times New Roman"/>
                <w:sz w:val="24"/>
                <w:szCs w:val="24"/>
                <w:lang w:val="lv-LV"/>
              </w:rPr>
              <w:t xml:space="preserve"> Izbūves un apdares materiālu ietekme uz iekštelpu gaisa kvalitāti</w:t>
            </w:r>
          </w:p>
          <w:p w14:paraId="0FB92A3C" w14:textId="2F65D67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4 nedēļas pēc apdares darbu pabeigšanas būvuzņēmējs veic mērījumus telpās atbilstoši </w:t>
            </w:r>
            <w:r w:rsidR="00F47ACE"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 lai konstatētu kopējo gaistošo organisko savienojumu un formaldehīdu saturu iekštelpu gaisā.</w:t>
            </w:r>
          </w:p>
          <w:p w14:paraId="4D960B07" w14:textId="3E5FB1D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Ja uzmērīto gaistošo organisko savienojumu un formaldehīdu saturs iekštelpu gaisā pārsniedz B</w:t>
            </w:r>
            <w:r w:rsidR="0045209D" w:rsidRPr="002639FD">
              <w:rPr>
                <w:rFonts w:ascii="Times New Roman" w:eastAsia="SimSun" w:hAnsi="Times New Roman" w:cs="Times New Roman"/>
                <w:sz w:val="24"/>
                <w:szCs w:val="24"/>
                <w:lang w:val="lv-LV"/>
              </w:rPr>
              <w:t>3</w:t>
            </w:r>
            <w:r w:rsidRPr="002639FD">
              <w:rPr>
                <w:rFonts w:ascii="Times New Roman" w:eastAsia="SimSun" w:hAnsi="Times New Roman" w:cs="Times New Roman"/>
                <w:sz w:val="24"/>
                <w:szCs w:val="24"/>
                <w:lang w:val="lv-LV"/>
              </w:rPr>
              <w:t xml:space="preserve"> kritērijam izvirzītās prasības, ZPI prasības nav izpildītas un ēka neatbilst ZPI nosacījumiem.</w:t>
            </w:r>
          </w:p>
          <w:p w14:paraId="1ECBF8AE" w14:textId="54932D1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tc>
      </w:tr>
    </w:tbl>
    <w:p w14:paraId="629B4C30" w14:textId="77777777" w:rsidR="00DF40C6" w:rsidRPr="002639FD" w:rsidRDefault="00DF40C6" w:rsidP="002639FD">
      <w:pPr>
        <w:spacing w:after="120" w:line="264" w:lineRule="auto"/>
        <w:jc w:val="center"/>
        <w:rPr>
          <w:rFonts w:ascii="Times New Roman" w:eastAsia="SimSun" w:hAnsi="Times New Roman" w:cs="Times New Roman"/>
          <w:sz w:val="24"/>
          <w:szCs w:val="24"/>
          <w:lang w:val="lv-LV"/>
        </w:rPr>
      </w:pPr>
    </w:p>
    <w:p w14:paraId="7AC6C0C0" w14:textId="30E44B48" w:rsidR="00DF40C6" w:rsidRPr="002639FD" w:rsidRDefault="00DF40C6" w:rsidP="002639FD">
      <w:pPr>
        <w:keepNext/>
        <w:keepLines/>
        <w:spacing w:before="120" w:after="120" w:line="240" w:lineRule="auto"/>
        <w:jc w:val="center"/>
        <w:outlineLvl w:val="0"/>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 xml:space="preserve">8.4. Lauksaimniecības ēkas (127101) un noliktavu ēkas (1252) jauna būvniecība vai pārbūves </w:t>
      </w:r>
      <w:r w:rsidRPr="002639FD">
        <w:rPr>
          <w:rFonts w:ascii="Times New Roman" w:eastAsia="MS Gothic" w:hAnsi="Times New Roman" w:cs="Times New Roman"/>
          <w:b/>
          <w:sz w:val="24"/>
          <w:szCs w:val="24"/>
          <w:lang w:val="lv-LV" w:eastAsia="lv-LV"/>
        </w:rPr>
        <w:t>iecere</w:t>
      </w:r>
      <w:r w:rsidRPr="002639FD">
        <w:rPr>
          <w:rFonts w:ascii="Times New Roman" w:eastAsia="SimSun" w:hAnsi="Times New Roman" w:cs="Times New Roman"/>
          <w:b/>
          <w:bCs/>
          <w:sz w:val="24"/>
          <w:szCs w:val="24"/>
          <w:lang w:val="lv-LV"/>
        </w:rPr>
        <w:t>,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03A33CAC"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5DD747F"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BCAF199"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46E5FE0D"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85B4DE7"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1D6F170" w14:textId="4128C4B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Lauksaimniecības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noliktavu ēkas jauna būvniecība vai projektēšanas un būvniecības pakalpojumi</w:t>
            </w:r>
          </w:p>
          <w:p w14:paraId="545793A5" w14:textId="38B7B01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1CFD2D84" w14:textId="540FD68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Lauksaimniecības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noliktavu ēkas pārbūve vai projektēšanas un pārbūves pakalpojumi</w:t>
            </w:r>
          </w:p>
          <w:p w14:paraId="08C2CAE9" w14:textId="33CF259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7E5CBDB0" w14:textId="650F50A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Lauksaimniecības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noliktavu ēkas projektēšana</w:t>
            </w:r>
            <w:r w:rsidR="004148D0" w:rsidRPr="002639FD">
              <w:rPr>
                <w:rFonts w:ascii="Times New Roman" w:eastAsia="SimSun" w:hAnsi="Times New Roman" w:cs="Times New Roman"/>
                <w:sz w:val="24"/>
                <w:szCs w:val="24"/>
                <w:lang w:val="lv-LV"/>
              </w:rPr>
              <w:t>.</w:t>
            </w:r>
          </w:p>
        </w:tc>
      </w:tr>
    </w:tbl>
    <w:p w14:paraId="74C9A07D"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761ED5EA" w14:textId="6DB4F3DE" w:rsidR="00DF40C6" w:rsidRPr="002639FD" w:rsidRDefault="004148D0" w:rsidP="00DF40C6">
      <w:pPr>
        <w:spacing w:after="120" w:line="264" w:lineRule="auto"/>
        <w:jc w:val="both"/>
        <w:rPr>
          <w:rFonts w:ascii="Times New Roman" w:eastAsia="SimSun" w:hAnsi="Times New Roman" w:cs="Times New Roman"/>
          <w:sz w:val="24"/>
          <w:szCs w:val="24"/>
          <w:lang w:val="de-DE"/>
        </w:rPr>
      </w:pPr>
      <w:r w:rsidRPr="002639FD">
        <w:rPr>
          <w:rFonts w:ascii="Times New Roman" w:eastAsia="SimSun" w:hAnsi="Times New Roman" w:cs="Times New Roman"/>
          <w:sz w:val="24"/>
          <w:szCs w:val="24"/>
          <w:lang w:val="de-DE"/>
        </w:rPr>
        <w:t>A</w:t>
      </w:r>
      <w:r w:rsidR="00DF40C6" w:rsidRPr="002639FD">
        <w:rPr>
          <w:rFonts w:ascii="Times New Roman" w:eastAsia="SimSun" w:hAnsi="Times New Roman" w:cs="Times New Roman"/>
          <w:sz w:val="24"/>
          <w:szCs w:val="24"/>
          <w:lang w:val="de-DE"/>
        </w:rPr>
        <w:t>.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1262A805"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801719D"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A705467"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2932F068"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6DD48EEC"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0B5191D" w14:textId="179658CF"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27E48E9B" w14:textId="7DD9C8E0"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 vai tai piegulošajā teritorijā paredz iesegtu, apjumtu un apgaismotu atkritumu glabātavu, lai ēkas lietotājiem nodrošinātu pārstrādājamu materiālu šķirošanu.</w:t>
            </w:r>
          </w:p>
          <w:p w14:paraId="063FA701" w14:textId="1C8C4C2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Pieņēmumi, kas ir pamatā prognozēm par vajadzīgo vietu, ir balstīti metodoloģijā, kas noteikta Ministru kabineta 2017. gada 13. jūnija noteikumos Nr. 328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Kritēriji un kārtība, kādā novērtē atkritumu dalītās savākšanas pakalpojuma pieejamību iedzīvotājiem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Ministru kabineta 2016. gada 13. decembra noteikumos Nr. 788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Noteikumi par atkritumu savākšanas un šķirošanas vietām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kā arī attiecīgās pašvaldības saistošajos noteikumos.</w:t>
            </w:r>
          </w:p>
          <w:p w14:paraId="52F68AE8"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2D2615D4" w14:textId="4D522266"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Ventilācija un gaisa kvalitāte</w:t>
            </w:r>
          </w:p>
          <w:p w14:paraId="3684F6C2" w14:textId="58748A14" w:rsidR="00F54F61"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Projektēšanas uzdevumā būvniecības pasūtītājs telpām, kurās uzturēsies cilvēki, nosaka prasību nodrošināt piegādājamā gaisa kvalitātes kategoriju ne zemāku par SUP4, pieņemot, ka āra gaisa kvalitātes ODA klase ir 3. Pārējām telpu grupām norāda gaisa kvalitātes kategoriju atbilstoši to funkcijām, saskaņā ar </w:t>
            </w:r>
            <w:r w:rsidR="00787AF2" w:rsidRPr="002639FD">
              <w:rPr>
                <w:rFonts w:ascii="Times New Roman" w:eastAsia="SimSun" w:hAnsi="Times New Roman" w:cs="Times New Roman"/>
                <w:sz w:val="24"/>
                <w:szCs w:val="24"/>
                <w:lang w:val="lv-LV"/>
              </w:rPr>
              <w:t xml:space="preserve">standartā LVS EN 16798-3:2018/NA:2020 </w:t>
            </w:r>
            <w:r w:rsidR="00710E39" w:rsidRPr="00F75EB7">
              <w:rPr>
                <w:rFonts w:ascii="Times New Roman" w:eastAsia="SimSun" w:hAnsi="Times New Roman" w:cs="Times New Roman"/>
                <w:bCs/>
                <w:sz w:val="24"/>
                <w:szCs w:val="24"/>
                <w:lang w:val="lv-LV"/>
              </w:rPr>
              <w:t>"</w:t>
            </w:r>
            <w:r w:rsidR="00787AF2" w:rsidRPr="002639FD">
              <w:rPr>
                <w:rFonts w:ascii="Times New Roman" w:eastAsia="SimSun" w:hAnsi="Times New Roman" w:cs="Times New Roman"/>
                <w:sz w:val="24"/>
                <w:szCs w:val="24"/>
                <w:lang w:val="lv-LV"/>
              </w:rPr>
              <w:t xml:space="preserve">Ēku </w:t>
            </w:r>
            <w:r w:rsidR="00787AF2" w:rsidRPr="002639FD">
              <w:rPr>
                <w:rFonts w:ascii="Times New Roman" w:eastAsia="SimSun" w:hAnsi="Times New Roman" w:cs="Times New Roman"/>
                <w:spacing w:val="-3"/>
                <w:sz w:val="24"/>
                <w:szCs w:val="24"/>
                <w:lang w:val="lv-LV"/>
              </w:rPr>
              <w:t xml:space="preserve">energoefektivitāte. Ēku ventilācija. 3. daļa: Nedzīvojamās ēkas. Veiktspējas </w:t>
            </w:r>
            <w:r w:rsidR="00787AF2" w:rsidRPr="002639FD">
              <w:rPr>
                <w:rFonts w:ascii="Times New Roman" w:eastAsia="SimSun" w:hAnsi="Times New Roman" w:cs="Times New Roman"/>
                <w:sz w:val="24"/>
                <w:szCs w:val="24"/>
                <w:lang w:val="lv-LV"/>
              </w:rPr>
              <w:t>prasības ventilācijas un telpu kondicionēšanas sistēmām (M5-1 un M5-4 moduļi). Nacionālais pielikums</w:t>
            </w:r>
            <w:r w:rsidR="00710E39" w:rsidRPr="00F75EB7">
              <w:rPr>
                <w:rFonts w:ascii="Times New Roman" w:eastAsia="SimSun" w:hAnsi="Times New Roman" w:cs="Times New Roman"/>
                <w:bCs/>
                <w:sz w:val="24"/>
                <w:szCs w:val="24"/>
                <w:lang w:val="lv-LV"/>
              </w:rPr>
              <w:t>"</w:t>
            </w:r>
            <w:r w:rsidR="00787AF2" w:rsidRPr="002639FD">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xml:space="preserve">noteikto principu. </w:t>
            </w:r>
          </w:p>
          <w:p w14:paraId="3D41B27B" w14:textId="77777777" w:rsidR="00F54F61"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Pretendents, nosakot ventilācijas iekārtu veiktspējas prasības, ir tiesīgs izmantot augstāku gaisa kvalitātes klasi, ja to pamato ar gaisa kvalitātes monitoringa datiem par pēdējo 5 gadu periodu no tuvākās gaisa kvalitātes novērojumu stacijas.</w:t>
            </w:r>
          </w:p>
          <w:p w14:paraId="7FD3DFDE" w14:textId="77777777" w:rsidR="00F54F61" w:rsidRPr="002639FD" w:rsidRDefault="00F54F61" w:rsidP="002639FD">
            <w:pPr>
              <w:spacing w:after="0" w:line="240" w:lineRule="auto"/>
              <w:jc w:val="both"/>
              <w:rPr>
                <w:rFonts w:ascii="Times New Roman" w:eastAsia="SimSun" w:hAnsi="Times New Roman" w:cs="Times New Roman"/>
                <w:sz w:val="24"/>
                <w:szCs w:val="24"/>
                <w:lang w:val="lv-LV"/>
              </w:rPr>
            </w:pPr>
          </w:p>
          <w:p w14:paraId="08532D02" w14:textId="3D7F2B93"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Atkārtoti izmantotu materiālu</w:t>
            </w:r>
            <w:r w:rsidR="00AA020F">
              <w:rPr>
                <w:rFonts w:ascii="Times New Roman" w:eastAsia="SimSun" w:hAnsi="Times New Roman" w:cs="Times New Roman"/>
                <w:sz w:val="24"/>
                <w:szCs w:val="24"/>
                <w:lang w:val="lv-LV"/>
              </w:rPr>
              <w:t xml:space="preserve"> </w:t>
            </w:r>
            <w:r w:rsidR="00DF40C6" w:rsidRPr="002639FD">
              <w:rPr>
                <w:rFonts w:ascii="Times New Roman" w:eastAsia="SimSun" w:hAnsi="Times New Roman" w:cs="Times New Roman"/>
                <w:sz w:val="24"/>
                <w:szCs w:val="24"/>
                <w:lang w:val="lv-LV"/>
              </w:rPr>
              <w:t>vai viegli pārstrādājamu materiālu izmantošana</w:t>
            </w:r>
          </w:p>
          <w:p w14:paraId="6257A5EC" w14:textId="52B7894F"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Būvniecībā paredzēti un izmantoti atgūtie materiāli vai komponentes.</w:t>
            </w:r>
          </w:p>
          <w:p w14:paraId="2C49CBDE" w14:textId="7A1F1558" w:rsidR="00DF40C6" w:rsidRPr="002639FD" w:rsidRDefault="003C1B1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3"/>
                <w:sz w:val="24"/>
                <w:szCs w:val="24"/>
                <w:lang w:val="lv-LV"/>
              </w:rPr>
              <w:t xml:space="preserve">Pasūtītājs </w:t>
            </w:r>
            <w:r w:rsidR="00DF40C6" w:rsidRPr="002639FD">
              <w:rPr>
                <w:rFonts w:ascii="Times New Roman" w:eastAsia="SimSun" w:hAnsi="Times New Roman" w:cs="Times New Roman"/>
                <w:spacing w:val="-3"/>
                <w:sz w:val="24"/>
                <w:szCs w:val="24"/>
                <w:lang w:val="lv-LV"/>
              </w:rPr>
              <w:t>nosaka konkrētu materiālu(-s) un</w:t>
            </w:r>
            <w:r w:rsidR="001D287F" w:rsidRPr="002639FD">
              <w:rPr>
                <w:rFonts w:ascii="Times New Roman" w:eastAsia="SimSun" w:hAnsi="Times New Roman" w:cs="Times New Roman"/>
                <w:spacing w:val="-3"/>
                <w:sz w:val="24"/>
                <w:szCs w:val="24"/>
                <w:lang w:val="lv-LV"/>
              </w:rPr>
              <w:t>/</w:t>
            </w:r>
            <w:r w:rsidR="00DF40C6" w:rsidRPr="002639FD">
              <w:rPr>
                <w:rFonts w:ascii="Times New Roman" w:eastAsia="SimSun" w:hAnsi="Times New Roman" w:cs="Times New Roman"/>
                <w:spacing w:val="-3"/>
                <w:sz w:val="24"/>
                <w:szCs w:val="24"/>
                <w:lang w:val="lv-LV"/>
              </w:rPr>
              <w:t>vai būves elementu(-s), kura(-u)</w:t>
            </w:r>
            <w:r w:rsidR="00DF40C6" w:rsidRPr="002639FD">
              <w:rPr>
                <w:rFonts w:ascii="Times New Roman" w:eastAsia="SimSun" w:hAnsi="Times New Roman" w:cs="Times New Roman"/>
                <w:sz w:val="24"/>
                <w:szCs w:val="24"/>
                <w:lang w:val="lv-LV"/>
              </w:rPr>
              <w:t xml:space="preserve"> sastāvā jāparedz atkārtoti izmantots(-i)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viegli pārstrādājams(-i) materiāls(-i) vai komponente(-s). </w:t>
            </w:r>
          </w:p>
          <w:p w14:paraId="261EC55D" w14:textId="1582BEF7" w:rsidR="00DF40C6" w:rsidRPr="002639FD" w:rsidRDefault="003C1B1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Pasūtītājs </w:t>
            </w:r>
            <w:r w:rsidR="00DF40C6" w:rsidRPr="002639FD">
              <w:rPr>
                <w:rFonts w:ascii="Times New Roman" w:eastAsia="SimSun" w:hAnsi="Times New Roman" w:cs="Times New Roman"/>
                <w:sz w:val="24"/>
                <w:szCs w:val="24"/>
                <w:lang w:val="lv-LV"/>
              </w:rPr>
              <w:t>var noteikt prasības attiecībā uz minēto elementu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komponenšu īpatsvaru būvē vai konstrukcijā. </w:t>
            </w:r>
          </w:p>
          <w:p w14:paraId="0A478C3A" w14:textId="53E4D615"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Prasību var attiecināt uz jebkuru komponenti vai konstrukciju</w:t>
            </w:r>
            <w:r w:rsidR="00C327A0">
              <w:rPr>
                <w:rFonts w:ascii="Times New Roman" w:eastAsia="SimSun" w:hAnsi="Times New Roman" w:cs="Times New Roman"/>
                <w:sz w:val="24"/>
                <w:szCs w:val="24"/>
                <w:lang w:val="lv-LV"/>
              </w:rPr>
              <w:t>, p</w:t>
            </w:r>
            <w:r w:rsidRPr="002639FD">
              <w:rPr>
                <w:rFonts w:ascii="Times New Roman" w:eastAsia="SimSun" w:hAnsi="Times New Roman" w:cs="Times New Roman"/>
                <w:sz w:val="24"/>
                <w:szCs w:val="24"/>
                <w:lang w:val="lv-LV"/>
              </w:rPr>
              <w:t xml:space="preserve">iemēram: </w:t>
            </w:r>
          </w:p>
          <w:p w14:paraId="75DB55BF" w14:textId="0CF5C0FE"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nesošajās konstrukcijās</w:t>
            </w:r>
          </w:p>
          <w:p w14:paraId="7A7587EE" w14:textId="631D58F4"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ārējās norobežojošās konstrukcijas vai to elementi</w:t>
            </w:r>
          </w:p>
          <w:p w14:paraId="09ECA5EF" w14:textId="77EA6879"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grīdas segumi</w:t>
            </w:r>
          </w:p>
          <w:p w14:paraId="56A667A9" w14:textId="76B6D002"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apdares materiāli</w:t>
            </w:r>
          </w:p>
          <w:p w14:paraId="48E3B42E" w14:textId="41F1100A"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sienu un</w:t>
            </w:r>
            <w:r w:rsidR="001D287F">
              <w:rPr>
                <w:rFonts w:ascii="Times New Roman" w:eastAsia="SimSun" w:hAnsi="Times New Roman"/>
                <w:lang w:val="lv-LV"/>
              </w:rPr>
              <w:t>/</w:t>
            </w:r>
            <w:r w:rsidRPr="002639FD">
              <w:rPr>
                <w:rFonts w:ascii="Times New Roman" w:eastAsia="SimSun" w:hAnsi="Times New Roman"/>
                <w:lang w:val="lv-LV"/>
              </w:rPr>
              <w:t>vai griestu paneļi</w:t>
            </w:r>
          </w:p>
          <w:p w14:paraId="0547A934" w14:textId="411967B0" w:rsidR="00DF40C6" w:rsidRPr="002639FD" w:rsidRDefault="00BC7B99" w:rsidP="002639FD">
            <w:pPr>
              <w:pStyle w:val="ListParagraph"/>
              <w:numPr>
                <w:ilvl w:val="0"/>
                <w:numId w:val="112"/>
              </w:numPr>
              <w:ind w:left="460" w:hanging="283"/>
              <w:jc w:val="both"/>
              <w:rPr>
                <w:rFonts w:ascii="Times New Roman" w:eastAsia="SimSun" w:hAnsi="Times New Roman"/>
                <w:lang w:val="lv-LV"/>
              </w:rPr>
            </w:pPr>
            <w:r>
              <w:rPr>
                <w:rFonts w:ascii="Times New Roman" w:eastAsia="SimSun" w:hAnsi="Times New Roman"/>
                <w:lang w:val="lv-LV"/>
              </w:rPr>
              <w:t>u. tml</w:t>
            </w:r>
            <w:r w:rsidR="00DF40C6" w:rsidRPr="002639FD">
              <w:rPr>
                <w:rFonts w:ascii="Times New Roman" w:eastAsia="SimSun" w:hAnsi="Times New Roman"/>
                <w:lang w:val="lv-LV"/>
              </w:rPr>
              <w:t xml:space="preserve">. </w:t>
            </w:r>
          </w:p>
        </w:tc>
      </w:tr>
      <w:tr w:rsidR="00EC6368" w:rsidRPr="005D3EC3" w14:paraId="5C0E03AE"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2F71885E"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7BB3E595" w14:textId="06ABA18F"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3F7B7034" w14:textId="01619D8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jāsagatavo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teritorijas plānus, kuros ir norādīta vieta vai vietas atkritumu šķirošanai un savākšanai, kā arī pieņēmumi, kas ir pamatā prognozēm par vajadzīgo vietu un infrastruktūru.</w:t>
            </w:r>
          </w:p>
          <w:p w14:paraId="7D8C4418"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41064EF9" w14:textId="18E50ED3"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Ventilācija un gaisa kvalitāte</w:t>
            </w:r>
          </w:p>
          <w:p w14:paraId="5361F473" w14:textId="291DC4CD"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2"/>
                <w:sz w:val="24"/>
                <w:szCs w:val="24"/>
                <w:lang w:val="lv-LV"/>
              </w:rPr>
              <w:t xml:space="preserve">Projektētāja atbildība ir izvēlēties piemērotas kategorijas filtrus ventilācijas iekārtās, lai nodrošinātu </w:t>
            </w:r>
            <w:r w:rsidR="00733177" w:rsidRPr="002639FD">
              <w:rPr>
                <w:rFonts w:ascii="Times New Roman" w:eastAsia="SimSun" w:hAnsi="Times New Roman" w:cs="Times New Roman"/>
                <w:spacing w:val="-2"/>
                <w:sz w:val="24"/>
                <w:szCs w:val="24"/>
                <w:lang w:val="lv-LV"/>
              </w:rPr>
              <w:t xml:space="preserve">pasūtītāja </w:t>
            </w:r>
            <w:r w:rsidRPr="002639FD">
              <w:rPr>
                <w:rFonts w:ascii="Times New Roman" w:eastAsia="SimSun" w:hAnsi="Times New Roman" w:cs="Times New Roman"/>
                <w:spacing w:val="-2"/>
                <w:sz w:val="24"/>
                <w:szCs w:val="24"/>
                <w:lang w:val="lv-LV"/>
              </w:rPr>
              <w:t>definēto pieplūdes gaisa</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SUP kategoriju</w:t>
            </w:r>
            <w:r w:rsidRPr="002639FD">
              <w:rPr>
                <w:rFonts w:ascii="Times New Roman" w:eastAsia="SimSun" w:hAnsi="Times New Roman" w:cs="Times New Roman"/>
                <w:sz w:val="24"/>
                <w:szCs w:val="24"/>
                <w:lang w:val="lv-LV"/>
              </w:rPr>
              <w:t xml:space="preserve"> pie attiecīgās atrašanās vietas āra gaisa ODA kategorijas.</w:t>
            </w:r>
          </w:p>
          <w:p w14:paraId="6FEBB4E5" w14:textId="3D4C6D8A" w:rsidR="00DF40C6" w:rsidRPr="002639FD" w:rsidRDefault="00EE5E6A"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Pasūtītājs </w:t>
            </w:r>
            <w:r w:rsidR="00DF40C6" w:rsidRPr="002639FD">
              <w:rPr>
                <w:rFonts w:ascii="Times New Roman" w:eastAsia="SimSun" w:hAnsi="Times New Roman" w:cs="Times New Roman"/>
                <w:sz w:val="24"/>
                <w:szCs w:val="24"/>
                <w:lang w:val="lv-LV"/>
              </w:rPr>
              <w:t>nosaka, ka ēkas apsaimniekotāja pienākums ir nodrošināt regulāras ventilācijas sistēmas apkopes (tai skaitā filtru nomaiņu), lai telpās nodrošinātu attiecīgo gaisa kvalitāti.</w:t>
            </w:r>
          </w:p>
          <w:p w14:paraId="40879C38"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44406EC8" w14:textId="7613A467"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Atkārtoti izmantotu materiālu vai viegli pārstrādājamu materiālu izmantošana</w:t>
            </w:r>
          </w:p>
          <w:p w14:paraId="106CAD61" w14:textId="3EFE263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Projektētājs specificē izmantojamo materiālu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būves elementu, tā atkārtoti izmantotās komponentes apjomu. </w:t>
            </w:r>
          </w:p>
          <w:p w14:paraId="3318DE1E" w14:textId="4B2148EF"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Būvuzņēmējs apliecina atkārtoti izmantotā vai viegli pārstrādājama materiāla izmantošanu, iesniedzot produkta vides deklarāciju (saskaņā ar </w:t>
            </w:r>
            <w:r w:rsidR="00F3200A"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w:t>
            </w:r>
            <w:r w:rsidR="00F3200A" w:rsidRPr="002639FD">
              <w:rPr>
                <w:rFonts w:ascii="Times New Roman" w:eastAsia="SimSun" w:hAnsi="Times New Roman" w:cs="Times New Roman"/>
                <w:sz w:val="24"/>
                <w:szCs w:val="24"/>
                <w:lang w:val="lv-LV"/>
              </w:rPr>
              <w:t>.</w:t>
            </w:r>
          </w:p>
        </w:tc>
      </w:tr>
    </w:tbl>
    <w:p w14:paraId="20B021CC"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200D650E" w14:textId="6CA670C4" w:rsidR="00DF40C6" w:rsidRPr="002639FD" w:rsidRDefault="004148D0"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w:t>
      </w:r>
      <w:r w:rsidR="00DF40C6" w:rsidRPr="002639FD">
        <w:rPr>
          <w:rFonts w:ascii="Times New Roman" w:eastAsia="SimSun" w:hAnsi="Times New Roman" w:cs="Times New Roman"/>
          <w:sz w:val="24"/>
          <w:szCs w:val="24"/>
          <w:lang w:val="lv-LV"/>
        </w:rPr>
        <w:t>.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2936D5CE"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CEA8AAD"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CD6D85B"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2363AD02"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38A2E6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77223373" w14:textId="24872F04"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71DF602E" w14:textId="370C4759" w:rsidR="00DF40C6" w:rsidRPr="002639FD" w:rsidRDefault="00196F8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Visiem kokmateriāliem vai koka izstrādājumiem, kas paredzēti iebūvei ēkā vai labiekārtojumos, jābūt likumīgi iegūtiem atbilstīgi Eiropas Parlamenta un Padomes 2010. gada 20. oktobra Regulai (ES) Nr. 995/2010, ar ko nosaka pienākumus tirgus dalībniekiem, kas laiž tirgū kokmateriālus un koka izstrādājumus (Regula (ES) Nr.</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995/2010).</w:t>
            </w:r>
          </w:p>
          <w:p w14:paraId="2179A991" w14:textId="16923202"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Kritērijs attiecas uz iebūvējamo kokmateriālu un koksnes produktiem. Neattiecas uz </w:t>
            </w:r>
            <w:r w:rsidRPr="002639FD">
              <w:rPr>
                <w:rFonts w:ascii="Times New Roman" w:eastAsia="SimSun" w:hAnsi="Times New Roman" w:cs="Times New Roman"/>
                <w:i/>
                <w:iCs/>
                <w:spacing w:val="-2"/>
                <w:sz w:val="24"/>
                <w:szCs w:val="24"/>
                <w:lang w:val="lv-LV"/>
              </w:rPr>
              <w:t>tehnisko koksni</w:t>
            </w:r>
            <w:r w:rsidRPr="002639FD">
              <w:rPr>
                <w:rFonts w:ascii="Times New Roman" w:eastAsia="SimSun" w:hAnsi="Times New Roman" w:cs="Times New Roman"/>
                <w:spacing w:val="-2"/>
                <w:sz w:val="24"/>
                <w:szCs w:val="24"/>
                <w:lang w:val="lv-LV"/>
              </w:rPr>
              <w:t xml:space="preserve"> – materiāls izmantots pagaidu konstrukcijās, tai skaitā, piemēram, veidņiem, drošības nožogojumam, barjerām būvniecības laikā </w:t>
            </w:r>
            <w:r w:rsidR="00BC7B99" w:rsidRPr="002639FD">
              <w:rPr>
                <w:rFonts w:ascii="Times New Roman" w:eastAsia="SimSun" w:hAnsi="Times New Roman" w:cs="Times New Roman"/>
                <w:spacing w:val="-2"/>
                <w:sz w:val="24"/>
                <w:szCs w:val="24"/>
                <w:lang w:val="lv-LV"/>
              </w:rPr>
              <w:t>u. tml</w:t>
            </w:r>
            <w:r w:rsidRPr="002639FD">
              <w:rPr>
                <w:rFonts w:ascii="Times New Roman" w:eastAsia="SimSun" w:hAnsi="Times New Roman" w:cs="Times New Roman"/>
                <w:spacing w:val="-2"/>
                <w:sz w:val="24"/>
                <w:szCs w:val="24"/>
                <w:lang w:val="lv-LV"/>
              </w:rPr>
              <w:t>.</w:t>
            </w:r>
            <w:r w:rsidR="00AA020F" w:rsidRPr="002639FD">
              <w:rPr>
                <w:rFonts w:ascii="Times New Roman" w:eastAsia="SimSun" w:hAnsi="Times New Roman" w:cs="Times New Roman"/>
                <w:spacing w:val="-2"/>
                <w:sz w:val="24"/>
                <w:szCs w:val="24"/>
                <w:lang w:val="lv-LV"/>
              </w:rPr>
              <w:t xml:space="preserve"> </w:t>
            </w:r>
          </w:p>
          <w:p w14:paraId="4707B040"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0D015DF2"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087DC676" w14:textId="63967E66"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5ECAC13A" w14:textId="01952C01"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r w:rsidR="00EC6368" w:rsidRPr="005D3EC3" w14:paraId="59712164"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1F0DE86"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0958861" w14:textId="47B46418"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29985804" w14:textId="5062AC38"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FSC vai PFSC sertifikāts kokmateriāliem un</w:t>
            </w:r>
            <w:r w:rsidR="001D287F" w:rsidRPr="002639FD">
              <w:rPr>
                <w:rFonts w:ascii="Times New Roman" w:eastAsia="SimSun" w:hAnsi="Times New Roman" w:cs="Times New Roman"/>
                <w:spacing w:val="-2"/>
                <w:sz w:val="24"/>
                <w:szCs w:val="24"/>
                <w:lang w:val="lv-LV"/>
              </w:rPr>
              <w:t>/</w:t>
            </w:r>
            <w:r w:rsidRPr="002639FD">
              <w:rPr>
                <w:rFonts w:ascii="Times New Roman" w:eastAsia="SimSun" w:hAnsi="Times New Roman" w:cs="Times New Roman"/>
                <w:spacing w:val="-2"/>
                <w:sz w:val="24"/>
                <w:szCs w:val="24"/>
                <w:lang w:val="lv-LV"/>
              </w:rPr>
              <w:t xml:space="preserve">vai koka izstrādājumiem vai </w:t>
            </w:r>
            <w:r w:rsidR="009A6281" w:rsidRPr="002639FD">
              <w:rPr>
                <w:rFonts w:ascii="Times New Roman" w:eastAsia="SimSun" w:hAnsi="Times New Roman" w:cs="Times New Roman"/>
                <w:spacing w:val="-2"/>
                <w:sz w:val="24"/>
                <w:szCs w:val="24"/>
                <w:lang w:val="lv-LV"/>
              </w:rPr>
              <w:t>ekvivalentu</w:t>
            </w:r>
            <w:r w:rsidRPr="002639FD">
              <w:rPr>
                <w:rFonts w:ascii="Times New Roman" w:eastAsia="SimSun" w:hAnsi="Times New Roman" w:cs="Times New Roman"/>
                <w:spacing w:val="-2"/>
                <w:sz w:val="24"/>
                <w:szCs w:val="24"/>
                <w:lang w:val="lv-LV"/>
              </w:rPr>
              <w:t xml:space="preserve"> notificētas iestādes apliecinājums par kokmateriālu un koksnes produktu atbilstību Eiropas Parlamenta un Padomes Regulas (ES) Nr.</w:t>
            </w:r>
            <w:r w:rsidR="00524811">
              <w:rPr>
                <w:rFonts w:ascii="Times New Roman" w:eastAsia="SimSun" w:hAnsi="Times New Roman" w:cs="Times New Roman"/>
                <w:spacing w:val="-2"/>
                <w:sz w:val="24"/>
                <w:szCs w:val="24"/>
                <w:lang w:val="lv-LV"/>
              </w:rPr>
              <w:t> </w:t>
            </w:r>
            <w:r w:rsidRPr="002639FD">
              <w:rPr>
                <w:rFonts w:ascii="Times New Roman" w:eastAsia="SimSun" w:hAnsi="Times New Roman" w:cs="Times New Roman"/>
                <w:spacing w:val="-2"/>
                <w:sz w:val="24"/>
                <w:szCs w:val="24"/>
                <w:lang w:val="lv-LV"/>
              </w:rPr>
              <w:t xml:space="preserve">995/2010 (2010. gada 20. oktobris), ar ko nosaka pienākumus tirgus </w:t>
            </w:r>
            <w:r w:rsidRPr="002639FD">
              <w:rPr>
                <w:rFonts w:ascii="Times New Roman" w:eastAsia="SimSun" w:hAnsi="Times New Roman" w:cs="Times New Roman"/>
                <w:spacing w:val="-3"/>
                <w:sz w:val="24"/>
                <w:szCs w:val="24"/>
                <w:lang w:val="lv-LV"/>
              </w:rPr>
              <w:t>dalībniekiem, kas laiž tirgū kokmateriālus un koka izstrādājumus</w:t>
            </w:r>
            <w:r w:rsidR="00524811" w:rsidRPr="002639FD">
              <w:rPr>
                <w:rFonts w:ascii="Times New Roman" w:eastAsia="SimSun" w:hAnsi="Times New Roman" w:cs="Times New Roman"/>
                <w:spacing w:val="-3"/>
                <w:sz w:val="24"/>
                <w:szCs w:val="24"/>
                <w:lang w:val="lv-LV"/>
              </w:rPr>
              <w:t>,</w:t>
            </w:r>
            <w:r w:rsidRPr="002639FD">
              <w:rPr>
                <w:rFonts w:ascii="Times New Roman" w:eastAsia="SimSun" w:hAnsi="Times New Roman" w:cs="Times New Roman"/>
                <w:spacing w:val="-3"/>
                <w:sz w:val="24"/>
                <w:szCs w:val="24"/>
                <w:lang w:val="lv-LV"/>
              </w:rPr>
              <w:t xml:space="preserve"> prasībām</w:t>
            </w:r>
            <w:r w:rsidRPr="002639FD">
              <w:rPr>
                <w:rFonts w:ascii="Times New Roman" w:eastAsia="SimSun" w:hAnsi="Times New Roman" w:cs="Times New Roman"/>
                <w:spacing w:val="-2"/>
                <w:sz w:val="24"/>
                <w:szCs w:val="24"/>
                <w:lang w:val="lv-LV"/>
              </w:rPr>
              <w:t>.</w:t>
            </w:r>
          </w:p>
          <w:p w14:paraId="328BC88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3797C94A"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5120036" w14:textId="357650AC"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08B66C9B" w14:textId="7475C62B"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bl>
    <w:p w14:paraId="641AE42D" w14:textId="77777777" w:rsidR="00DF40C6" w:rsidRPr="002639FD" w:rsidRDefault="00DF40C6" w:rsidP="002639FD">
      <w:pPr>
        <w:spacing w:after="120" w:line="264" w:lineRule="auto"/>
        <w:jc w:val="center"/>
        <w:rPr>
          <w:rFonts w:ascii="Times New Roman" w:eastAsia="SimSun" w:hAnsi="Times New Roman" w:cs="Times New Roman"/>
          <w:sz w:val="24"/>
          <w:szCs w:val="24"/>
          <w:lang w:val="lv-LV"/>
        </w:rPr>
      </w:pPr>
    </w:p>
    <w:p w14:paraId="76B06CEF" w14:textId="70CB9D6E" w:rsidR="00DF40C6" w:rsidRPr="002639FD" w:rsidRDefault="00DF40C6" w:rsidP="002639FD">
      <w:pPr>
        <w:keepNext/>
        <w:keepLines/>
        <w:spacing w:before="120" w:after="120" w:line="240" w:lineRule="auto"/>
        <w:jc w:val="center"/>
        <w:outlineLvl w:val="0"/>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 xml:space="preserve">8.5. Rūpnieciskās </w:t>
      </w:r>
      <w:r w:rsidRPr="002639FD">
        <w:rPr>
          <w:rFonts w:ascii="Times New Roman" w:eastAsia="MS Gothic" w:hAnsi="Times New Roman" w:cs="Times New Roman"/>
          <w:b/>
          <w:sz w:val="24"/>
          <w:szCs w:val="24"/>
          <w:lang w:val="lv-LV" w:eastAsia="lv-LV"/>
        </w:rPr>
        <w:t>ražošanas</w:t>
      </w:r>
      <w:r w:rsidRPr="002639FD">
        <w:rPr>
          <w:rFonts w:ascii="Times New Roman" w:eastAsia="SimSun" w:hAnsi="Times New Roman" w:cs="Times New Roman"/>
          <w:b/>
          <w:bCs/>
          <w:sz w:val="24"/>
          <w:szCs w:val="24"/>
          <w:lang w:val="lv-LV"/>
        </w:rPr>
        <w:t xml:space="preserve"> ēkas (12510101 un 12510102) jauna būvniecība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08AFFA92"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94FFDD0"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3CC91178"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1E84501C"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22C5B93"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5EB41A7A" w14:textId="1701A17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Rūpnieciskās ražošanas ēkas jauna būvniecība vai projektēšanas un būvniecības pakalpojumi</w:t>
            </w:r>
          </w:p>
          <w:p w14:paraId="4E984897" w14:textId="349D0B6F"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1632B497" w14:textId="07CC5EB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Rūpnieciskās ražošanas ēkas pārbūve vai projektēšanas un pārbūves pakalpojumi</w:t>
            </w:r>
          </w:p>
          <w:p w14:paraId="5D5F8EF5" w14:textId="46597D1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253FE015" w14:textId="4E6376B4"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Rūpnieciskās ražošanas ēkas projektēšana </w:t>
            </w:r>
          </w:p>
        </w:tc>
      </w:tr>
    </w:tbl>
    <w:p w14:paraId="74CDED19"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1B0DD849" w14:textId="53BB665E" w:rsidR="00DF40C6" w:rsidRPr="002639FD" w:rsidRDefault="004148D0" w:rsidP="00DF40C6">
      <w:pPr>
        <w:spacing w:after="120" w:line="264" w:lineRule="auto"/>
        <w:jc w:val="both"/>
        <w:rPr>
          <w:rFonts w:ascii="Times New Roman" w:eastAsia="SimSun" w:hAnsi="Times New Roman" w:cs="Times New Roman"/>
          <w:sz w:val="24"/>
          <w:szCs w:val="24"/>
          <w:lang w:val="de-DE"/>
        </w:rPr>
      </w:pPr>
      <w:r w:rsidRPr="002639FD">
        <w:rPr>
          <w:rFonts w:ascii="Times New Roman" w:eastAsia="SimSun" w:hAnsi="Times New Roman" w:cs="Times New Roman"/>
          <w:sz w:val="24"/>
          <w:szCs w:val="24"/>
          <w:lang w:val="de-DE"/>
        </w:rPr>
        <w:t>A</w:t>
      </w:r>
      <w:r w:rsidR="00DF40C6" w:rsidRPr="002639FD">
        <w:rPr>
          <w:rFonts w:ascii="Times New Roman" w:eastAsia="SimSun" w:hAnsi="Times New Roman" w:cs="Times New Roman"/>
          <w:sz w:val="24"/>
          <w:szCs w:val="24"/>
          <w:lang w:val="de-DE"/>
        </w:rPr>
        <w:t>.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4CDCE711"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7D2F3A43"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17DB2310"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7B097130"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199513D"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1CE77BE" w14:textId="7B738F12"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w:t>
            </w:r>
            <w:r w:rsidR="00DF40C6" w:rsidRPr="002639FD">
              <w:rPr>
                <w:rFonts w:ascii="Times New Roman" w:eastAsia="SimSun" w:hAnsi="Times New Roman" w:cs="Times New Roman"/>
                <w:sz w:val="24"/>
                <w:szCs w:val="24"/>
                <w:lang w:val="lv-LV"/>
              </w:rPr>
              <w:t xml:space="preserve"> Velosipēdu un mikromobilitātes transporta līdzekļu novietne</w:t>
            </w:r>
          </w:p>
          <w:p w14:paraId="35A7E14A"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Ēkas projektā paredz drošu un ērti pieejamu, iesegtu, apjumtu un apgaismotu velosipēdu un mikromobilitātes transporta līdzekļu novietni. Vietu skaitu nosaka, pamatojoties uz ēku novērtēšanas shēmu, ņemot vērā arī plānoto iespējamo skaita palielinājumu.</w:t>
            </w:r>
          </w:p>
          <w:p w14:paraId="712826B9" w14:textId="58CDA70A"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Ja </w:t>
            </w:r>
            <w:r w:rsidR="00DF45A9"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ir paredzējis uzlādes punktu ierīkošanu ar elektrību darbināmajiem mikromobilitātes transporta līdzekļiem, pretendentam ir</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jāizvērtē optimālākais risinājums un jānosaka nepieciešamo uzlādes punktu skaits, ņemot vērā plānoto pieprasījuma dinamiku.</w:t>
            </w:r>
          </w:p>
          <w:p w14:paraId="2C626E89"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73743D4" w14:textId="7A10D3BF"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5CBD4F39" w14:textId="0EF4AD6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 vai tai piegulošajā teritorijā paredz iesegtu, apjumtu un apgaismotu atkritumu glabātavu, lai ēkas lietotājiem nodrošinātu pārstrādājamu materiālu šķirošanu.</w:t>
            </w:r>
          </w:p>
          <w:p w14:paraId="24675F84" w14:textId="1CB6D15A"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Pieņēmumi, kas ir pamatā prognozēm par vajadzīgo vietu, ir balstīti metodoloģijā, kas noteikta Ministru kabineta 2017. gada 13. jūnija noteikumos Nr. 328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Kritēriji un kārtība, kādā novērtē atkritumu dalītās savākšanas pakalpojuma pieejamību iedzīvotājiem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Ministru kabineta 2016. gada 13. decembra noteikumos Nr. 788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Noteikumi par atkritumu savākšanas un šķirošanas vietām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kā arī attiecīgās pašvaldības saistošajos noteikumos.</w:t>
            </w:r>
          </w:p>
          <w:p w14:paraId="2CC80B05"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15B7DE9" w14:textId="0AAEEE01"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Ventilācija un gaisa kvalitāte</w:t>
            </w:r>
          </w:p>
          <w:p w14:paraId="510658F1" w14:textId="4CAD0EB4" w:rsidR="00F54F61"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Projektēšanas uzdevumā būvniecības pasūtītājs telpām, kurās uzturēsies cilvēki, nosaka prasību nodrošināt piegādājamā gaisa kvalitātes kategoriju ne zemāku par SUP4, pieņemot, ka āra gaisa kvalitātes ODA klase ir 3. Pārējām telpu grupām norāda gaisa kvalitātes kategoriju atbilstoši to funkcijām, saskaņā ar </w:t>
            </w:r>
            <w:r w:rsidR="002C524D" w:rsidRPr="002639FD">
              <w:rPr>
                <w:rFonts w:ascii="Times New Roman" w:eastAsia="SimSun" w:hAnsi="Times New Roman" w:cs="Times New Roman"/>
                <w:sz w:val="24"/>
                <w:szCs w:val="24"/>
                <w:lang w:val="lv-LV"/>
              </w:rPr>
              <w:t xml:space="preserve">standartā LVS EN 16798-3:2018/NA:2020 </w:t>
            </w:r>
            <w:r w:rsidR="00710E39" w:rsidRPr="00F75EB7">
              <w:rPr>
                <w:rFonts w:ascii="Times New Roman" w:eastAsia="SimSun" w:hAnsi="Times New Roman" w:cs="Times New Roman"/>
                <w:sz w:val="24"/>
                <w:szCs w:val="24"/>
                <w:lang w:val="lv-LV"/>
              </w:rPr>
              <w:t>"</w:t>
            </w:r>
            <w:r w:rsidR="002C524D" w:rsidRPr="002639FD">
              <w:rPr>
                <w:rFonts w:ascii="Times New Roman" w:eastAsia="SimSun" w:hAnsi="Times New Roman" w:cs="Times New Roman"/>
                <w:sz w:val="24"/>
                <w:szCs w:val="24"/>
                <w:lang w:val="lv-LV"/>
              </w:rPr>
              <w:t xml:space="preserve">Ēku </w:t>
            </w:r>
            <w:r w:rsidR="002C524D" w:rsidRPr="002639FD">
              <w:rPr>
                <w:rFonts w:ascii="Times New Roman" w:eastAsia="SimSun" w:hAnsi="Times New Roman" w:cs="Times New Roman"/>
                <w:spacing w:val="-3"/>
                <w:sz w:val="24"/>
                <w:szCs w:val="24"/>
                <w:lang w:val="lv-LV"/>
              </w:rPr>
              <w:t>energoefektivitāte. Ēku ventilācija. 3. daļa: Nedzīvojamās ēkas. Veiktspējas prasības ventilācijas un telpu kondicionēšanas sistēmām (M5-1</w:t>
            </w:r>
            <w:r w:rsidR="002C524D" w:rsidRPr="002639FD">
              <w:rPr>
                <w:rFonts w:ascii="Times New Roman" w:eastAsia="SimSun" w:hAnsi="Times New Roman" w:cs="Times New Roman"/>
                <w:sz w:val="24"/>
                <w:szCs w:val="24"/>
                <w:lang w:val="lv-LV"/>
              </w:rPr>
              <w:t xml:space="preserve"> un M5-4 moduļi). Nacionālais pielikums</w:t>
            </w:r>
            <w:r w:rsidR="00710E39" w:rsidRPr="00F75EB7">
              <w:rPr>
                <w:rFonts w:ascii="Times New Roman" w:eastAsia="SimSun" w:hAnsi="Times New Roman" w:cs="Times New Roman"/>
                <w:sz w:val="24"/>
                <w:szCs w:val="24"/>
                <w:lang w:val="lv-LV"/>
              </w:rPr>
              <w:t>"</w:t>
            </w:r>
            <w:r w:rsidR="002C524D" w:rsidRPr="002639FD">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xml:space="preserve">noteikto principu. </w:t>
            </w:r>
          </w:p>
          <w:p w14:paraId="6BF7E010" w14:textId="77777777" w:rsidR="00F54F61"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Pretendents, nosakot ventilācijas iekārtu veiktspējas prasības, ir tiesīgs izmantot augstāku gaisa kvalitātes klasi, ja to pamato ar gaisa kvalitātes monitoringa datiem par pēdējo 5 gadu periodu no tuvākās gaisa kvalitātes novērojumu stacijas.</w:t>
            </w:r>
          </w:p>
          <w:p w14:paraId="19C372F0" w14:textId="77777777" w:rsidR="00F54F61" w:rsidRPr="002639FD" w:rsidRDefault="00F54F61" w:rsidP="002639FD">
            <w:pPr>
              <w:spacing w:after="0" w:line="240" w:lineRule="auto"/>
              <w:jc w:val="both"/>
              <w:rPr>
                <w:rFonts w:ascii="Times New Roman" w:eastAsia="SimSun" w:hAnsi="Times New Roman" w:cs="Times New Roman"/>
                <w:sz w:val="24"/>
                <w:szCs w:val="24"/>
                <w:lang w:val="lv-LV"/>
              </w:rPr>
            </w:pPr>
          </w:p>
          <w:p w14:paraId="436BE367" w14:textId="2619EE07"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Atkārtoti izmantotu materiālu</w:t>
            </w:r>
            <w:r w:rsidR="00AA020F">
              <w:rPr>
                <w:rFonts w:ascii="Times New Roman" w:eastAsia="SimSun" w:hAnsi="Times New Roman" w:cs="Times New Roman"/>
                <w:sz w:val="24"/>
                <w:szCs w:val="24"/>
                <w:lang w:val="lv-LV"/>
              </w:rPr>
              <w:t xml:space="preserve"> </w:t>
            </w:r>
            <w:r w:rsidR="00DF40C6" w:rsidRPr="002639FD">
              <w:rPr>
                <w:rFonts w:ascii="Times New Roman" w:eastAsia="SimSun" w:hAnsi="Times New Roman" w:cs="Times New Roman"/>
                <w:sz w:val="24"/>
                <w:szCs w:val="24"/>
                <w:lang w:val="lv-LV"/>
              </w:rPr>
              <w:t>vai viegli pārstrādājamu materiālu izmantošana</w:t>
            </w:r>
          </w:p>
          <w:p w14:paraId="18EFE7A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Būvniecībā paredzēti un izmantoti atgūtie materiāli vai komponentes.</w:t>
            </w:r>
          </w:p>
          <w:p w14:paraId="795600B4" w14:textId="1CFCB434" w:rsidR="00DF40C6" w:rsidRPr="002639FD" w:rsidRDefault="00DF45A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3"/>
                <w:sz w:val="24"/>
                <w:szCs w:val="24"/>
                <w:lang w:val="lv-LV"/>
              </w:rPr>
              <w:t xml:space="preserve">Pasūtītājs </w:t>
            </w:r>
            <w:r w:rsidR="00DF40C6" w:rsidRPr="002639FD">
              <w:rPr>
                <w:rFonts w:ascii="Times New Roman" w:eastAsia="SimSun" w:hAnsi="Times New Roman" w:cs="Times New Roman"/>
                <w:spacing w:val="-3"/>
                <w:sz w:val="24"/>
                <w:szCs w:val="24"/>
                <w:lang w:val="lv-LV"/>
              </w:rPr>
              <w:t>nosaka konkrētu materiālu(-s) un</w:t>
            </w:r>
            <w:r w:rsidR="001D287F" w:rsidRPr="002639FD">
              <w:rPr>
                <w:rFonts w:ascii="Times New Roman" w:eastAsia="SimSun" w:hAnsi="Times New Roman" w:cs="Times New Roman"/>
                <w:spacing w:val="-3"/>
                <w:sz w:val="24"/>
                <w:szCs w:val="24"/>
                <w:lang w:val="lv-LV"/>
              </w:rPr>
              <w:t>/</w:t>
            </w:r>
            <w:r w:rsidR="00DF40C6" w:rsidRPr="002639FD">
              <w:rPr>
                <w:rFonts w:ascii="Times New Roman" w:eastAsia="SimSun" w:hAnsi="Times New Roman" w:cs="Times New Roman"/>
                <w:spacing w:val="-3"/>
                <w:sz w:val="24"/>
                <w:szCs w:val="24"/>
                <w:lang w:val="lv-LV"/>
              </w:rPr>
              <w:t>vai būves elementu(-s), kura(-u)</w:t>
            </w:r>
            <w:r w:rsidR="00DF40C6" w:rsidRPr="002639FD">
              <w:rPr>
                <w:rFonts w:ascii="Times New Roman" w:eastAsia="SimSun" w:hAnsi="Times New Roman" w:cs="Times New Roman"/>
                <w:sz w:val="24"/>
                <w:szCs w:val="24"/>
                <w:lang w:val="lv-LV"/>
              </w:rPr>
              <w:t xml:space="preserve"> sastāvā jāparedz atkārtoti izmantots(-i)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viegli pārstrādājams(-i) materiāls(-i) vai komponente(-s). </w:t>
            </w:r>
          </w:p>
          <w:p w14:paraId="26A7161D" w14:textId="2599EEBB" w:rsidR="00DF40C6" w:rsidRPr="002639FD" w:rsidRDefault="005C6FA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Pasūtītājs </w:t>
            </w:r>
            <w:r w:rsidR="00DF40C6" w:rsidRPr="002639FD">
              <w:rPr>
                <w:rFonts w:ascii="Times New Roman" w:eastAsia="SimSun" w:hAnsi="Times New Roman" w:cs="Times New Roman"/>
                <w:sz w:val="24"/>
                <w:szCs w:val="24"/>
                <w:lang w:val="lv-LV"/>
              </w:rPr>
              <w:t>var noteikt prasības attiecībā uz minēto elementu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komponenšu īpatsvaru būvē vai konstrukcijā. </w:t>
            </w:r>
          </w:p>
          <w:p w14:paraId="18BF4C62" w14:textId="1D684C7C"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Prasību var attiecināt uz jebkuru komponenti vai konstrukciju</w:t>
            </w:r>
            <w:r w:rsidR="00C327A0">
              <w:rPr>
                <w:rFonts w:ascii="Times New Roman" w:eastAsia="SimSun" w:hAnsi="Times New Roman" w:cs="Times New Roman"/>
                <w:sz w:val="24"/>
                <w:szCs w:val="24"/>
                <w:lang w:val="lv-LV"/>
              </w:rPr>
              <w:t>, p</w:t>
            </w:r>
            <w:r w:rsidRPr="002639FD">
              <w:rPr>
                <w:rFonts w:ascii="Times New Roman" w:eastAsia="SimSun" w:hAnsi="Times New Roman" w:cs="Times New Roman"/>
                <w:sz w:val="24"/>
                <w:szCs w:val="24"/>
                <w:lang w:val="lv-LV"/>
              </w:rPr>
              <w:t xml:space="preserve">iemēram: </w:t>
            </w:r>
          </w:p>
          <w:p w14:paraId="7DE20212" w14:textId="454AEEA3"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nesošajās konstrukcijās</w:t>
            </w:r>
          </w:p>
          <w:p w14:paraId="62766EC3" w14:textId="66B1C8E4"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ārējās norobežojošās konstrukcijas vai to elementi</w:t>
            </w:r>
          </w:p>
          <w:p w14:paraId="7484235A" w14:textId="4D74BF53"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grīdas segumi</w:t>
            </w:r>
          </w:p>
          <w:p w14:paraId="0C4D1ED9" w14:textId="12DCAD98"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apdares materiāli</w:t>
            </w:r>
          </w:p>
          <w:p w14:paraId="05A514B9" w14:textId="0A85356F"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sienu un</w:t>
            </w:r>
            <w:r w:rsidR="001D287F">
              <w:rPr>
                <w:rFonts w:ascii="Times New Roman" w:eastAsia="SimSun" w:hAnsi="Times New Roman"/>
                <w:lang w:val="lv-LV"/>
              </w:rPr>
              <w:t>/</w:t>
            </w:r>
            <w:r w:rsidRPr="002639FD">
              <w:rPr>
                <w:rFonts w:ascii="Times New Roman" w:eastAsia="SimSun" w:hAnsi="Times New Roman"/>
                <w:lang w:val="lv-LV"/>
              </w:rPr>
              <w:t>vai griestu paneļi</w:t>
            </w:r>
          </w:p>
          <w:p w14:paraId="3095B9E6" w14:textId="73DE7704" w:rsidR="00DF40C6" w:rsidRPr="002639FD" w:rsidRDefault="00BC7B99" w:rsidP="002639FD">
            <w:pPr>
              <w:pStyle w:val="ListParagraph"/>
              <w:numPr>
                <w:ilvl w:val="0"/>
                <w:numId w:val="112"/>
              </w:numPr>
              <w:ind w:left="460" w:hanging="283"/>
              <w:jc w:val="both"/>
              <w:rPr>
                <w:rFonts w:ascii="Times New Roman" w:eastAsia="SimSun" w:hAnsi="Times New Roman"/>
                <w:lang w:val="lv-LV"/>
              </w:rPr>
            </w:pPr>
            <w:r>
              <w:rPr>
                <w:rFonts w:ascii="Times New Roman" w:eastAsia="SimSun" w:hAnsi="Times New Roman"/>
                <w:lang w:val="lv-LV"/>
              </w:rPr>
              <w:t>u. tml</w:t>
            </w:r>
            <w:r w:rsidR="00DF40C6" w:rsidRPr="002639FD">
              <w:rPr>
                <w:rFonts w:ascii="Times New Roman" w:eastAsia="SimSun" w:hAnsi="Times New Roman"/>
                <w:lang w:val="lv-LV"/>
              </w:rPr>
              <w:t xml:space="preserve">. </w:t>
            </w:r>
          </w:p>
        </w:tc>
      </w:tr>
      <w:tr w:rsidR="00EC6368" w:rsidRPr="005D3EC3" w14:paraId="5B1B2570"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FAECA53" w14:textId="77777777" w:rsidR="00DF40C6" w:rsidRPr="002639FD" w:rsidRDefault="00DF40C6" w:rsidP="002639FD">
            <w:pPr>
              <w:spacing w:after="120" w:line="240" w:lineRule="auto"/>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0F9496A4" w14:textId="4B8DC374"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58A83A77" w14:textId="3888BB6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jāsagatavo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teritorijas plānus, kuros ir norādīta vieta vai vietas atkritumu šķirošanai un savākšanai, kā arī pieņēmumi, kas ir pamatā prognozēm par vajadzīgo vietu un infrastruktūru.</w:t>
            </w:r>
          </w:p>
          <w:p w14:paraId="48D7BDC6"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79826E7" w14:textId="177162B7"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Ventilācija un gaisa kvalitāte</w:t>
            </w:r>
          </w:p>
          <w:p w14:paraId="39F24808" w14:textId="708A4E6F"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2"/>
                <w:sz w:val="24"/>
                <w:szCs w:val="24"/>
                <w:lang w:val="lv-LV"/>
              </w:rPr>
              <w:t xml:space="preserve">Projektētāja atbildība ir izvēlēties piemērotas kategorijas filtrus ventilācijas iekārtās, lai nodrošinātu </w:t>
            </w:r>
            <w:r w:rsidR="00016E13" w:rsidRPr="002639FD">
              <w:rPr>
                <w:rFonts w:ascii="Times New Roman" w:eastAsia="SimSun" w:hAnsi="Times New Roman" w:cs="Times New Roman"/>
                <w:spacing w:val="-2"/>
                <w:sz w:val="24"/>
                <w:szCs w:val="24"/>
                <w:lang w:val="lv-LV"/>
              </w:rPr>
              <w:t xml:space="preserve">pasūtītāja </w:t>
            </w:r>
            <w:r w:rsidRPr="002639FD">
              <w:rPr>
                <w:rFonts w:ascii="Times New Roman" w:eastAsia="SimSun" w:hAnsi="Times New Roman" w:cs="Times New Roman"/>
                <w:spacing w:val="-2"/>
                <w:sz w:val="24"/>
                <w:szCs w:val="24"/>
                <w:lang w:val="lv-LV"/>
              </w:rPr>
              <w:t>definēto pieplūdes gaisa</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SUP kategoriju</w:t>
            </w:r>
            <w:r w:rsidRPr="002639FD">
              <w:rPr>
                <w:rFonts w:ascii="Times New Roman" w:eastAsia="SimSun" w:hAnsi="Times New Roman" w:cs="Times New Roman"/>
                <w:sz w:val="24"/>
                <w:szCs w:val="24"/>
                <w:lang w:val="lv-LV"/>
              </w:rPr>
              <w:t xml:space="preserve"> pie attiecīgās atrašanās vietas āra gaisa ODA kategorijas.</w:t>
            </w:r>
          </w:p>
          <w:p w14:paraId="198B6ACA" w14:textId="269F2A03" w:rsidR="00DF40C6" w:rsidRPr="002639FD" w:rsidRDefault="00016E13"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Pasūtītājs </w:t>
            </w:r>
            <w:r w:rsidR="00DF40C6" w:rsidRPr="002639FD">
              <w:rPr>
                <w:rFonts w:ascii="Times New Roman" w:eastAsia="SimSun" w:hAnsi="Times New Roman" w:cs="Times New Roman"/>
                <w:spacing w:val="-2"/>
                <w:sz w:val="24"/>
                <w:szCs w:val="24"/>
                <w:lang w:val="lv-LV"/>
              </w:rPr>
              <w:t>nosaka, ka ēkas apsaimniekotāja pienākums ir nodrošināt regulāras ventilācijas sistēmas apkopes (tai skaitā filtru nomaiņu), lai telpās nodrošinātu attiecīgo gaisa kvalitāti.</w:t>
            </w:r>
          </w:p>
          <w:p w14:paraId="148C7C36"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6C85D943" w14:textId="0E2835D3"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Atkārtoti izmantotu materiālu vai viegli pārstrādājamu materiālu izmantošana</w:t>
            </w:r>
          </w:p>
          <w:p w14:paraId="4B99259F" w14:textId="04EFE75F"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Projektētājs specificē izmantojamo materiālu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būves elementu, tā atkārtoti izmantotās komponentes apjomu. </w:t>
            </w:r>
          </w:p>
          <w:p w14:paraId="206B9AB7" w14:textId="71C23A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Būvuzņēmējs apliecina atkārtoti izmantotā vai viegli pārstrādājama materiāla izmantošanu, iesniedzot produkta vides deklarāciju (saskaņā ar </w:t>
            </w:r>
            <w:r w:rsidR="00102304"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w:t>
            </w:r>
            <w:r w:rsidR="00102304" w:rsidRPr="002639FD">
              <w:rPr>
                <w:rFonts w:ascii="Times New Roman" w:eastAsia="SimSun" w:hAnsi="Times New Roman" w:cs="Times New Roman"/>
                <w:sz w:val="24"/>
                <w:szCs w:val="24"/>
                <w:lang w:val="lv-LV"/>
              </w:rPr>
              <w:t>.</w:t>
            </w:r>
          </w:p>
        </w:tc>
      </w:tr>
    </w:tbl>
    <w:p w14:paraId="3B78140D"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08A612D0" w14:textId="68BEEB7E" w:rsidR="00DF40C6" w:rsidRPr="002639FD" w:rsidRDefault="004148D0"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w:t>
      </w:r>
      <w:r w:rsidR="00DF40C6" w:rsidRPr="002639FD">
        <w:rPr>
          <w:rFonts w:ascii="Times New Roman" w:eastAsia="SimSun" w:hAnsi="Times New Roman" w:cs="Times New Roman"/>
          <w:sz w:val="24"/>
          <w:szCs w:val="24"/>
          <w:lang w:val="lv-LV"/>
        </w:rPr>
        <w:t>.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07FD7480"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62C721A"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22246A8"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6EBD4886"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9C74E22"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E0D5C0D" w14:textId="036742E2"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0337F24C" w14:textId="028BE27C" w:rsidR="00DF40C6" w:rsidRPr="002639FD" w:rsidRDefault="00196F8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Visiem kokmateriāliem vai koka izstrādājumiem, kas paredzēti iebūvei ēkā vai labiekārtojumos, jābūt likumīgi iegūtiem atbilstīgi Eiropas Parlamenta un Padomes 2010. gada 20. oktobra Regulai (ES) Nr. 995/2010, ar ko nosaka pienākumus tirgus dalībniekiem, kas laiž tirgū kokmateriālus un koka izstrādājumus (Regula (ES) Nr.</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995/2010).</w:t>
            </w:r>
          </w:p>
          <w:p w14:paraId="1456F1FD" w14:textId="7D94A395"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Kritērijs attiecas uz iebūvējamo kokmateriālu un koksnes produktiem. Neattiecas uz </w:t>
            </w:r>
            <w:r w:rsidRPr="002639FD">
              <w:rPr>
                <w:rFonts w:ascii="Times New Roman" w:eastAsia="SimSun" w:hAnsi="Times New Roman" w:cs="Times New Roman"/>
                <w:i/>
                <w:iCs/>
                <w:spacing w:val="-2"/>
                <w:sz w:val="24"/>
                <w:szCs w:val="24"/>
                <w:lang w:val="lv-LV"/>
              </w:rPr>
              <w:t>tehnisko koksni</w:t>
            </w:r>
            <w:r w:rsidRPr="002639FD">
              <w:rPr>
                <w:rFonts w:ascii="Times New Roman" w:eastAsia="SimSun" w:hAnsi="Times New Roman" w:cs="Times New Roman"/>
                <w:spacing w:val="-2"/>
                <w:sz w:val="24"/>
                <w:szCs w:val="24"/>
                <w:lang w:val="lv-LV"/>
              </w:rPr>
              <w:t xml:space="preserve"> – materiāls izmantots pagaidu konstrukcijās, tai skaitā, piemēram, veidņiem, drošības nožogojumam, barjerām būvniecības laikā </w:t>
            </w:r>
            <w:r w:rsidR="00BC7B99" w:rsidRPr="002639FD">
              <w:rPr>
                <w:rFonts w:ascii="Times New Roman" w:eastAsia="SimSun" w:hAnsi="Times New Roman" w:cs="Times New Roman"/>
                <w:spacing w:val="-2"/>
                <w:sz w:val="24"/>
                <w:szCs w:val="24"/>
                <w:lang w:val="lv-LV"/>
              </w:rPr>
              <w:t>u. tml</w:t>
            </w:r>
            <w:r w:rsidRPr="002639FD">
              <w:rPr>
                <w:rFonts w:ascii="Times New Roman" w:eastAsia="SimSun" w:hAnsi="Times New Roman" w:cs="Times New Roman"/>
                <w:spacing w:val="-2"/>
                <w:sz w:val="24"/>
                <w:szCs w:val="24"/>
                <w:lang w:val="lv-LV"/>
              </w:rPr>
              <w:t>.</w:t>
            </w:r>
            <w:r w:rsidR="00AA020F" w:rsidRPr="002639FD">
              <w:rPr>
                <w:rFonts w:ascii="Times New Roman" w:eastAsia="SimSun" w:hAnsi="Times New Roman" w:cs="Times New Roman"/>
                <w:spacing w:val="-2"/>
                <w:sz w:val="24"/>
                <w:szCs w:val="24"/>
                <w:lang w:val="lv-LV"/>
              </w:rPr>
              <w:t xml:space="preserve"> </w:t>
            </w:r>
          </w:p>
          <w:p w14:paraId="7AEF632E"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4CBCC882"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0164F32E" w14:textId="37CF8545"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3F02EFFB" w14:textId="2A047B86"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r w:rsidR="00EC6368" w:rsidRPr="005D3EC3" w14:paraId="7EE5B15D"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6E941C6F" w14:textId="77777777" w:rsidR="00DF40C6" w:rsidRPr="002639FD" w:rsidRDefault="00DF40C6" w:rsidP="002639FD">
            <w:pPr>
              <w:spacing w:after="120" w:line="240" w:lineRule="auto"/>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313D3EC" w14:textId="326942B3"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5D6507DE" w14:textId="2B46CCF8"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FSC vai PFSC sertifikāts kokmateriāliem un</w:t>
            </w:r>
            <w:r w:rsidR="001D287F" w:rsidRPr="002639FD">
              <w:rPr>
                <w:rFonts w:ascii="Times New Roman" w:eastAsia="SimSun" w:hAnsi="Times New Roman" w:cs="Times New Roman"/>
                <w:spacing w:val="-2"/>
                <w:sz w:val="24"/>
                <w:szCs w:val="24"/>
                <w:lang w:val="lv-LV"/>
              </w:rPr>
              <w:t>/</w:t>
            </w:r>
            <w:r w:rsidRPr="002639FD">
              <w:rPr>
                <w:rFonts w:ascii="Times New Roman" w:eastAsia="SimSun" w:hAnsi="Times New Roman" w:cs="Times New Roman"/>
                <w:spacing w:val="-2"/>
                <w:sz w:val="24"/>
                <w:szCs w:val="24"/>
                <w:lang w:val="lv-LV"/>
              </w:rPr>
              <w:t xml:space="preserve">vai koka izstrādājumiem vai </w:t>
            </w:r>
            <w:r w:rsidR="009A6281" w:rsidRPr="002639FD">
              <w:rPr>
                <w:rFonts w:ascii="Times New Roman" w:eastAsia="SimSun" w:hAnsi="Times New Roman" w:cs="Times New Roman"/>
                <w:spacing w:val="-2"/>
                <w:sz w:val="24"/>
                <w:szCs w:val="24"/>
                <w:lang w:val="lv-LV"/>
              </w:rPr>
              <w:t>ekvivalentu</w:t>
            </w:r>
            <w:r w:rsidRPr="002639FD">
              <w:rPr>
                <w:rFonts w:ascii="Times New Roman" w:eastAsia="SimSun" w:hAnsi="Times New Roman" w:cs="Times New Roman"/>
                <w:spacing w:val="-2"/>
                <w:sz w:val="24"/>
                <w:szCs w:val="24"/>
                <w:lang w:val="lv-LV"/>
              </w:rPr>
              <w:t xml:space="preserve"> notificētas iestādes apliecinājums par kokmateriālu un koksnes produktu atbilstību Eiropas Parlamenta un Padomes Regulas (ES) Nr.</w:t>
            </w:r>
            <w:r w:rsidR="00524811">
              <w:rPr>
                <w:rFonts w:ascii="Times New Roman" w:eastAsia="SimSun" w:hAnsi="Times New Roman" w:cs="Times New Roman"/>
                <w:spacing w:val="-2"/>
                <w:sz w:val="24"/>
                <w:szCs w:val="24"/>
                <w:lang w:val="lv-LV"/>
              </w:rPr>
              <w:t> </w:t>
            </w:r>
            <w:r w:rsidRPr="002639FD">
              <w:rPr>
                <w:rFonts w:ascii="Times New Roman" w:eastAsia="SimSun" w:hAnsi="Times New Roman" w:cs="Times New Roman"/>
                <w:spacing w:val="-2"/>
                <w:sz w:val="24"/>
                <w:szCs w:val="24"/>
                <w:lang w:val="lv-LV"/>
              </w:rPr>
              <w:t xml:space="preserve">995/2010 (2010. gada 20. oktobris), ar ko nosaka pienākumus tirgus </w:t>
            </w:r>
            <w:r w:rsidRPr="002639FD">
              <w:rPr>
                <w:rFonts w:ascii="Times New Roman" w:eastAsia="SimSun" w:hAnsi="Times New Roman" w:cs="Times New Roman"/>
                <w:spacing w:val="-3"/>
                <w:sz w:val="24"/>
                <w:szCs w:val="24"/>
                <w:lang w:val="lv-LV"/>
              </w:rPr>
              <w:t>dalībniekiem, kas laiž tirgū kokmateriālus un koka izstrādājumus</w:t>
            </w:r>
            <w:r w:rsidR="00524811" w:rsidRPr="002639FD">
              <w:rPr>
                <w:rFonts w:ascii="Times New Roman" w:eastAsia="SimSun" w:hAnsi="Times New Roman" w:cs="Times New Roman"/>
                <w:spacing w:val="-3"/>
                <w:sz w:val="24"/>
                <w:szCs w:val="24"/>
                <w:lang w:val="lv-LV"/>
              </w:rPr>
              <w:t>,</w:t>
            </w:r>
            <w:r w:rsidRPr="002639FD">
              <w:rPr>
                <w:rFonts w:ascii="Times New Roman" w:eastAsia="SimSun" w:hAnsi="Times New Roman" w:cs="Times New Roman"/>
                <w:spacing w:val="-3"/>
                <w:sz w:val="24"/>
                <w:szCs w:val="24"/>
                <w:lang w:val="lv-LV"/>
              </w:rPr>
              <w:t xml:space="preserve"> prasībām.</w:t>
            </w:r>
          </w:p>
          <w:p w14:paraId="78811EAE"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0C82F49F"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6EF3189" w14:textId="40ED525C" w:rsidR="00DF40C6" w:rsidRPr="002639FD" w:rsidRDefault="004148D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36F20CE6" w14:textId="225CB0E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bl>
    <w:p w14:paraId="4CD22682" w14:textId="77777777" w:rsidR="00DF40C6" w:rsidRPr="002639FD" w:rsidRDefault="00DF40C6" w:rsidP="002639FD">
      <w:pPr>
        <w:spacing w:after="120" w:line="264" w:lineRule="auto"/>
        <w:jc w:val="center"/>
        <w:rPr>
          <w:rFonts w:ascii="Times New Roman" w:eastAsia="SimSun" w:hAnsi="Times New Roman" w:cs="Times New Roman"/>
          <w:sz w:val="24"/>
          <w:szCs w:val="24"/>
          <w:lang w:val="lv-LV"/>
        </w:rPr>
      </w:pPr>
    </w:p>
    <w:p w14:paraId="351C2E75" w14:textId="5C307580" w:rsidR="00DF40C6" w:rsidRPr="00EC6368" w:rsidRDefault="00DF40C6" w:rsidP="002639FD">
      <w:pPr>
        <w:keepNext/>
        <w:keepLines/>
        <w:spacing w:before="120" w:after="120" w:line="240" w:lineRule="auto"/>
        <w:jc w:val="center"/>
        <w:outlineLvl w:val="0"/>
        <w:rPr>
          <w:rFonts w:ascii="Times New Roman" w:eastAsia="MS Gothic" w:hAnsi="Times New Roman" w:cs="Times New Roman"/>
          <w:b/>
          <w:sz w:val="24"/>
          <w:szCs w:val="24"/>
          <w:lang w:val="lv-LV" w:eastAsia="lv-LV"/>
        </w:rPr>
      </w:pPr>
      <w:r w:rsidRPr="002639FD">
        <w:rPr>
          <w:rFonts w:ascii="Times New Roman" w:eastAsia="MS Gothic" w:hAnsi="Times New Roman" w:cs="Times New Roman"/>
          <w:b/>
          <w:sz w:val="24"/>
          <w:szCs w:val="24"/>
          <w:lang w:val="lv-LV" w:eastAsia="lv-LV"/>
        </w:rPr>
        <w:t xml:space="preserve">8.6. </w:t>
      </w:r>
      <w:r w:rsidR="00A73B36" w:rsidRPr="00EC6368">
        <w:rPr>
          <w:rFonts w:ascii="Times New Roman" w:eastAsia="MS Gothic" w:hAnsi="Times New Roman" w:cs="Times New Roman"/>
          <w:b/>
          <w:sz w:val="24"/>
          <w:szCs w:val="24"/>
          <w:lang w:val="lv-LV" w:eastAsia="lv-LV"/>
        </w:rPr>
        <w:t>S</w:t>
      </w:r>
      <w:r w:rsidR="00A73B36" w:rsidRPr="002639FD">
        <w:rPr>
          <w:rFonts w:ascii="Times New Roman" w:eastAsia="MS Gothic" w:hAnsi="Times New Roman" w:cs="Times New Roman"/>
          <w:b/>
          <w:sz w:val="24"/>
          <w:szCs w:val="24"/>
          <w:lang w:val="lv-LV" w:eastAsia="lv-LV"/>
        </w:rPr>
        <w:t xml:space="preserve">porta </w:t>
      </w:r>
      <w:r w:rsidRPr="002639FD">
        <w:rPr>
          <w:rFonts w:ascii="Times New Roman" w:eastAsia="MS Gothic" w:hAnsi="Times New Roman" w:cs="Times New Roman"/>
          <w:b/>
          <w:sz w:val="24"/>
          <w:szCs w:val="24"/>
          <w:lang w:val="lv-LV" w:eastAsia="lv-LV"/>
        </w:rPr>
        <w:t xml:space="preserve">ēkas (126501) jauna </w:t>
      </w:r>
      <w:r w:rsidRPr="002639FD">
        <w:rPr>
          <w:rFonts w:ascii="Times New Roman" w:eastAsia="SimSun" w:hAnsi="Times New Roman" w:cs="Times New Roman"/>
          <w:b/>
          <w:bCs/>
          <w:sz w:val="24"/>
          <w:szCs w:val="24"/>
          <w:lang w:val="lv-LV"/>
        </w:rPr>
        <w:t>būvniecība</w:t>
      </w:r>
      <w:r w:rsidRPr="002639FD">
        <w:rPr>
          <w:rFonts w:ascii="Times New Roman" w:eastAsia="MS Gothic" w:hAnsi="Times New Roman" w:cs="Times New Roman"/>
          <w:b/>
          <w:sz w:val="24"/>
          <w:szCs w:val="24"/>
          <w:lang w:val="lv-LV" w:eastAsia="lv-LV"/>
        </w:rPr>
        <w:t xml:space="preserve">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0371D1C2"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52F0131"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474D819A"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150C8B97"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88A6AA"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0375C63" w14:textId="033CFC5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Sporta ēkas jauna būvniecība vai projektēšanas un būvniecības pakalpojumi</w:t>
            </w:r>
          </w:p>
          <w:p w14:paraId="49649B63" w14:textId="55A9662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1A0BA8BF" w14:textId="5EC0CA20"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Sporta ēkas pārbūve vai projektēšanas un pārbūves pakalpojumi</w:t>
            </w:r>
          </w:p>
          <w:p w14:paraId="0251F90A" w14:textId="251703F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vai</w:t>
            </w:r>
          </w:p>
          <w:p w14:paraId="268D47E9" w14:textId="4A188D8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Sporta ēkas projektēšana</w:t>
            </w:r>
          </w:p>
        </w:tc>
      </w:tr>
    </w:tbl>
    <w:p w14:paraId="7DA88217"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44939C26" w14:textId="1B47D373" w:rsidR="00DF40C6" w:rsidRPr="002639FD" w:rsidRDefault="004206E4" w:rsidP="00DF40C6">
      <w:pPr>
        <w:spacing w:after="120" w:line="264" w:lineRule="auto"/>
        <w:jc w:val="both"/>
        <w:rPr>
          <w:rFonts w:ascii="Times New Roman" w:eastAsia="SimSun" w:hAnsi="Times New Roman" w:cs="Times New Roman"/>
          <w:sz w:val="24"/>
          <w:szCs w:val="24"/>
          <w:lang w:val="de-DE"/>
        </w:rPr>
      </w:pPr>
      <w:r w:rsidRPr="002639FD">
        <w:rPr>
          <w:rFonts w:ascii="Times New Roman" w:eastAsia="SimSun" w:hAnsi="Times New Roman" w:cs="Times New Roman"/>
          <w:sz w:val="24"/>
          <w:szCs w:val="24"/>
          <w:lang w:val="de-DE"/>
        </w:rPr>
        <w:t>A</w:t>
      </w:r>
      <w:r w:rsidR="00DF40C6" w:rsidRPr="002639FD">
        <w:rPr>
          <w:rFonts w:ascii="Times New Roman" w:eastAsia="SimSun" w:hAnsi="Times New Roman" w:cs="Times New Roman"/>
          <w:sz w:val="24"/>
          <w:szCs w:val="24"/>
          <w:lang w:val="de-DE"/>
        </w:rPr>
        <w:t>.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2773B624"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6DDA37F1"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67A10618"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34C94E9B"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D1F3A6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520F50A9" w14:textId="0AC7ADD6"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w:t>
            </w:r>
            <w:r w:rsidR="00DF40C6" w:rsidRPr="002639FD">
              <w:rPr>
                <w:rFonts w:ascii="Times New Roman" w:eastAsia="SimSun" w:hAnsi="Times New Roman" w:cs="Times New Roman"/>
                <w:sz w:val="24"/>
                <w:szCs w:val="24"/>
                <w:lang w:val="lv-LV"/>
              </w:rPr>
              <w:t>1 Primārās enerģijas patēriņa novērtējums un primārās neatjaunojamās enerģijas maksimālais slieksnis</w:t>
            </w:r>
          </w:p>
          <w:p w14:paraId="11A636B8"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jaunas būvniecības iepirkumiem būves kopējās primārās enerģijas patēriņa novērtējums kWh/m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gadā atbilst A+ klasei un primārās neatjaunojamās enerģijas patēriņa novērtējums nepārsniedz 60 %. </w:t>
            </w:r>
          </w:p>
          <w:p w14:paraId="4E3512B2" w14:textId="499EBAF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pārbūves darbu iepirkumā būves kopējo primāro enerģijas patēriņa novērtējumu var noteikt A klases līmenī, tai skaitā primārās neatjaunojamās enerģijas patēriņa novērtējums ir lielāks par 60</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w:t>
            </w:r>
          </w:p>
          <w:p w14:paraId="651B03FD"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874EC22" w14:textId="31FD19F0"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Velosipēdu un mikromobilitātes transporta līdzekļu novietne</w:t>
            </w:r>
          </w:p>
          <w:p w14:paraId="7424044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Ēkas projektā paredz drošu un ērti pieejamu, iesegtu, apjumtu un apgaismotu velosipēdu un mikromobilitātes transporta līdzekļu novietni. Vietu skaitu nosaka, pamatojoties uz ēku novērtēšanas shēmu, ņemot vērā arī plānoto iespējamo skaita palielinājumu.</w:t>
            </w:r>
          </w:p>
          <w:p w14:paraId="1581530F" w14:textId="2AFA990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Ja </w:t>
            </w:r>
            <w:r w:rsidR="00A4509A"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ir paredzējis uzlādes punktu ierīkošanu ar elektrību darbināmajiem mikromobilitātes transporta līdzekļiem, pretendentam ir</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jāizvērtē optimālākais risinājums un jānosaka nepieciešamo uzlādes punktu skaits, ņemot vērā plānoto pieprasījuma dinamiku.</w:t>
            </w:r>
          </w:p>
          <w:p w14:paraId="1D5C1B0D"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718688D4" w14:textId="70B5AA74"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090A9846" w14:textId="5BAD313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 vai tai piegulošajā teritorijā paredz iesegtu, apjumtu un apgaismotu atkritumu glabātavu, lai ēkas lietotājiem nodrošinātu pārstrādājamu materiālu šķirošanu.</w:t>
            </w:r>
          </w:p>
          <w:p w14:paraId="693A62C8" w14:textId="728F0A56" w:rsidR="00DF40C6" w:rsidRDefault="00DF40C6" w:rsidP="005F6601">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Pieņēmumi, kas ir pamatā prognozēm par vajadzīgo vietu, ir balstīti metodoloģijā, kas noteikta Ministru kabineta 2017. gada 13. jūnija noteikumos Nr. 328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Kritēriji un kārtība, kādā novērtē atkritumu dalītās savākšanas pakalpojuma pieejamību iedzīvotājiem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Ministru kabineta 2016. gada 13. decembra noteikumos Nr. 788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Noteikumi par atkritumu savākšanas un šķirošanas vietām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kā arī attiecīgās pašvaldības saistošajos noteikumos.</w:t>
            </w:r>
          </w:p>
          <w:p w14:paraId="0863CD5C" w14:textId="77777777" w:rsidR="005F6601" w:rsidRPr="002639FD" w:rsidRDefault="005F6601" w:rsidP="002639FD">
            <w:pPr>
              <w:spacing w:after="0" w:line="240" w:lineRule="auto"/>
              <w:jc w:val="both"/>
              <w:rPr>
                <w:rFonts w:ascii="Times New Roman" w:eastAsia="SimSun" w:hAnsi="Times New Roman" w:cs="Times New Roman"/>
                <w:sz w:val="24"/>
                <w:szCs w:val="24"/>
                <w:lang w:val="lv-LV"/>
              </w:rPr>
            </w:pPr>
          </w:p>
          <w:p w14:paraId="7FEC7290" w14:textId="6E661474"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Ūdens taupīšanas ietaises</w:t>
            </w:r>
          </w:p>
          <w:p w14:paraId="249800CF" w14:textId="497E8B10"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Visas sanitārās un virtuves ūdens ietaises ir aprīkotas ar efektīvu ūdensapgādes aprīkojumu, kas atbilst šo noteikumu 2. pielikuma </w:t>
            </w:r>
            <w:r w:rsidR="00D81570" w:rsidRPr="002639FD">
              <w:rPr>
                <w:rFonts w:ascii="Times New Roman" w:eastAsia="SimSun" w:hAnsi="Times New Roman" w:cs="Times New Roman"/>
                <w:sz w:val="24"/>
                <w:szCs w:val="24"/>
                <w:lang w:val="lv-LV"/>
              </w:rPr>
              <w:t>5</w:t>
            </w:r>
            <w:r w:rsidRPr="002639FD">
              <w:rPr>
                <w:rFonts w:ascii="Times New Roman" w:eastAsia="SimSun" w:hAnsi="Times New Roman" w:cs="Times New Roman"/>
                <w:sz w:val="24"/>
                <w:szCs w:val="24"/>
                <w:lang w:val="lv-LV"/>
              </w:rPr>
              <w:t>. un 1</w:t>
            </w:r>
            <w:r w:rsidR="00D81570" w:rsidRPr="002639FD">
              <w:rPr>
                <w:rFonts w:ascii="Times New Roman" w:eastAsia="SimSun" w:hAnsi="Times New Roman" w:cs="Times New Roman"/>
                <w:sz w:val="24"/>
                <w:szCs w:val="24"/>
                <w:lang w:val="lv-LV"/>
              </w:rPr>
              <w:t>0</w:t>
            </w:r>
            <w:r w:rsidRPr="002639FD">
              <w:rPr>
                <w:rFonts w:ascii="Times New Roman" w:eastAsia="SimSun" w:hAnsi="Times New Roman" w:cs="Times New Roman"/>
                <w:sz w:val="24"/>
                <w:szCs w:val="24"/>
                <w:lang w:val="lv-LV"/>
              </w:rPr>
              <w:t>. </w:t>
            </w:r>
            <w:r w:rsidR="00D81570" w:rsidRPr="002639FD">
              <w:rPr>
                <w:rFonts w:ascii="Times New Roman" w:eastAsia="SimSun" w:hAnsi="Times New Roman" w:cs="Times New Roman"/>
                <w:sz w:val="24"/>
                <w:szCs w:val="24"/>
                <w:lang w:val="lv-LV"/>
              </w:rPr>
              <w:t>sadaļā</w:t>
            </w:r>
            <w:r w:rsidRPr="002639FD">
              <w:rPr>
                <w:rFonts w:ascii="Times New Roman" w:eastAsia="SimSun" w:hAnsi="Times New Roman" w:cs="Times New Roman"/>
                <w:sz w:val="24"/>
                <w:szCs w:val="24"/>
                <w:lang w:val="lv-LV"/>
              </w:rPr>
              <w:t xml:space="preserve"> noteiktajiem</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kritērijiem par sanitārtehnisko aprīkojumu un klozetpodiem un pisuāriem ar noskalošanas funkciju un sanitārtehniskajai armatūrai.</w:t>
            </w:r>
            <w:r w:rsidR="00AA020F">
              <w:rPr>
                <w:rFonts w:ascii="Times New Roman" w:eastAsia="SimSun" w:hAnsi="Times New Roman" w:cs="Times New Roman"/>
                <w:sz w:val="24"/>
                <w:szCs w:val="24"/>
                <w:lang w:val="lv-LV"/>
              </w:rPr>
              <w:t xml:space="preserve"> </w:t>
            </w:r>
          </w:p>
          <w:p w14:paraId="7663D25F"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6E8A8A29" w14:textId="250C5A7C"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w:t>
            </w:r>
            <w:r w:rsidR="00DF40C6" w:rsidRPr="002639FD">
              <w:rPr>
                <w:rFonts w:ascii="Times New Roman" w:eastAsia="SimSun" w:hAnsi="Times New Roman" w:cs="Times New Roman"/>
                <w:sz w:val="24"/>
                <w:szCs w:val="24"/>
                <w:lang w:val="lv-LV"/>
              </w:rPr>
              <w:t xml:space="preserve"> Ventilācija un gaisa kvalitāte</w:t>
            </w:r>
          </w:p>
          <w:p w14:paraId="2F7A5E9F" w14:textId="068B7ACC" w:rsidR="00F54F61"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Projektēšanas uzdevumā būvniecības pasūtītājs telpām, kurās uzturēsies cilvēki, nosaka prasību nodrošināt piegādājamā gaisa kvalitātes kategoriju ne zemāku par SUP4, pieņemot, ka āra gaisa kvalitātes ODA klase ir 3. Pārējām telpu grupām norāda gaisa kvalitātes kategoriju atbilstoši to funkcijām, saskaņā ar </w:t>
            </w:r>
            <w:r w:rsidR="007A569B" w:rsidRPr="002639FD">
              <w:rPr>
                <w:rFonts w:ascii="Times New Roman" w:eastAsia="SimSun" w:hAnsi="Times New Roman" w:cs="Times New Roman"/>
                <w:sz w:val="24"/>
                <w:szCs w:val="24"/>
                <w:lang w:val="lv-LV"/>
              </w:rPr>
              <w:t xml:space="preserve">standartā LVS EN 16798-3:2018/NA:2020 </w:t>
            </w:r>
            <w:r w:rsidR="00710E39" w:rsidRPr="00F75EB7">
              <w:rPr>
                <w:rFonts w:ascii="Times New Roman" w:eastAsia="SimSun" w:hAnsi="Times New Roman" w:cs="Times New Roman"/>
                <w:sz w:val="24"/>
                <w:szCs w:val="24"/>
                <w:lang w:val="lv-LV"/>
              </w:rPr>
              <w:t>"</w:t>
            </w:r>
            <w:r w:rsidR="007A569B" w:rsidRPr="002639FD">
              <w:rPr>
                <w:rFonts w:ascii="Times New Roman" w:eastAsia="SimSun" w:hAnsi="Times New Roman" w:cs="Times New Roman"/>
                <w:sz w:val="24"/>
                <w:szCs w:val="24"/>
                <w:lang w:val="lv-LV"/>
              </w:rPr>
              <w:t xml:space="preserve">Ēku </w:t>
            </w:r>
            <w:r w:rsidR="007A569B" w:rsidRPr="002639FD">
              <w:rPr>
                <w:rFonts w:ascii="Times New Roman" w:eastAsia="SimSun" w:hAnsi="Times New Roman" w:cs="Times New Roman"/>
                <w:spacing w:val="-3"/>
                <w:sz w:val="24"/>
                <w:szCs w:val="24"/>
                <w:lang w:val="lv-LV"/>
              </w:rPr>
              <w:t>energoefektivitāte. Ēku ventilācija. 3. daļa: Nedzīvojamās ēkas. Veiktspējas prasības ventilācijas un telpu kondicionēšanas sistēmām (M5-1</w:t>
            </w:r>
            <w:r w:rsidR="007A569B" w:rsidRPr="002639FD">
              <w:rPr>
                <w:rFonts w:ascii="Times New Roman" w:eastAsia="SimSun" w:hAnsi="Times New Roman" w:cs="Times New Roman"/>
                <w:sz w:val="24"/>
                <w:szCs w:val="24"/>
                <w:lang w:val="lv-LV"/>
              </w:rPr>
              <w:t xml:space="preserve"> un M5-4 moduļi). Nacionālais pielikums</w:t>
            </w:r>
            <w:r w:rsidR="00710E39" w:rsidRPr="00F75EB7">
              <w:rPr>
                <w:rFonts w:ascii="Times New Roman" w:eastAsia="SimSun" w:hAnsi="Times New Roman" w:cs="Times New Roman"/>
                <w:sz w:val="24"/>
                <w:szCs w:val="24"/>
                <w:lang w:val="lv-LV"/>
              </w:rPr>
              <w:t>"</w:t>
            </w:r>
            <w:r w:rsidR="007A569B" w:rsidRPr="002639FD">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xml:space="preserve">noteikto principu. </w:t>
            </w:r>
          </w:p>
          <w:p w14:paraId="55D04D60" w14:textId="77777777" w:rsidR="00F54F61"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Pretendents, nosakot ventilācijas iekārtu veiktspējas prasības, ir tiesīgs izmantot augstāku gaisa kvalitātes klasi, ja to pamato ar gaisa kvalitātes monitoringa datiem par pēdējo 5 gadu periodu no tuvākās gaisa kvalitātes novērojumu stacijas.</w:t>
            </w:r>
          </w:p>
          <w:p w14:paraId="1F56F13E" w14:textId="77777777" w:rsidR="00F54F61" w:rsidRPr="002639FD" w:rsidRDefault="00F54F61" w:rsidP="002639FD">
            <w:pPr>
              <w:spacing w:after="0" w:line="240" w:lineRule="auto"/>
              <w:jc w:val="both"/>
              <w:rPr>
                <w:rFonts w:ascii="Times New Roman" w:eastAsia="SimSun" w:hAnsi="Times New Roman" w:cs="Times New Roman"/>
                <w:sz w:val="24"/>
                <w:szCs w:val="24"/>
                <w:lang w:val="lv-LV"/>
              </w:rPr>
            </w:pPr>
          </w:p>
          <w:p w14:paraId="42A3817F" w14:textId="2FF2890D"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A6</w:t>
            </w:r>
            <w:r w:rsidR="00DF40C6" w:rsidRPr="002639FD">
              <w:rPr>
                <w:rFonts w:ascii="Times New Roman" w:eastAsia="SimSun" w:hAnsi="Times New Roman" w:cs="Times New Roman"/>
                <w:sz w:val="24"/>
                <w:szCs w:val="24"/>
                <w:lang w:val="lv-LV"/>
              </w:rPr>
              <w:t xml:space="preserve"> Atkārtoti izmantotu materiālu</w:t>
            </w:r>
            <w:r w:rsidR="00AA020F">
              <w:rPr>
                <w:rFonts w:ascii="Times New Roman" w:eastAsia="SimSun" w:hAnsi="Times New Roman" w:cs="Times New Roman"/>
                <w:sz w:val="24"/>
                <w:szCs w:val="24"/>
                <w:lang w:val="lv-LV"/>
              </w:rPr>
              <w:t xml:space="preserve"> </w:t>
            </w:r>
            <w:r w:rsidR="00DF40C6" w:rsidRPr="002639FD">
              <w:rPr>
                <w:rFonts w:ascii="Times New Roman" w:eastAsia="SimSun" w:hAnsi="Times New Roman" w:cs="Times New Roman"/>
                <w:sz w:val="24"/>
                <w:szCs w:val="24"/>
                <w:lang w:val="lv-LV"/>
              </w:rPr>
              <w:t>vai viegli pārstrādājamu materiālu izmantošana</w:t>
            </w:r>
          </w:p>
          <w:p w14:paraId="7A48B44B"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Būvniecībā paredzēti un izmantoti atgūtie materiāli vai komponentes.</w:t>
            </w:r>
          </w:p>
          <w:p w14:paraId="04DFEDF7" w14:textId="0AC510DD" w:rsidR="00DF40C6" w:rsidRPr="002639FD" w:rsidRDefault="00710183"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3"/>
                <w:sz w:val="24"/>
                <w:szCs w:val="24"/>
                <w:lang w:val="lv-LV"/>
              </w:rPr>
              <w:t xml:space="preserve">Pasūtītājs </w:t>
            </w:r>
            <w:r w:rsidR="00DF40C6" w:rsidRPr="002639FD">
              <w:rPr>
                <w:rFonts w:ascii="Times New Roman" w:eastAsia="SimSun" w:hAnsi="Times New Roman" w:cs="Times New Roman"/>
                <w:spacing w:val="-3"/>
                <w:sz w:val="24"/>
                <w:szCs w:val="24"/>
                <w:lang w:val="lv-LV"/>
              </w:rPr>
              <w:t>nosaka konkrētu materiālu(-s) un</w:t>
            </w:r>
            <w:r w:rsidR="001D287F" w:rsidRPr="002639FD">
              <w:rPr>
                <w:rFonts w:ascii="Times New Roman" w:eastAsia="SimSun" w:hAnsi="Times New Roman" w:cs="Times New Roman"/>
                <w:spacing w:val="-3"/>
                <w:sz w:val="24"/>
                <w:szCs w:val="24"/>
                <w:lang w:val="lv-LV"/>
              </w:rPr>
              <w:t>/</w:t>
            </w:r>
            <w:r w:rsidR="00DF40C6" w:rsidRPr="002639FD">
              <w:rPr>
                <w:rFonts w:ascii="Times New Roman" w:eastAsia="SimSun" w:hAnsi="Times New Roman" w:cs="Times New Roman"/>
                <w:spacing w:val="-3"/>
                <w:sz w:val="24"/>
                <w:szCs w:val="24"/>
                <w:lang w:val="lv-LV"/>
              </w:rPr>
              <w:t>vai būves elementu(-s), kura(-u)</w:t>
            </w:r>
            <w:r w:rsidR="00DF40C6" w:rsidRPr="002639FD">
              <w:rPr>
                <w:rFonts w:ascii="Times New Roman" w:eastAsia="SimSun" w:hAnsi="Times New Roman" w:cs="Times New Roman"/>
                <w:sz w:val="24"/>
                <w:szCs w:val="24"/>
                <w:lang w:val="lv-LV"/>
              </w:rPr>
              <w:t xml:space="preserve"> sastāvā jāparedz atkārtoti izmantots(-i)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viegli pārstrādājams(-i) materiāls(-i) vai komponente(-s). </w:t>
            </w:r>
          </w:p>
          <w:p w14:paraId="53D0CD2E" w14:textId="45249A31" w:rsidR="00DF40C6" w:rsidRPr="002639FD" w:rsidRDefault="00421B4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Pasūtītājs </w:t>
            </w:r>
            <w:r w:rsidR="00DF40C6" w:rsidRPr="002639FD">
              <w:rPr>
                <w:rFonts w:ascii="Times New Roman" w:eastAsia="SimSun" w:hAnsi="Times New Roman" w:cs="Times New Roman"/>
                <w:sz w:val="24"/>
                <w:szCs w:val="24"/>
                <w:lang w:val="lv-LV"/>
              </w:rPr>
              <w:t>var noteikt prasības attiecībā uz minēto elementu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komponenšu īpatsvaru būvē vai konstrukcijā. </w:t>
            </w:r>
          </w:p>
          <w:p w14:paraId="479E1B79" w14:textId="283C3493"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Prasību var attiecināt uz jebkuru komponenti vai konstrukciju</w:t>
            </w:r>
            <w:r w:rsidR="00C327A0">
              <w:rPr>
                <w:rFonts w:ascii="Times New Roman" w:eastAsia="SimSun" w:hAnsi="Times New Roman" w:cs="Times New Roman"/>
                <w:sz w:val="24"/>
                <w:szCs w:val="24"/>
                <w:lang w:val="lv-LV"/>
              </w:rPr>
              <w:t>, p</w:t>
            </w:r>
            <w:r w:rsidRPr="002639FD">
              <w:rPr>
                <w:rFonts w:ascii="Times New Roman" w:eastAsia="SimSun" w:hAnsi="Times New Roman" w:cs="Times New Roman"/>
                <w:sz w:val="24"/>
                <w:szCs w:val="24"/>
                <w:lang w:val="lv-LV"/>
              </w:rPr>
              <w:t xml:space="preserve">iemēram: </w:t>
            </w:r>
          </w:p>
          <w:p w14:paraId="1790D510" w14:textId="28B9BF06"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nesošajās konstrukcijās</w:t>
            </w:r>
          </w:p>
          <w:p w14:paraId="2A4A9411" w14:textId="78E217ED"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ārējās norobežojošās konstrukcijas vai to elementi</w:t>
            </w:r>
          </w:p>
          <w:p w14:paraId="0A1F0E12" w14:textId="14BCDBA2"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grīdas segumi</w:t>
            </w:r>
          </w:p>
          <w:p w14:paraId="646B7D5D" w14:textId="2C428522"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apdares materiāli</w:t>
            </w:r>
          </w:p>
          <w:p w14:paraId="0AB534CD" w14:textId="2FBA39F3"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sienu un</w:t>
            </w:r>
            <w:r w:rsidR="001D287F">
              <w:rPr>
                <w:rFonts w:ascii="Times New Roman" w:eastAsia="SimSun" w:hAnsi="Times New Roman"/>
                <w:lang w:val="lv-LV"/>
              </w:rPr>
              <w:t>/</w:t>
            </w:r>
            <w:r w:rsidRPr="002639FD">
              <w:rPr>
                <w:rFonts w:ascii="Times New Roman" w:eastAsia="SimSun" w:hAnsi="Times New Roman"/>
                <w:lang w:val="lv-LV"/>
              </w:rPr>
              <w:t>vai griestu paneļi</w:t>
            </w:r>
          </w:p>
          <w:p w14:paraId="67D36B53" w14:textId="49381B9D" w:rsidR="00DF40C6" w:rsidRPr="002639FD" w:rsidRDefault="00BC7B99" w:rsidP="002639FD">
            <w:pPr>
              <w:pStyle w:val="ListParagraph"/>
              <w:numPr>
                <w:ilvl w:val="0"/>
                <w:numId w:val="112"/>
              </w:numPr>
              <w:ind w:left="460" w:hanging="283"/>
              <w:jc w:val="both"/>
              <w:rPr>
                <w:rFonts w:ascii="Times New Roman" w:eastAsia="SimSun" w:hAnsi="Times New Roman"/>
                <w:lang w:val="lv-LV"/>
              </w:rPr>
            </w:pPr>
            <w:r>
              <w:rPr>
                <w:rFonts w:ascii="Times New Roman" w:eastAsia="SimSun" w:hAnsi="Times New Roman"/>
                <w:lang w:val="lv-LV"/>
              </w:rPr>
              <w:t>u. tml</w:t>
            </w:r>
            <w:r w:rsidR="00DF40C6" w:rsidRPr="002639FD">
              <w:rPr>
                <w:rFonts w:ascii="Times New Roman" w:eastAsia="SimSun" w:hAnsi="Times New Roman"/>
                <w:lang w:val="lv-LV"/>
              </w:rPr>
              <w:t xml:space="preserve">. </w:t>
            </w:r>
          </w:p>
        </w:tc>
      </w:tr>
      <w:tr w:rsidR="00EC6368" w:rsidRPr="005D3EC3" w14:paraId="3F89697C"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C8EBE1A"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B1FAF54" w14:textId="66925F4F"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w:t>
            </w:r>
            <w:r w:rsidR="00DF40C6" w:rsidRPr="002639FD">
              <w:rPr>
                <w:rFonts w:ascii="Times New Roman" w:eastAsia="SimSun" w:hAnsi="Times New Roman" w:cs="Times New Roman"/>
                <w:sz w:val="24"/>
                <w:szCs w:val="24"/>
                <w:lang w:val="lv-LV"/>
              </w:rPr>
              <w:t xml:space="preserve"> Primārās enerģijas patēriņa novērtējums un primārās neatjaunojamās enerģijas maksimālais slieksnis</w:t>
            </w:r>
          </w:p>
          <w:p w14:paraId="2E4D263A" w14:textId="0770D67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Tehniskā projekta izstrādes posmā </w:t>
            </w:r>
            <w:r w:rsidR="00DB69AC"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 xml:space="preserve">vai </w:t>
            </w:r>
            <w:r w:rsidR="00DB69AC" w:rsidRPr="002639FD">
              <w:rPr>
                <w:rFonts w:ascii="Times New Roman" w:eastAsia="SimSun" w:hAnsi="Times New Roman" w:cs="Times New Roman"/>
                <w:sz w:val="24"/>
                <w:szCs w:val="24"/>
                <w:lang w:val="lv-LV"/>
              </w:rPr>
              <w:t>pasūtītāja</w:t>
            </w:r>
            <w:r w:rsidRPr="002639FD">
              <w:rPr>
                <w:rFonts w:ascii="Times New Roman" w:eastAsia="SimSun" w:hAnsi="Times New Roman" w:cs="Times New Roman"/>
                <w:sz w:val="24"/>
                <w:szCs w:val="24"/>
                <w:lang w:val="lv-LV"/>
              </w:rPr>
              <w:t xml:space="preserve"> pilnvarotais pārstāvis pārliecinās, ka aprēķins ēkas pagaidu energosertifikātā, kas izstrādāts atbilstoši Ministru kabineta 2021. gada 8. aprīļa noteikumiem Nr. 222 "Ēku energoefektivitātes aprēķina metodes un ēku energosertifikācijas noteikumi", atbilst iepirkuma tehniskai specifikācijai. </w:t>
            </w:r>
          </w:p>
          <w:p w14:paraId="4D2E3F2E" w14:textId="0888250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Pēc būvdarbu vai pārbūves darbu pabeigšanas </w:t>
            </w:r>
            <w:r w:rsidR="003D4B91" w:rsidRPr="002639FD">
              <w:rPr>
                <w:rFonts w:ascii="Times New Roman" w:eastAsia="SimSun" w:hAnsi="Times New Roman" w:cs="Times New Roman"/>
                <w:sz w:val="24"/>
                <w:szCs w:val="24"/>
                <w:lang w:val="lv-LV"/>
              </w:rPr>
              <w:t>pasūtītājs</w:t>
            </w:r>
            <w:r w:rsidRPr="002639FD">
              <w:rPr>
                <w:rFonts w:ascii="Times New Roman" w:eastAsia="SimSun" w:hAnsi="Times New Roman" w:cs="Times New Roman"/>
                <w:sz w:val="24"/>
                <w:szCs w:val="24"/>
                <w:lang w:val="lv-LV"/>
              </w:rPr>
              <w:t xml:space="preserve"> uzdod ēkas apsaimniekotājam veikt pastāvīgu enerģijas patēriņa monitoringu un </w:t>
            </w:r>
            <w:r w:rsidR="006C2983" w:rsidRPr="002639FD">
              <w:rPr>
                <w:rFonts w:ascii="Times New Roman" w:eastAsia="SimSun" w:hAnsi="Times New Roman" w:cs="Times New Roman"/>
                <w:sz w:val="24"/>
                <w:szCs w:val="24"/>
                <w:lang w:val="lv-LV"/>
              </w:rPr>
              <w:t>3</w:t>
            </w:r>
            <w:r w:rsidR="006C2983">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(trīs) gadus pēc būvdarbu pabeigšanas un ekspluatācijas uzsākšanas pasūtīt ēkas energosertificēšanu.</w:t>
            </w:r>
          </w:p>
          <w:p w14:paraId="023AA201"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E65AF1F" w14:textId="069CAB4A"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06898394" w14:textId="6A00A8C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jāsagatavo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teritorijas plānus, kuros ir norādīta vieta vai vietas atkritumu šķirošanai un savākšanai, kā arī pieņēmumi, kas ir pamatā prognozēm par vajadzīgo vietu un infrastruktūru.</w:t>
            </w:r>
          </w:p>
          <w:p w14:paraId="64897252"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07F39E6A" w14:textId="54E09992"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Ūdens taupīšanas ietaises</w:t>
            </w:r>
          </w:p>
          <w:p w14:paraId="315A44CB" w14:textId="3658899B"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Atbilstību apliecina produktu datu lapas, kurās norādītie ūdens patēriņa parametri un darbības specifikācija atbilst tehniskajā specifikācijā minētajām prasībām.</w:t>
            </w:r>
            <w:r w:rsidR="00AA020F">
              <w:rPr>
                <w:rFonts w:ascii="Times New Roman" w:eastAsia="SimSun" w:hAnsi="Times New Roman" w:cs="Times New Roman"/>
                <w:sz w:val="24"/>
                <w:szCs w:val="24"/>
                <w:lang w:val="lv-LV"/>
              </w:rPr>
              <w:t xml:space="preserve"> </w:t>
            </w:r>
          </w:p>
          <w:p w14:paraId="6F0DF529"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058328CC" w14:textId="0214042B"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Ventilācija un gaisa kvalitāte</w:t>
            </w:r>
          </w:p>
          <w:p w14:paraId="687EAF6F" w14:textId="7DA3BD92"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Projektētāja atbildība ir izvēlēties piemērotas kategorijas filtrus ventilācijas iekārtās, lai nodrošinātu </w:t>
            </w:r>
            <w:r w:rsidR="003D4B91" w:rsidRPr="002639FD">
              <w:rPr>
                <w:rFonts w:ascii="Times New Roman" w:eastAsia="SimSun" w:hAnsi="Times New Roman" w:cs="Times New Roman"/>
                <w:spacing w:val="-2"/>
                <w:sz w:val="24"/>
                <w:szCs w:val="24"/>
                <w:lang w:val="lv-LV"/>
              </w:rPr>
              <w:t xml:space="preserve">pasūtītājs </w:t>
            </w:r>
            <w:r w:rsidRPr="002639FD">
              <w:rPr>
                <w:rFonts w:ascii="Times New Roman" w:eastAsia="SimSun" w:hAnsi="Times New Roman" w:cs="Times New Roman"/>
                <w:spacing w:val="-2"/>
                <w:sz w:val="24"/>
                <w:szCs w:val="24"/>
                <w:lang w:val="lv-LV"/>
              </w:rPr>
              <w:t>definēto pieplūdes gaisa</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SUP kategoriju pie attiecīgās atrašanās vietas āra gaisa ODA kategorijas.</w:t>
            </w:r>
          </w:p>
          <w:p w14:paraId="7E451197" w14:textId="08D59204" w:rsidR="00DF40C6" w:rsidRPr="002639FD" w:rsidRDefault="003D4B9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Pasūtītājs</w:t>
            </w:r>
            <w:r w:rsidR="00DF40C6" w:rsidRPr="002639FD">
              <w:rPr>
                <w:rFonts w:ascii="Times New Roman" w:eastAsia="SimSun" w:hAnsi="Times New Roman" w:cs="Times New Roman"/>
                <w:sz w:val="24"/>
                <w:szCs w:val="24"/>
                <w:lang w:val="lv-LV"/>
              </w:rPr>
              <w:t xml:space="preserve"> nosaka, ka ēkas apsaimniekotāja pienākums ir nodrošināt regulāras ventilācijas sistēmas apkopes (tai skaitā filtru nomaiņu), lai telpās nodrošinātu attiecīgo gaisa kvalitāti.</w:t>
            </w:r>
          </w:p>
          <w:p w14:paraId="3AC0D627"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2E4593B" w14:textId="6DC7F216" w:rsidR="00DF40C6" w:rsidRPr="002639FD" w:rsidRDefault="00A27020"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w:t>
            </w:r>
            <w:r w:rsidR="00DF40C6" w:rsidRPr="002639FD">
              <w:rPr>
                <w:rFonts w:ascii="Times New Roman" w:eastAsia="SimSun" w:hAnsi="Times New Roman" w:cs="Times New Roman"/>
                <w:sz w:val="24"/>
                <w:szCs w:val="24"/>
                <w:lang w:val="lv-LV"/>
              </w:rPr>
              <w:t xml:space="preserve"> Atkārtoti izmantotu materiālu vai viegli pārstrādājamu materiālu izmantošana</w:t>
            </w:r>
          </w:p>
          <w:p w14:paraId="79C239AE" w14:textId="0DAC881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Projektētājs specificē izmantojamo materiālu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būves elementu, tā atkārtoti izmantotās komponentes apjomu. </w:t>
            </w:r>
          </w:p>
          <w:p w14:paraId="4705AB4C" w14:textId="64CD1D4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Būvuzņēmējs apliecina atkārtoti izmantotā vai viegli pārstrādājama materiāla izmantošanu, iesniedzot produkta vides deklarāciju (saskaņā ar </w:t>
            </w:r>
            <w:r w:rsidR="00422700"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w:t>
            </w:r>
            <w:r w:rsidR="00422700" w:rsidRPr="002639FD">
              <w:rPr>
                <w:rFonts w:ascii="Times New Roman" w:eastAsia="SimSun" w:hAnsi="Times New Roman" w:cs="Times New Roman"/>
                <w:sz w:val="24"/>
                <w:szCs w:val="24"/>
                <w:lang w:val="lv-LV"/>
              </w:rPr>
              <w:t>.</w:t>
            </w:r>
          </w:p>
        </w:tc>
      </w:tr>
    </w:tbl>
    <w:p w14:paraId="15A0A2F3"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4E980324" w14:textId="3557174C" w:rsidR="00DF40C6" w:rsidRPr="002639FD" w:rsidRDefault="00A27020"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w:t>
      </w:r>
      <w:r w:rsidR="00DF40C6" w:rsidRPr="002639FD">
        <w:rPr>
          <w:rFonts w:ascii="Times New Roman" w:eastAsia="SimSun" w:hAnsi="Times New Roman" w:cs="Times New Roman"/>
          <w:sz w:val="24"/>
          <w:szCs w:val="24"/>
          <w:lang w:val="lv-LV"/>
        </w:rPr>
        <w:t>.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4E167931"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8BD6521"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54DD6FCA"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506C0B7E"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2C4CC5D"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62E0DCB5" w14:textId="265ABD95" w:rsidR="00DF40C6" w:rsidRPr="002639FD" w:rsidRDefault="00C27088"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325D6F99" w14:textId="2EECE219" w:rsidR="00DF40C6" w:rsidRPr="002639FD" w:rsidRDefault="00196F8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Visiem kokmateriāliem vai koka izstrādājumiem, kas paredzēti iebūvei ēkā vai labiekārtojumos, jābūt likumīgi iegūtiem atbilstīgi Eiropas Parlamenta un Padomes 2010. gada 20. oktobra Regulai (ES) Nr. 995/2010, ar ko nosaka pienākumus tirgus dalībniekiem, kas laiž tirgū kokmateriālus un koka izstrādājumus (Regula (ES) Nr.</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995/2010).</w:t>
            </w:r>
          </w:p>
          <w:p w14:paraId="458F096A" w14:textId="50AA9E77"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Kritērijs attiecas uz iebūvējamo kokmateriālu un koksnes produktiem. Neattiecas uz </w:t>
            </w:r>
            <w:r w:rsidRPr="002639FD">
              <w:rPr>
                <w:rFonts w:ascii="Times New Roman" w:eastAsia="SimSun" w:hAnsi="Times New Roman" w:cs="Times New Roman"/>
                <w:i/>
                <w:iCs/>
                <w:spacing w:val="-2"/>
                <w:sz w:val="24"/>
                <w:szCs w:val="24"/>
                <w:lang w:val="lv-LV"/>
              </w:rPr>
              <w:t>tehnisko koksni</w:t>
            </w:r>
            <w:r w:rsidRPr="002639FD">
              <w:rPr>
                <w:rFonts w:ascii="Times New Roman" w:eastAsia="SimSun" w:hAnsi="Times New Roman" w:cs="Times New Roman"/>
                <w:spacing w:val="-2"/>
                <w:sz w:val="24"/>
                <w:szCs w:val="24"/>
                <w:lang w:val="lv-LV"/>
              </w:rPr>
              <w:t xml:space="preserve"> – materiāls izmantots pagaidu konstrukcijās, tai skaitā, piemēram, veidņiem, drošības nožogojumam, barjerām būvniecības laikā </w:t>
            </w:r>
            <w:r w:rsidR="00BC7B99" w:rsidRPr="002639FD">
              <w:rPr>
                <w:rFonts w:ascii="Times New Roman" w:eastAsia="SimSun" w:hAnsi="Times New Roman" w:cs="Times New Roman"/>
                <w:spacing w:val="-2"/>
                <w:sz w:val="24"/>
                <w:szCs w:val="24"/>
                <w:lang w:val="lv-LV"/>
              </w:rPr>
              <w:t>u. tml</w:t>
            </w:r>
            <w:r w:rsidRPr="002639FD">
              <w:rPr>
                <w:rFonts w:ascii="Times New Roman" w:eastAsia="SimSun" w:hAnsi="Times New Roman" w:cs="Times New Roman"/>
                <w:spacing w:val="-2"/>
                <w:sz w:val="24"/>
                <w:szCs w:val="24"/>
                <w:lang w:val="lv-LV"/>
              </w:rPr>
              <w:t>.</w:t>
            </w:r>
          </w:p>
          <w:p w14:paraId="23D6227E"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68F601AE"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40AB5C1C" w14:textId="3682A4F8" w:rsidR="00DF40C6" w:rsidRPr="002639FD" w:rsidRDefault="00C27088"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1481BE3E" w14:textId="0BA7A9A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r w:rsidR="00EC6368" w:rsidRPr="005D3EC3" w14:paraId="71B02B13"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5C01B8BD"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49190DF1" w14:textId="7713D2B9" w:rsidR="00DF40C6" w:rsidRPr="002639FD" w:rsidRDefault="0036091B"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54F3B399" w14:textId="7D575C09" w:rsidR="00DF40C6" w:rsidRPr="002639FD" w:rsidRDefault="00DF40C6" w:rsidP="002639FD">
            <w:pPr>
              <w:spacing w:after="120" w:line="240" w:lineRule="auto"/>
              <w:jc w:val="both"/>
              <w:rPr>
                <w:rFonts w:ascii="Times New Roman" w:eastAsia="SimSun" w:hAnsi="Times New Roman" w:cs="Times New Roman"/>
                <w:spacing w:val="-3"/>
                <w:sz w:val="24"/>
                <w:szCs w:val="24"/>
                <w:lang w:val="lv-LV"/>
              </w:rPr>
            </w:pPr>
            <w:r w:rsidRPr="002639FD">
              <w:rPr>
                <w:rFonts w:ascii="Times New Roman" w:eastAsia="SimSun" w:hAnsi="Times New Roman" w:cs="Times New Roman"/>
                <w:sz w:val="24"/>
                <w:szCs w:val="24"/>
                <w:lang w:val="lv-LV"/>
              </w:rPr>
              <w:t>FSC vai PFSC sertifikāts kokmteriāliem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koka izstrādājumiem vai </w:t>
            </w:r>
            <w:r w:rsidR="009A6281" w:rsidRPr="002639FD">
              <w:rPr>
                <w:rFonts w:ascii="Times New Roman" w:eastAsia="SimSun" w:hAnsi="Times New Roman" w:cs="Times New Roman"/>
                <w:spacing w:val="-2"/>
                <w:sz w:val="24"/>
                <w:szCs w:val="24"/>
                <w:lang w:val="lv-LV"/>
              </w:rPr>
              <w:t>ekvivalentu</w:t>
            </w:r>
            <w:r w:rsidRPr="002639FD">
              <w:rPr>
                <w:rFonts w:ascii="Times New Roman" w:eastAsia="SimSun" w:hAnsi="Times New Roman" w:cs="Times New Roman"/>
                <w:spacing w:val="-2"/>
                <w:sz w:val="24"/>
                <w:szCs w:val="24"/>
                <w:lang w:val="lv-LV"/>
              </w:rPr>
              <w:t xml:space="preserve"> notificētas iestādes apliecinājums par kokmateriālu un koksnes</w:t>
            </w:r>
            <w:r w:rsidRPr="002639FD">
              <w:rPr>
                <w:rFonts w:ascii="Times New Roman" w:eastAsia="SimSun" w:hAnsi="Times New Roman" w:cs="Times New Roman"/>
                <w:sz w:val="24"/>
                <w:szCs w:val="24"/>
                <w:lang w:val="lv-LV"/>
              </w:rPr>
              <w:t xml:space="preserve"> produktu atbilstību Eiropas Parlamenta un Padomes Regulas (ES) Nr.</w:t>
            </w:r>
            <w:r w:rsidR="001938E7">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 xml:space="preserve">995/2010 (2010. gada 20. oktobris), ar ko nosaka pienākumus tirgus </w:t>
            </w:r>
            <w:r w:rsidRPr="002639FD">
              <w:rPr>
                <w:rFonts w:ascii="Times New Roman" w:eastAsia="SimSun" w:hAnsi="Times New Roman" w:cs="Times New Roman"/>
                <w:spacing w:val="-3"/>
                <w:sz w:val="24"/>
                <w:szCs w:val="24"/>
                <w:lang w:val="lv-LV"/>
              </w:rPr>
              <w:t>dalībniekiem, kas laiž tirgū kokmateriālus un koka izstrādājumus</w:t>
            </w:r>
            <w:r w:rsidR="00524811" w:rsidRPr="002639FD">
              <w:rPr>
                <w:rFonts w:ascii="Times New Roman" w:eastAsia="SimSun" w:hAnsi="Times New Roman" w:cs="Times New Roman"/>
                <w:spacing w:val="-3"/>
                <w:sz w:val="24"/>
                <w:szCs w:val="24"/>
                <w:lang w:val="lv-LV"/>
              </w:rPr>
              <w:t>,</w:t>
            </w:r>
            <w:r w:rsidRPr="002639FD">
              <w:rPr>
                <w:rFonts w:ascii="Times New Roman" w:eastAsia="SimSun" w:hAnsi="Times New Roman" w:cs="Times New Roman"/>
                <w:spacing w:val="-3"/>
                <w:sz w:val="24"/>
                <w:szCs w:val="24"/>
                <w:lang w:val="lv-LV"/>
              </w:rPr>
              <w:t xml:space="preserve"> prasībām.</w:t>
            </w:r>
          </w:p>
          <w:p w14:paraId="243DCBA7"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71BA7BB0"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A280DB8" w14:textId="12CA6BDA" w:rsidR="00DF40C6" w:rsidRPr="002639FD" w:rsidRDefault="0036091B"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10CBB374" w14:textId="1B72CF9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bl>
    <w:p w14:paraId="0E71721D" w14:textId="77777777" w:rsidR="00DF40C6" w:rsidRPr="002639FD" w:rsidRDefault="00DF40C6" w:rsidP="002639FD">
      <w:pPr>
        <w:spacing w:after="120" w:line="264" w:lineRule="auto"/>
        <w:jc w:val="center"/>
        <w:rPr>
          <w:rFonts w:ascii="Times New Roman" w:eastAsia="SimSun" w:hAnsi="Times New Roman" w:cs="Times New Roman"/>
          <w:sz w:val="24"/>
          <w:szCs w:val="24"/>
          <w:lang w:val="lv-LV"/>
        </w:rPr>
      </w:pPr>
    </w:p>
    <w:p w14:paraId="31337FE7" w14:textId="1237BE1F" w:rsidR="00DF40C6" w:rsidRPr="002639FD" w:rsidRDefault="00DF40C6" w:rsidP="002639FD">
      <w:pPr>
        <w:keepNext/>
        <w:keepLines/>
        <w:spacing w:before="120" w:after="120" w:line="240" w:lineRule="auto"/>
        <w:jc w:val="center"/>
        <w:outlineLvl w:val="0"/>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 xml:space="preserve">8.7. </w:t>
      </w:r>
      <w:r w:rsidR="00A73B36" w:rsidRPr="00EC6368">
        <w:rPr>
          <w:rFonts w:ascii="Times New Roman" w:eastAsia="SimSun" w:hAnsi="Times New Roman" w:cs="Times New Roman"/>
          <w:b/>
          <w:bCs/>
          <w:sz w:val="24"/>
          <w:szCs w:val="24"/>
          <w:lang w:val="lv-LV"/>
        </w:rPr>
        <w:t>T</w:t>
      </w:r>
      <w:r w:rsidR="00A73B36" w:rsidRPr="002639FD">
        <w:rPr>
          <w:rFonts w:ascii="Times New Roman" w:eastAsia="SimSun" w:hAnsi="Times New Roman" w:cs="Times New Roman"/>
          <w:b/>
          <w:bCs/>
          <w:sz w:val="24"/>
          <w:szCs w:val="24"/>
          <w:lang w:val="lv-LV"/>
        </w:rPr>
        <w:t xml:space="preserve">irdzniecības </w:t>
      </w:r>
      <w:r w:rsidRPr="002639FD">
        <w:rPr>
          <w:rFonts w:ascii="Times New Roman" w:eastAsia="SimSun" w:hAnsi="Times New Roman" w:cs="Times New Roman"/>
          <w:b/>
          <w:bCs/>
          <w:sz w:val="24"/>
          <w:szCs w:val="24"/>
          <w:lang w:val="lv-LV"/>
        </w:rPr>
        <w:t>ēkas (12300101) jauna būvniecība vai pārbūves iecere, vai projektēšana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1C333C6D"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1FBE91B1"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6CE805CB"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31688C90"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4A1E8DA"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73FE1313" w14:textId="7A98545F"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Tirdzniecības ēkas jauna būvniecība vai projektēšanas un būvniecības pakalpojumi</w:t>
            </w:r>
          </w:p>
          <w:p w14:paraId="1B78EC7C" w14:textId="40E9B9F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vai </w:t>
            </w:r>
          </w:p>
          <w:p w14:paraId="0B0164D0" w14:textId="619049DD"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Tirdzniecības ēkas pārbūve vai projektēšanas un pārbūves pakalpojumi</w:t>
            </w:r>
          </w:p>
          <w:p w14:paraId="46FAB62A" w14:textId="776E9D44"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vai </w:t>
            </w:r>
          </w:p>
          <w:p w14:paraId="4FBA1947" w14:textId="7F8568C6"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Tirdzniecības ēkas projektēšana</w:t>
            </w:r>
          </w:p>
        </w:tc>
      </w:tr>
    </w:tbl>
    <w:p w14:paraId="42133D5E"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7726049B" w14:textId="255BF416" w:rsidR="00DF40C6" w:rsidRPr="002639FD" w:rsidRDefault="0036091B" w:rsidP="00DF40C6">
      <w:pPr>
        <w:spacing w:after="120" w:line="264" w:lineRule="auto"/>
        <w:jc w:val="both"/>
        <w:rPr>
          <w:rFonts w:ascii="Times New Roman" w:eastAsia="SimSun" w:hAnsi="Times New Roman" w:cs="Times New Roman"/>
          <w:sz w:val="24"/>
          <w:szCs w:val="24"/>
          <w:lang w:val="de-DE"/>
        </w:rPr>
      </w:pPr>
      <w:r w:rsidRPr="002639FD">
        <w:rPr>
          <w:rFonts w:ascii="Times New Roman" w:eastAsia="SimSun" w:hAnsi="Times New Roman" w:cs="Times New Roman"/>
          <w:sz w:val="24"/>
          <w:szCs w:val="24"/>
          <w:lang w:val="de-DE"/>
        </w:rPr>
        <w:t>A</w:t>
      </w:r>
      <w:r w:rsidR="00DF40C6" w:rsidRPr="002639FD">
        <w:rPr>
          <w:rFonts w:ascii="Times New Roman" w:eastAsia="SimSun" w:hAnsi="Times New Roman" w:cs="Times New Roman"/>
          <w:sz w:val="24"/>
          <w:szCs w:val="24"/>
          <w:lang w:val="de-DE"/>
        </w:rPr>
        <w:t>. ZPI prasības un kritēriji projektēšanai</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60E8E921"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088B96C3"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6E237268"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02A2E8BD"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62447FD0"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78E82CD2" w14:textId="72B09B36" w:rsidR="00DF40C6" w:rsidRPr="002639FD" w:rsidRDefault="0074539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w:t>
            </w:r>
            <w:r w:rsidR="00DF40C6" w:rsidRPr="002639FD">
              <w:rPr>
                <w:rFonts w:ascii="Times New Roman" w:eastAsia="SimSun" w:hAnsi="Times New Roman" w:cs="Times New Roman"/>
                <w:sz w:val="24"/>
                <w:szCs w:val="24"/>
                <w:lang w:val="lv-LV"/>
              </w:rPr>
              <w:t>1 Primārās enerģijas patēriņa novērtējums un primārās neatjaunojamās enerģijas maksimālais slieksnis</w:t>
            </w:r>
          </w:p>
          <w:p w14:paraId="3C03B85F"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jaunas būvniecības iepirkumiem būves kopējās primārās enerģijas patēriņa novērtējums kWh/m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gadā atbilst A+ klasei un primārās neatjaunojamās enerģijas patēriņa novērtējums nepārsniedz 60 %. </w:t>
            </w:r>
          </w:p>
          <w:p w14:paraId="1BD9A853" w14:textId="530AB79E"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Ēku pārbūves darbu iepirkumā būves kopējo primāro enerģijas patēriņa novērtējumu var noteikt A klases līmenī, tai skaitā primārās neatjaunojamās enerģijas patēriņa novērtējums ir lielāks par 60</w:t>
            </w:r>
            <w:r w:rsidR="000E1D86">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w:t>
            </w:r>
          </w:p>
          <w:p w14:paraId="081B25F0"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48B1AFE" w14:textId="1B47C7CA" w:rsidR="00DF40C6" w:rsidRPr="002639FD" w:rsidRDefault="0074539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Velosipēdu un mikromobilitātes transporta līdzekļu novietne</w:t>
            </w:r>
          </w:p>
          <w:p w14:paraId="3FD60E56"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Ēkas projektā paredz drošu un ērti pieejamu, iesegtu, apjumtu un apgaismotu velosipēdu un mikromobilitātes transporta līdzekļu novietni. Vietu skaitu nosaka, pamatojoties uz ēku novērtēšanas shēmu, ņemot vērā arī plānoto iespējamo skaita palielinājumu.</w:t>
            </w:r>
          </w:p>
          <w:p w14:paraId="5C9FB82A" w14:textId="3C117901"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Ja </w:t>
            </w:r>
            <w:r w:rsidR="0045157D"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ir paredzējis uzlādes punktu ierīkošanu ar elektrību darbināmajiem mikromobilitātes transporta līdzekļiem, pretendentam ir</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jāizvērtē optimālākais risinājums un jānosaka nepieciešamo uzlādes punktu skaits, ņemot vērā plānoto pieprasījuma dinamiku.</w:t>
            </w:r>
          </w:p>
          <w:p w14:paraId="76690F3A"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377A1A75" w14:textId="49E0B49C" w:rsidR="00DF40C6" w:rsidRPr="002639FD" w:rsidRDefault="0074539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11B48629" w14:textId="1E46F5C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 vai tai piegulošajā teritorijā paredz iesegtu, apjumtu un apgaismotu atkritumu glabātavu, lai ēkas lietotājiem nodrošinātu pārstrādājamu materiālu šķirošanu.</w:t>
            </w:r>
          </w:p>
          <w:p w14:paraId="6715E081" w14:textId="3DE06D66"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Pieņēmumi, kas ir pamatā prognozēm par vajadzīgo vietu, ir balstīti metodoloģijā, kas noteikta Ministru kabineta 2017. gada 13. jūnija noteikumos Nr. 328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Kritēriji un kārtība, kādā novērtē atkritumu dalītās savākšanas pakalpojuma pieejamību iedzīvotājiem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 xml:space="preserve">, Ministru kabineta 2016. gada 13. decembra noteikumos Nr. 788 </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Noteikumi par atkritumu savākšanas un šķirošanas vietām</w:t>
            </w:r>
            <w:r w:rsidR="00710E39" w:rsidRPr="00F75EB7">
              <w:rPr>
                <w:rFonts w:ascii="Times New Roman" w:eastAsia="SimSun" w:hAnsi="Times New Roman" w:cs="Times New Roman"/>
                <w:bCs/>
                <w:sz w:val="24"/>
                <w:szCs w:val="24"/>
                <w:lang w:val="lv-LV"/>
              </w:rPr>
              <w:t>"</w:t>
            </w:r>
            <w:r w:rsidRPr="002639FD">
              <w:rPr>
                <w:rFonts w:ascii="Times New Roman" w:eastAsia="SimSun" w:hAnsi="Times New Roman" w:cs="Times New Roman"/>
                <w:sz w:val="24"/>
                <w:szCs w:val="24"/>
                <w:lang w:val="lv-LV"/>
              </w:rPr>
              <w:t>,</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kā arī attiecīgās pašvaldības saistošajos noteikumos.</w:t>
            </w:r>
          </w:p>
          <w:p w14:paraId="4D52B511"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78F91ED8" w14:textId="5F3A082E" w:rsidR="00DF40C6" w:rsidRPr="002639FD" w:rsidRDefault="0074539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Ventilācija un gaisa kvalitāte</w:t>
            </w:r>
          </w:p>
          <w:p w14:paraId="28EFE323" w14:textId="3C301A32" w:rsidR="00F54F61"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Projektēšanas uzdevumā būvniecības pasūtītājs telpām, kurās uzturēsies cilvēki, nosaka prasību nodrošināt piegādājamā gaisa kvalitātes kategoriju ne zemāku par SUP4, pieņemot, ka āra gaisa kvalitātes ODA klase ir 3. Pārējām telpu grupām norāda gaisa kvalitātes kategoriju atbilstoši to funkcijām, saskaņā ar </w:t>
            </w:r>
            <w:r w:rsidR="004959B0" w:rsidRPr="002639FD">
              <w:rPr>
                <w:rFonts w:ascii="Times New Roman" w:eastAsia="SimSun" w:hAnsi="Times New Roman" w:cs="Times New Roman"/>
                <w:sz w:val="24"/>
                <w:szCs w:val="24"/>
                <w:lang w:val="lv-LV"/>
              </w:rPr>
              <w:t xml:space="preserve">standartā LVS EN 16798-3:2018/NA:2020 </w:t>
            </w:r>
            <w:r w:rsidR="00710E39" w:rsidRPr="00F75EB7">
              <w:rPr>
                <w:rFonts w:ascii="Times New Roman" w:eastAsia="SimSun" w:hAnsi="Times New Roman" w:cs="Times New Roman"/>
                <w:sz w:val="24"/>
                <w:szCs w:val="24"/>
                <w:lang w:val="lv-LV"/>
              </w:rPr>
              <w:t>"</w:t>
            </w:r>
            <w:r w:rsidR="004959B0" w:rsidRPr="002639FD">
              <w:rPr>
                <w:rFonts w:ascii="Times New Roman" w:eastAsia="SimSun" w:hAnsi="Times New Roman" w:cs="Times New Roman"/>
                <w:sz w:val="24"/>
                <w:szCs w:val="24"/>
                <w:lang w:val="lv-LV"/>
              </w:rPr>
              <w:t xml:space="preserve">Ēku </w:t>
            </w:r>
            <w:r w:rsidR="004959B0" w:rsidRPr="002639FD">
              <w:rPr>
                <w:rFonts w:ascii="Times New Roman" w:eastAsia="SimSun" w:hAnsi="Times New Roman" w:cs="Times New Roman"/>
                <w:spacing w:val="-3"/>
                <w:sz w:val="24"/>
                <w:szCs w:val="24"/>
                <w:lang w:val="lv-LV"/>
              </w:rPr>
              <w:t>energoefektivitāte. Ēku ventilācija. 3. daļa: Nedzīvojamās ēkas. Veiktspējas prasības ventilācijas un telpu kondicionēšanas sistēmām (M5-1</w:t>
            </w:r>
            <w:r w:rsidR="004959B0" w:rsidRPr="002639FD">
              <w:rPr>
                <w:rFonts w:ascii="Times New Roman" w:eastAsia="SimSun" w:hAnsi="Times New Roman" w:cs="Times New Roman"/>
                <w:sz w:val="24"/>
                <w:szCs w:val="24"/>
                <w:lang w:val="lv-LV"/>
              </w:rPr>
              <w:t xml:space="preserve"> un M5-4 moduļi). Nacionālais pielikums</w:t>
            </w:r>
            <w:r w:rsidR="00710E39" w:rsidRPr="00F75EB7">
              <w:rPr>
                <w:rFonts w:ascii="Times New Roman" w:eastAsia="SimSun" w:hAnsi="Times New Roman" w:cs="Times New Roman"/>
                <w:sz w:val="24"/>
                <w:szCs w:val="24"/>
                <w:lang w:val="lv-LV"/>
              </w:rPr>
              <w:t>"</w:t>
            </w:r>
            <w:r w:rsidR="004959B0" w:rsidRPr="002639FD">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xml:space="preserve">noteikto principu. </w:t>
            </w:r>
          </w:p>
          <w:p w14:paraId="4FB731B5" w14:textId="3E84BB69" w:rsidR="00225A92" w:rsidRPr="002639FD" w:rsidRDefault="00F54F61"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Pretendents, nosakot ventilācijas iekārtu veiktspējas prasības, ir tiesīgs izmantot augstāku gaisa kvalitātes klasi, ja to pamato ar gaisa kvalitātes monitoringa datiem par pēdējo 5 gadu periodu no tuvākās gaisa kvalitātes novērojumu stacijas.</w:t>
            </w:r>
          </w:p>
          <w:p w14:paraId="0516879C" w14:textId="77777777" w:rsidR="00F54F61" w:rsidRPr="002639FD" w:rsidRDefault="00F54F61" w:rsidP="002639FD">
            <w:pPr>
              <w:spacing w:after="0" w:line="240" w:lineRule="auto"/>
              <w:jc w:val="both"/>
              <w:rPr>
                <w:rFonts w:ascii="Times New Roman" w:eastAsia="SimSun" w:hAnsi="Times New Roman" w:cs="Times New Roman"/>
                <w:sz w:val="24"/>
                <w:szCs w:val="24"/>
                <w:lang w:val="lv-LV"/>
              </w:rPr>
            </w:pPr>
          </w:p>
          <w:p w14:paraId="7FBA1E2B" w14:textId="3DDFD9E6" w:rsidR="00DF40C6" w:rsidRPr="002639FD" w:rsidRDefault="0074539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w:t>
            </w:r>
            <w:r w:rsidR="00DF40C6" w:rsidRPr="002639FD">
              <w:rPr>
                <w:rFonts w:ascii="Times New Roman" w:eastAsia="SimSun" w:hAnsi="Times New Roman" w:cs="Times New Roman"/>
                <w:sz w:val="24"/>
                <w:szCs w:val="24"/>
                <w:lang w:val="lv-LV"/>
              </w:rPr>
              <w:t xml:space="preserve"> Izbūves un apdares materiālu izvēle</w:t>
            </w:r>
          </w:p>
          <w:p w14:paraId="28D04CE3" w14:textId="3E71C41F"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Visi ēkas izbūvei un apdarei izvēlētie materiāli atbilst zemāk norādītajiem emisiju limitiem. Šī prasība attiecas uz:</w:t>
            </w:r>
          </w:p>
          <w:p w14:paraId="5A2263AD"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griestu plātnēm;</w:t>
            </w:r>
          </w:p>
          <w:p w14:paraId="7456BB10"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krāsām un lakām;</w:t>
            </w:r>
          </w:p>
          <w:p w14:paraId="3E533F23"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grīdas un sienu tekstilsegumiem;</w:t>
            </w:r>
          </w:p>
          <w:p w14:paraId="1AA9F1F7" w14:textId="77777777" w:rsidR="00DF40C6" w:rsidRPr="002639FD" w:rsidRDefault="00DF40C6" w:rsidP="002639FD">
            <w:pPr>
              <w:spacing w:after="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laminātu un elastīgo grīdas segumu;</w:t>
            </w:r>
          </w:p>
          <w:p w14:paraId="04B458D1" w14:textId="77777777" w:rsidR="00DF40C6" w:rsidRPr="002639FD" w:rsidRDefault="00DF40C6" w:rsidP="002639FD">
            <w:pPr>
              <w:spacing w:after="120" w:line="240" w:lineRule="auto"/>
              <w:ind w:firstLine="19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5) koka un kompozītmateriāla grīdas segumu.</w:t>
            </w:r>
          </w:p>
          <w:p w14:paraId="7FE7FB6A"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Materiālu un apdares materiālu emisiju limiti (μg/m</w:t>
            </w:r>
            <w:r w:rsidRPr="002639FD">
              <w:rPr>
                <w:rFonts w:ascii="Times New Roman" w:eastAsia="SimSun" w:hAnsi="Times New Roman" w:cs="Times New Roman"/>
                <w:sz w:val="24"/>
                <w:szCs w:val="24"/>
                <w:vertAlign w:val="superscript"/>
                <w:lang w:val="lv-LV"/>
              </w:rPr>
              <w:t>3</w:t>
            </w:r>
            <w:r w:rsidRPr="002639FD">
              <w:rPr>
                <w:rFonts w:ascii="Times New Roman" w:eastAsia="SimSun" w:hAnsi="Times New Roman" w:cs="Times New Roman"/>
                <w:sz w:val="24"/>
                <w:szCs w:val="24"/>
                <w:lang w:val="lv-LV"/>
              </w:rPr>
              <w:t>).</w:t>
            </w:r>
          </w:p>
          <w:p w14:paraId="36D8AB84"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I. Kopējie gaistošie organiskie savienojumi </w:t>
            </w:r>
          </w:p>
          <w:p w14:paraId="3138C537" w14:textId="1C69D6AB"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&lt; 300 μg/m</w:t>
            </w:r>
            <w:r w:rsidRPr="002639FD">
              <w:rPr>
                <w:rFonts w:ascii="Times New Roman" w:eastAsia="SimSun" w:hAnsi="Times New Roman" w:cs="Times New Roman"/>
                <w:sz w:val="24"/>
                <w:szCs w:val="24"/>
                <w:vertAlign w:val="superscript"/>
                <w:lang w:val="lv-LV"/>
              </w:rPr>
              <w:t>3</w:t>
            </w:r>
            <w:r w:rsidRPr="002639FD">
              <w:rPr>
                <w:rFonts w:ascii="Times New Roman" w:eastAsia="SimSun" w:hAnsi="Times New Roman" w:cs="Times New Roman"/>
                <w:sz w:val="24"/>
                <w:szCs w:val="24"/>
                <w:lang w:val="lv-LV"/>
              </w:rPr>
              <w:t xml:space="preserve"> 28 dienas pēc iebūves</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ieklāšanas</w:t>
            </w:r>
          </w:p>
          <w:p w14:paraId="1C20FF06" w14:textId="77777777" w:rsidR="00DF40C6" w:rsidRPr="002639FD" w:rsidRDefault="00DF40C6" w:rsidP="002639FD">
            <w:pPr>
              <w:spacing w:after="0" w:line="240" w:lineRule="auto"/>
              <w:ind w:firstLine="338"/>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II. Formaldehīds</w:t>
            </w:r>
          </w:p>
          <w:p w14:paraId="38E45CCD" w14:textId="77777777" w:rsidR="00DF40C6" w:rsidRPr="002639FD" w:rsidRDefault="00DF40C6" w:rsidP="002639FD">
            <w:pPr>
              <w:spacing w:after="120" w:line="240" w:lineRule="auto"/>
              <w:ind w:firstLine="340"/>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-&lt; 30 μg/m</w:t>
            </w:r>
            <w:r w:rsidRPr="002639FD">
              <w:rPr>
                <w:rFonts w:ascii="Times New Roman" w:eastAsia="SimSun" w:hAnsi="Times New Roman" w:cs="Times New Roman"/>
                <w:sz w:val="24"/>
                <w:szCs w:val="24"/>
                <w:vertAlign w:val="superscript"/>
                <w:lang w:val="lv-LV"/>
              </w:rPr>
              <w:t>3</w:t>
            </w:r>
          </w:p>
          <w:p w14:paraId="2BC8F339"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727A7E0" w14:textId="235D242E" w:rsidR="00DF40C6" w:rsidRPr="002639FD" w:rsidRDefault="00F6209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A6</w:t>
            </w:r>
            <w:r w:rsidR="00DF40C6" w:rsidRPr="002639FD">
              <w:rPr>
                <w:rFonts w:ascii="Times New Roman" w:eastAsia="SimSun" w:hAnsi="Times New Roman" w:cs="Times New Roman"/>
                <w:sz w:val="24"/>
                <w:szCs w:val="24"/>
                <w:lang w:val="lv-LV"/>
              </w:rPr>
              <w:t xml:space="preserve"> Atkārtoti izmantotu materiālu</w:t>
            </w:r>
            <w:r w:rsidR="00AA020F">
              <w:rPr>
                <w:rFonts w:ascii="Times New Roman" w:eastAsia="SimSun" w:hAnsi="Times New Roman" w:cs="Times New Roman"/>
                <w:sz w:val="24"/>
                <w:szCs w:val="24"/>
                <w:lang w:val="lv-LV"/>
              </w:rPr>
              <w:t xml:space="preserve"> </w:t>
            </w:r>
            <w:r w:rsidR="00DF40C6" w:rsidRPr="002639FD">
              <w:rPr>
                <w:rFonts w:ascii="Times New Roman" w:eastAsia="SimSun" w:hAnsi="Times New Roman" w:cs="Times New Roman"/>
                <w:sz w:val="24"/>
                <w:szCs w:val="24"/>
                <w:lang w:val="lv-LV"/>
              </w:rPr>
              <w:t>vai viegli pārstrādājamu materiālu izmantošana</w:t>
            </w:r>
          </w:p>
          <w:p w14:paraId="2B9A5528"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Būvniecībā paredzēti un izmantoti atgūtie materiāli vai komponentes.</w:t>
            </w:r>
          </w:p>
          <w:p w14:paraId="507376EA" w14:textId="4242E7E3" w:rsidR="00DF40C6" w:rsidRPr="002639FD" w:rsidRDefault="0045157D"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3"/>
                <w:sz w:val="24"/>
                <w:szCs w:val="24"/>
                <w:lang w:val="lv-LV"/>
              </w:rPr>
              <w:t xml:space="preserve">Pasūtītājs </w:t>
            </w:r>
            <w:r w:rsidR="00DF40C6" w:rsidRPr="002639FD">
              <w:rPr>
                <w:rFonts w:ascii="Times New Roman" w:eastAsia="SimSun" w:hAnsi="Times New Roman" w:cs="Times New Roman"/>
                <w:spacing w:val="-3"/>
                <w:sz w:val="24"/>
                <w:szCs w:val="24"/>
                <w:lang w:val="lv-LV"/>
              </w:rPr>
              <w:t>nosaka konkrētu materiālu(-s) un</w:t>
            </w:r>
            <w:r w:rsidR="001D287F" w:rsidRPr="002639FD">
              <w:rPr>
                <w:rFonts w:ascii="Times New Roman" w:eastAsia="SimSun" w:hAnsi="Times New Roman" w:cs="Times New Roman"/>
                <w:spacing w:val="-3"/>
                <w:sz w:val="24"/>
                <w:szCs w:val="24"/>
                <w:lang w:val="lv-LV"/>
              </w:rPr>
              <w:t>/</w:t>
            </w:r>
            <w:r w:rsidR="00DF40C6" w:rsidRPr="002639FD">
              <w:rPr>
                <w:rFonts w:ascii="Times New Roman" w:eastAsia="SimSun" w:hAnsi="Times New Roman" w:cs="Times New Roman"/>
                <w:spacing w:val="-3"/>
                <w:sz w:val="24"/>
                <w:szCs w:val="24"/>
                <w:lang w:val="lv-LV"/>
              </w:rPr>
              <w:t>vai būves elementu(-s), kura(-u)</w:t>
            </w:r>
            <w:r w:rsidR="00DF40C6" w:rsidRPr="002639FD">
              <w:rPr>
                <w:rFonts w:ascii="Times New Roman" w:eastAsia="SimSun" w:hAnsi="Times New Roman" w:cs="Times New Roman"/>
                <w:sz w:val="24"/>
                <w:szCs w:val="24"/>
                <w:lang w:val="lv-LV"/>
              </w:rPr>
              <w:t xml:space="preserve"> sastāvā jāparedz atkārtoti izmantots(-i)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viegli pārstrādājams(-i) materiāls(-i) vai komponente(-s). </w:t>
            </w:r>
          </w:p>
          <w:p w14:paraId="0AD7C15A" w14:textId="1BC6CDE1" w:rsidR="00DF40C6" w:rsidRPr="002639FD" w:rsidRDefault="00D14769"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Pasūtītājs </w:t>
            </w:r>
            <w:r w:rsidR="00DF40C6" w:rsidRPr="002639FD">
              <w:rPr>
                <w:rFonts w:ascii="Times New Roman" w:eastAsia="SimSun" w:hAnsi="Times New Roman" w:cs="Times New Roman"/>
                <w:sz w:val="24"/>
                <w:szCs w:val="24"/>
                <w:lang w:val="lv-LV"/>
              </w:rPr>
              <w:t>var noteikt prasības attiecībā uz minēto elementu un</w:t>
            </w:r>
            <w:r w:rsidR="001D287F">
              <w:rPr>
                <w:rFonts w:ascii="Times New Roman" w:eastAsia="SimSun" w:hAnsi="Times New Roman" w:cs="Times New Roman"/>
                <w:sz w:val="24"/>
                <w:szCs w:val="24"/>
                <w:lang w:val="lv-LV"/>
              </w:rPr>
              <w:t>/</w:t>
            </w:r>
            <w:r w:rsidR="00DF40C6" w:rsidRPr="002639FD">
              <w:rPr>
                <w:rFonts w:ascii="Times New Roman" w:eastAsia="SimSun" w:hAnsi="Times New Roman" w:cs="Times New Roman"/>
                <w:sz w:val="24"/>
                <w:szCs w:val="24"/>
                <w:lang w:val="lv-LV"/>
              </w:rPr>
              <w:t xml:space="preserve">vai komponenšu īpatsvaru būvē vai konstrukcijā. </w:t>
            </w:r>
          </w:p>
          <w:p w14:paraId="249FCB61" w14:textId="34D4DF1F"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Prasību var attiecināt uz jebkuru komponenti vai konstrukciju</w:t>
            </w:r>
            <w:r w:rsidR="00C327A0">
              <w:rPr>
                <w:rFonts w:ascii="Times New Roman" w:eastAsia="SimSun" w:hAnsi="Times New Roman" w:cs="Times New Roman"/>
                <w:sz w:val="24"/>
                <w:szCs w:val="24"/>
                <w:lang w:val="lv-LV"/>
              </w:rPr>
              <w:t>, p</w:t>
            </w:r>
            <w:r w:rsidRPr="002639FD">
              <w:rPr>
                <w:rFonts w:ascii="Times New Roman" w:eastAsia="SimSun" w:hAnsi="Times New Roman" w:cs="Times New Roman"/>
                <w:sz w:val="24"/>
                <w:szCs w:val="24"/>
                <w:lang w:val="lv-LV"/>
              </w:rPr>
              <w:t xml:space="preserve">iemēram: </w:t>
            </w:r>
          </w:p>
          <w:p w14:paraId="214A14BE" w14:textId="65806C72"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nesošajās konstrukcijās</w:t>
            </w:r>
          </w:p>
          <w:p w14:paraId="320A81F5" w14:textId="0ACD367F"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ārējās norobežojošās konstrukcijas vai to elementi</w:t>
            </w:r>
          </w:p>
          <w:p w14:paraId="5828720A" w14:textId="7DB05AE2"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grīdas segumi</w:t>
            </w:r>
          </w:p>
          <w:p w14:paraId="22ABC1E7" w14:textId="719B8B81"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apdares materiāli</w:t>
            </w:r>
          </w:p>
          <w:p w14:paraId="323A6D59" w14:textId="011CD710" w:rsidR="00DF40C6" w:rsidRPr="002639FD" w:rsidRDefault="00DF40C6" w:rsidP="002639FD">
            <w:pPr>
              <w:pStyle w:val="ListParagraph"/>
              <w:numPr>
                <w:ilvl w:val="0"/>
                <w:numId w:val="112"/>
              </w:numPr>
              <w:ind w:left="460" w:hanging="283"/>
              <w:jc w:val="both"/>
              <w:rPr>
                <w:rFonts w:ascii="Times New Roman" w:eastAsia="SimSun" w:hAnsi="Times New Roman"/>
                <w:lang w:val="lv-LV"/>
              </w:rPr>
            </w:pPr>
            <w:r w:rsidRPr="002639FD">
              <w:rPr>
                <w:rFonts w:ascii="Times New Roman" w:eastAsia="SimSun" w:hAnsi="Times New Roman"/>
                <w:lang w:val="lv-LV"/>
              </w:rPr>
              <w:t>sienu un</w:t>
            </w:r>
            <w:r w:rsidR="001D287F">
              <w:rPr>
                <w:rFonts w:ascii="Times New Roman" w:eastAsia="SimSun" w:hAnsi="Times New Roman"/>
                <w:lang w:val="lv-LV"/>
              </w:rPr>
              <w:t>/</w:t>
            </w:r>
            <w:r w:rsidRPr="002639FD">
              <w:rPr>
                <w:rFonts w:ascii="Times New Roman" w:eastAsia="SimSun" w:hAnsi="Times New Roman"/>
                <w:lang w:val="lv-LV"/>
              </w:rPr>
              <w:t>vai griestu paneļi</w:t>
            </w:r>
          </w:p>
          <w:p w14:paraId="37B700B5" w14:textId="418442BA" w:rsidR="00DF40C6" w:rsidRPr="002639FD" w:rsidRDefault="00BC7B99" w:rsidP="002639FD">
            <w:pPr>
              <w:pStyle w:val="ListParagraph"/>
              <w:numPr>
                <w:ilvl w:val="0"/>
                <w:numId w:val="112"/>
              </w:numPr>
              <w:ind w:left="460" w:hanging="283"/>
              <w:jc w:val="both"/>
              <w:rPr>
                <w:rFonts w:ascii="Times New Roman" w:eastAsia="SimSun" w:hAnsi="Times New Roman"/>
                <w:lang w:val="lv-LV"/>
              </w:rPr>
            </w:pPr>
            <w:r>
              <w:rPr>
                <w:rFonts w:ascii="Times New Roman" w:eastAsia="SimSun" w:hAnsi="Times New Roman"/>
                <w:lang w:val="lv-LV"/>
              </w:rPr>
              <w:t>u. tml</w:t>
            </w:r>
            <w:r w:rsidR="00DF40C6" w:rsidRPr="002639FD">
              <w:rPr>
                <w:rFonts w:ascii="Times New Roman" w:eastAsia="SimSun" w:hAnsi="Times New Roman"/>
                <w:lang w:val="lv-LV"/>
              </w:rPr>
              <w:t xml:space="preserve">. </w:t>
            </w:r>
          </w:p>
        </w:tc>
      </w:tr>
      <w:tr w:rsidR="00EC6368" w:rsidRPr="005D3EC3" w14:paraId="42CF337B"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047BA2F8" w14:textId="77777777" w:rsidR="00DF40C6" w:rsidRPr="002639FD" w:rsidRDefault="00DF40C6" w:rsidP="002639FD">
            <w:pPr>
              <w:spacing w:after="120" w:line="240" w:lineRule="auto"/>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627AFEE" w14:textId="7459F4A6" w:rsidR="00DF40C6" w:rsidRPr="002639FD" w:rsidRDefault="00F6209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A1</w:t>
            </w:r>
            <w:r w:rsidR="00DF40C6" w:rsidRPr="002639FD">
              <w:rPr>
                <w:rFonts w:ascii="Times New Roman" w:eastAsia="SimSun" w:hAnsi="Times New Roman" w:cs="Times New Roman"/>
                <w:sz w:val="24"/>
                <w:szCs w:val="24"/>
                <w:lang w:val="lv-LV"/>
              </w:rPr>
              <w:t xml:space="preserve"> Primārās enerģijas patēriņa novērtējums un primārās neatjaunojamās enerģijas maksimālais slieksnis</w:t>
            </w:r>
          </w:p>
          <w:p w14:paraId="6D6A47A8" w14:textId="5C748290"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Tehniskā projekta izstrādes posmā </w:t>
            </w:r>
            <w:r w:rsidR="000022C8" w:rsidRPr="002639FD">
              <w:rPr>
                <w:rFonts w:ascii="Times New Roman" w:eastAsia="SimSun" w:hAnsi="Times New Roman" w:cs="Times New Roman"/>
                <w:sz w:val="24"/>
                <w:szCs w:val="24"/>
                <w:lang w:val="lv-LV"/>
              </w:rPr>
              <w:t xml:space="preserve">pasūtītājs </w:t>
            </w:r>
            <w:r w:rsidRPr="002639FD">
              <w:rPr>
                <w:rFonts w:ascii="Times New Roman" w:eastAsia="SimSun" w:hAnsi="Times New Roman" w:cs="Times New Roman"/>
                <w:sz w:val="24"/>
                <w:szCs w:val="24"/>
                <w:lang w:val="lv-LV"/>
              </w:rPr>
              <w:t xml:space="preserve">vai </w:t>
            </w:r>
            <w:r w:rsidR="000022C8" w:rsidRPr="002639FD">
              <w:rPr>
                <w:rFonts w:ascii="Times New Roman" w:eastAsia="SimSun" w:hAnsi="Times New Roman" w:cs="Times New Roman"/>
                <w:sz w:val="24"/>
                <w:szCs w:val="24"/>
                <w:lang w:val="lv-LV"/>
              </w:rPr>
              <w:t>pasūtītāja</w:t>
            </w:r>
            <w:r w:rsidRPr="002639FD">
              <w:rPr>
                <w:rFonts w:ascii="Times New Roman" w:eastAsia="SimSun" w:hAnsi="Times New Roman" w:cs="Times New Roman"/>
                <w:sz w:val="24"/>
                <w:szCs w:val="24"/>
                <w:lang w:val="lv-LV"/>
              </w:rPr>
              <w:t xml:space="preserve"> pilnvarotais pārstāvis pārliecinās, ka aprēķins ēkas pagaidu energosertifikātā, kas izstrādāts atbilstoši Ministru kabineta 2021. gada 8. aprīļa noteikumiem Nr. 222 "Ēku energoefektivitātes aprēķina metodes un ēku energosertifikācijas noteikumi", atbilst iepirkuma tehniskai specifikācijai. </w:t>
            </w:r>
          </w:p>
          <w:p w14:paraId="78C71B67" w14:textId="0A00B82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Pēc būvdarbu vai pārbūves darbu pabeigšanas </w:t>
            </w:r>
            <w:r w:rsidR="00036893" w:rsidRPr="002639FD">
              <w:rPr>
                <w:rFonts w:ascii="Times New Roman" w:eastAsia="SimSun" w:hAnsi="Times New Roman" w:cs="Times New Roman"/>
                <w:sz w:val="24"/>
                <w:szCs w:val="24"/>
                <w:lang w:val="lv-LV"/>
              </w:rPr>
              <w:t>pasūtītājs</w:t>
            </w:r>
            <w:r w:rsidRPr="002639FD">
              <w:rPr>
                <w:rFonts w:ascii="Times New Roman" w:eastAsia="SimSun" w:hAnsi="Times New Roman" w:cs="Times New Roman"/>
                <w:sz w:val="24"/>
                <w:szCs w:val="24"/>
                <w:lang w:val="lv-LV"/>
              </w:rPr>
              <w:t xml:space="preserve"> uzdod ēkas apsaimniekotājam veikt pastāvīgu enerģijas patēriņa monitoringu un </w:t>
            </w:r>
            <w:r w:rsidR="006C2983" w:rsidRPr="002639FD">
              <w:rPr>
                <w:rFonts w:ascii="Times New Roman" w:eastAsia="SimSun" w:hAnsi="Times New Roman" w:cs="Times New Roman"/>
                <w:sz w:val="24"/>
                <w:szCs w:val="24"/>
                <w:lang w:val="lv-LV"/>
              </w:rPr>
              <w:t>3</w:t>
            </w:r>
            <w:r w:rsidR="006C2983">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(trīs) gadus pēc būvdarbu pabeigšanas un ekspluatācijas uzsākšanas pasūtīt ēkas energosertificēšanu.</w:t>
            </w:r>
          </w:p>
          <w:p w14:paraId="09733675"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23FCD9AF" w14:textId="04DB2CF2" w:rsidR="00DF40C6" w:rsidRPr="002639FD" w:rsidRDefault="00F6209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A2</w:t>
            </w:r>
            <w:r w:rsidR="00DF40C6" w:rsidRPr="002639FD">
              <w:rPr>
                <w:rFonts w:ascii="Times New Roman" w:eastAsia="SimSun" w:hAnsi="Times New Roman" w:cs="Times New Roman"/>
                <w:sz w:val="24"/>
                <w:szCs w:val="24"/>
                <w:lang w:val="lv-LV"/>
              </w:rPr>
              <w:t xml:space="preserve"> Atkārtoti izmantojamu vai pārstrādājamu atkritumu uzglabāšana</w:t>
            </w:r>
          </w:p>
          <w:p w14:paraId="14755A63" w14:textId="58A4ACAB"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Pretendentam jāsagatavo ēkas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vai teritorijas plānus, kuros ir norādīta vieta vai vietas atkritumu šķirošanai un savākšanai, kā arī pieņēmumi, kas ir pamatā prognozēm par vajadzīgo vietu un infrastruktūru.</w:t>
            </w:r>
          </w:p>
          <w:p w14:paraId="751954B0"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67D2E423" w14:textId="4E6FE6D7" w:rsidR="00DF40C6" w:rsidRPr="002639FD" w:rsidRDefault="00F6209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A3</w:t>
            </w:r>
            <w:r w:rsidR="00DF40C6" w:rsidRPr="002639FD">
              <w:rPr>
                <w:rFonts w:ascii="Times New Roman" w:eastAsia="SimSun" w:hAnsi="Times New Roman" w:cs="Times New Roman"/>
                <w:sz w:val="24"/>
                <w:szCs w:val="24"/>
                <w:lang w:val="lv-LV"/>
              </w:rPr>
              <w:t xml:space="preserve"> Ventilācija un gaisa kvalitāte</w:t>
            </w:r>
          </w:p>
          <w:p w14:paraId="77B72102" w14:textId="4080FE6D"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pacing w:val="-2"/>
                <w:sz w:val="24"/>
                <w:szCs w:val="24"/>
                <w:lang w:val="lv-LV"/>
              </w:rPr>
              <w:t xml:space="preserve">Projektētāja atbildība ir izvēlēties piemērotas kategorijas filtrus ventilācijas iekārtās, lai nodrošinātu </w:t>
            </w:r>
            <w:r w:rsidR="00036893" w:rsidRPr="002639FD">
              <w:rPr>
                <w:rFonts w:ascii="Times New Roman" w:eastAsia="SimSun" w:hAnsi="Times New Roman" w:cs="Times New Roman"/>
                <w:spacing w:val="-2"/>
                <w:sz w:val="24"/>
                <w:szCs w:val="24"/>
                <w:lang w:val="lv-LV"/>
              </w:rPr>
              <w:t xml:space="preserve">pasūtītāja </w:t>
            </w:r>
            <w:r w:rsidRPr="002639FD">
              <w:rPr>
                <w:rFonts w:ascii="Times New Roman" w:eastAsia="SimSun" w:hAnsi="Times New Roman" w:cs="Times New Roman"/>
                <w:spacing w:val="-2"/>
                <w:sz w:val="24"/>
                <w:szCs w:val="24"/>
                <w:lang w:val="lv-LV"/>
              </w:rPr>
              <w:t>definēto pieplūdes gaisa</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SUP kategoriju</w:t>
            </w:r>
            <w:r w:rsidRPr="002639FD">
              <w:rPr>
                <w:rFonts w:ascii="Times New Roman" w:eastAsia="SimSun" w:hAnsi="Times New Roman" w:cs="Times New Roman"/>
                <w:sz w:val="24"/>
                <w:szCs w:val="24"/>
                <w:lang w:val="lv-LV"/>
              </w:rPr>
              <w:t xml:space="preserve"> pie attiecīgās atrašanās vietas āra gaisa ODA kategorijas.</w:t>
            </w:r>
          </w:p>
          <w:p w14:paraId="37175C5E" w14:textId="20A7729A" w:rsidR="00DF40C6" w:rsidRPr="002639FD" w:rsidRDefault="005F7407"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Pasūtītājs </w:t>
            </w:r>
            <w:r w:rsidR="00DF40C6" w:rsidRPr="002639FD">
              <w:rPr>
                <w:rFonts w:ascii="Times New Roman" w:eastAsia="SimSun" w:hAnsi="Times New Roman" w:cs="Times New Roman"/>
                <w:sz w:val="24"/>
                <w:szCs w:val="24"/>
                <w:lang w:val="lv-LV"/>
              </w:rPr>
              <w:t>nosaka, ka ēkas apsaimniekotāja pienākums ir nodrošināt regulāras ventilācijas sistēmas apkopes (tai skaitā filtru nomaiņu), lai telpās nodrošinātu attiecīgo gaisa kvalitāti.</w:t>
            </w:r>
          </w:p>
          <w:p w14:paraId="163F5193"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16293C90" w14:textId="3480553F" w:rsidR="00DF40C6" w:rsidRPr="002639FD" w:rsidRDefault="00F6209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A4</w:t>
            </w:r>
            <w:r w:rsidR="00DF40C6" w:rsidRPr="002639FD">
              <w:rPr>
                <w:rFonts w:ascii="Times New Roman" w:eastAsia="SimSun" w:hAnsi="Times New Roman" w:cs="Times New Roman"/>
                <w:sz w:val="24"/>
                <w:szCs w:val="24"/>
                <w:lang w:val="lv-LV"/>
              </w:rPr>
              <w:t xml:space="preserve"> Izbūves un apdares materiālu izvēle</w:t>
            </w:r>
          </w:p>
          <w:p w14:paraId="64DC42F5" w14:textId="6352273A" w:rsidR="00DF40C6" w:rsidRPr="002639FD" w:rsidRDefault="00DF40C6" w:rsidP="002639FD">
            <w:pPr>
              <w:spacing w:after="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Projektētājam jādefinē izbūves un apdares materiāli, kas nodrošinās atbilstību tehniskajā specifikācijā šim kritērijam noteiktajām maksimāli pieļaujamām gaistošo organisko savienojumu un formaldehīda satura normām. Tāpat būs jānodrošina produkta vides deklarācijas (PVD) saskaņā ar </w:t>
            </w:r>
            <w:r w:rsidR="00B160FB" w:rsidRPr="002639FD">
              <w:rPr>
                <w:rFonts w:ascii="Times New Roman" w:eastAsia="SimSun" w:hAnsi="Times New Roman" w:cs="Times New Roman"/>
                <w:spacing w:val="-2"/>
                <w:sz w:val="24"/>
                <w:szCs w:val="24"/>
                <w:lang w:val="lv-LV"/>
              </w:rPr>
              <w:t>piemērojamiem standartiem</w:t>
            </w:r>
            <w:r w:rsidR="0099468A"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Pamatnoteikumi būvizstrādājumu un būvniecības pakalpojumu vides deklarācijām</w:t>
            </w:r>
            <w:r w:rsidR="00710E39" w:rsidRPr="002639FD">
              <w:rPr>
                <w:rFonts w:ascii="Times New Roman" w:eastAsia="SimSun" w:hAnsi="Times New Roman" w:cs="Times New Roman"/>
                <w:spacing w:val="-2"/>
                <w:sz w:val="24"/>
                <w:szCs w:val="24"/>
                <w:lang w:val="lv-LV"/>
              </w:rPr>
              <w:t>"</w:t>
            </w:r>
            <w:r w:rsidRPr="002639FD">
              <w:rPr>
                <w:rFonts w:ascii="Times New Roman" w:eastAsia="SimSun" w:hAnsi="Times New Roman" w:cs="Times New Roman"/>
                <w:spacing w:val="-2"/>
                <w:sz w:val="24"/>
                <w:szCs w:val="24"/>
                <w:lang w:val="lv-LV"/>
              </w:rPr>
              <w:t xml:space="preserve"> visiem izvēlētajiem izbūves un apdares materiāliem, kas atradīsies tiešā saskarē ar telpas lietotājiem, tai skaitā: </w:t>
            </w:r>
          </w:p>
          <w:p w14:paraId="7101963B" w14:textId="77777777" w:rsidR="00DF40C6" w:rsidRPr="002639FD" w:rsidRDefault="00DF40C6"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griestu plātnēm;</w:t>
            </w:r>
          </w:p>
          <w:p w14:paraId="64ED3E7B" w14:textId="77777777" w:rsidR="00DF40C6" w:rsidRPr="002639FD" w:rsidRDefault="00DF40C6"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krāsām un lakām;</w:t>
            </w:r>
          </w:p>
          <w:p w14:paraId="7C82E7FF" w14:textId="77777777" w:rsidR="00DF40C6" w:rsidRPr="002639FD" w:rsidRDefault="00DF40C6"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grīdas un sienu tekstilsegumiem;</w:t>
            </w:r>
          </w:p>
          <w:p w14:paraId="450B1061" w14:textId="77777777" w:rsidR="00DF40C6" w:rsidRPr="002639FD" w:rsidRDefault="00DF40C6" w:rsidP="002639FD">
            <w:pPr>
              <w:spacing w:after="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4) laminātu un elastīgo grīdas segumiem;</w:t>
            </w:r>
          </w:p>
          <w:p w14:paraId="5480450F" w14:textId="77777777" w:rsidR="00DF40C6" w:rsidRPr="002639FD" w:rsidRDefault="00DF40C6" w:rsidP="002639FD">
            <w:pPr>
              <w:spacing w:after="120" w:line="240" w:lineRule="auto"/>
              <w:ind w:firstLine="177"/>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5) koka un kompozītmateriāla grīdas segumiem.</w:t>
            </w:r>
          </w:p>
          <w:p w14:paraId="57E638E6"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3621B156" w14:textId="1FDE4EF7" w:rsidR="00DF40C6" w:rsidRPr="002639FD" w:rsidRDefault="00F6209F"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A5</w:t>
            </w:r>
            <w:r w:rsidR="00DF40C6" w:rsidRPr="002639FD">
              <w:rPr>
                <w:rFonts w:ascii="Times New Roman" w:eastAsia="SimSun" w:hAnsi="Times New Roman" w:cs="Times New Roman"/>
                <w:sz w:val="24"/>
                <w:szCs w:val="24"/>
                <w:lang w:val="lv-LV"/>
              </w:rPr>
              <w:t xml:space="preserve"> Atkārtoti izmantotu materiālu vai viegli pārstrādājamu materiālu izmantošana</w:t>
            </w:r>
          </w:p>
          <w:p w14:paraId="34D4F696" w14:textId="61B7DA2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Projektētājs specificē izmantojamo materiālu un</w:t>
            </w:r>
            <w:r w:rsidR="001D287F">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vai būves elementu, tā atkārtoti izmantotās komponentes apjomu. </w:t>
            </w:r>
          </w:p>
          <w:p w14:paraId="74E9A797" w14:textId="666A57B2"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Būvuzņēmējs apliecina atkārtoti izmantotā vai viegli pārstrādājama materiāla izmantošanu, iesniedzot produkta vides deklarāciju (saskaņā ar </w:t>
            </w:r>
            <w:r w:rsidR="00972FC3"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w:t>
            </w:r>
            <w:r w:rsidR="00972FC3" w:rsidRPr="002639FD">
              <w:rPr>
                <w:rFonts w:ascii="Times New Roman" w:eastAsia="SimSun" w:hAnsi="Times New Roman" w:cs="Times New Roman"/>
                <w:sz w:val="24"/>
                <w:szCs w:val="24"/>
                <w:lang w:val="lv-LV"/>
              </w:rPr>
              <w:t>.</w:t>
            </w:r>
          </w:p>
        </w:tc>
      </w:tr>
    </w:tbl>
    <w:p w14:paraId="21F6D79E"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15BA8B63" w14:textId="3D7480CF" w:rsidR="00DF40C6" w:rsidRPr="002639FD" w:rsidRDefault="00F6209F"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w:t>
      </w:r>
      <w:r w:rsidR="00DF40C6" w:rsidRPr="002639FD">
        <w:rPr>
          <w:rFonts w:ascii="Times New Roman" w:eastAsia="SimSun" w:hAnsi="Times New Roman" w:cs="Times New Roman"/>
          <w:sz w:val="24"/>
          <w:szCs w:val="24"/>
          <w:lang w:val="lv-LV"/>
        </w:rPr>
        <w:t>. ZPI prasības un kritēriji būvdarbiem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37ED80F3"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30821747"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09C3CF1F"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77EC59BB"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B11B1AA"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60D99282" w14:textId="0FC255A8" w:rsidR="00DF40C6" w:rsidRPr="002639FD" w:rsidRDefault="00794BE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5DF50078" w14:textId="6539BEB9" w:rsidR="00DF40C6" w:rsidRPr="002639FD" w:rsidRDefault="00196F8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Visiem kokmateriāliem vai koka izstrādājumiem, kas paredzēti iebūvei ēkā vai labiekārtojumos, jābūt likumīgi iegūtiem atbilstīgi Eiropas Parlamenta un Padomes 2010. gada 20. oktobra Regulai (ES) Nr. 995/2010, ar ko nosaka pienākumus tirgus dalībniekiem, kas laiž tirgū kokmateriālus un koka izstrādājumus (Regula (ES) Nr.</w:t>
            </w:r>
            <w:r w:rsidR="00AA020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995/2010).</w:t>
            </w:r>
          </w:p>
          <w:p w14:paraId="1B1FD13D" w14:textId="5C34734A" w:rsidR="00DF40C6" w:rsidRPr="002639FD" w:rsidRDefault="00DF40C6"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 xml:space="preserve">Kritērijs attiecas uz iebūvējamo kokmateriālu un koksnes produktiem. Neattiecas uz </w:t>
            </w:r>
            <w:r w:rsidRPr="002639FD">
              <w:rPr>
                <w:rFonts w:ascii="Times New Roman" w:eastAsia="SimSun" w:hAnsi="Times New Roman" w:cs="Times New Roman"/>
                <w:i/>
                <w:iCs/>
                <w:spacing w:val="-2"/>
                <w:sz w:val="24"/>
                <w:szCs w:val="24"/>
                <w:lang w:val="lv-LV"/>
              </w:rPr>
              <w:t>tehnisko koksni</w:t>
            </w:r>
            <w:r w:rsidRPr="002639FD">
              <w:rPr>
                <w:rFonts w:ascii="Times New Roman" w:eastAsia="SimSun" w:hAnsi="Times New Roman" w:cs="Times New Roman"/>
                <w:spacing w:val="-2"/>
                <w:sz w:val="24"/>
                <w:szCs w:val="24"/>
                <w:lang w:val="lv-LV"/>
              </w:rPr>
              <w:t xml:space="preserve"> – materiāls izmantots pagaidu konstrukcijās, tai skaitā, piemēram, veidņiem, drošības nožogojumam, barjerām būvniecības laikā </w:t>
            </w:r>
            <w:r w:rsidR="00BC7B99" w:rsidRPr="002639FD">
              <w:rPr>
                <w:rFonts w:ascii="Times New Roman" w:eastAsia="SimSun" w:hAnsi="Times New Roman" w:cs="Times New Roman"/>
                <w:spacing w:val="-2"/>
                <w:sz w:val="24"/>
                <w:szCs w:val="24"/>
                <w:lang w:val="lv-LV"/>
              </w:rPr>
              <w:t>u. tml</w:t>
            </w:r>
            <w:r w:rsidRPr="002639FD">
              <w:rPr>
                <w:rFonts w:ascii="Times New Roman" w:eastAsia="SimSun" w:hAnsi="Times New Roman" w:cs="Times New Roman"/>
                <w:spacing w:val="-2"/>
                <w:sz w:val="24"/>
                <w:szCs w:val="24"/>
                <w:lang w:val="lv-LV"/>
              </w:rPr>
              <w:t>.</w:t>
            </w:r>
            <w:r w:rsidR="00AA020F" w:rsidRPr="002639FD">
              <w:rPr>
                <w:rFonts w:ascii="Times New Roman" w:eastAsia="SimSun" w:hAnsi="Times New Roman" w:cs="Times New Roman"/>
                <w:spacing w:val="-2"/>
                <w:sz w:val="24"/>
                <w:szCs w:val="24"/>
                <w:lang w:val="lv-LV"/>
              </w:rPr>
              <w:t xml:space="preserve"> </w:t>
            </w:r>
          </w:p>
          <w:p w14:paraId="6BCFEA26"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p w14:paraId="2256936A"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6E621AA7" w14:textId="32FBB12B" w:rsidR="00DF40C6" w:rsidRPr="002639FD" w:rsidRDefault="00794BE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05F73657" w14:textId="6337BF83"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tc>
      </w:tr>
      <w:tr w:rsidR="00EC6368" w:rsidRPr="005D3EC3" w14:paraId="15A4A1A4"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413B48A1"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A5E1F55" w14:textId="542C607C" w:rsidR="00DF40C6" w:rsidRPr="002639FD" w:rsidRDefault="00794BE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B1</w:t>
            </w:r>
            <w:r w:rsidR="00DF40C6" w:rsidRPr="002639FD">
              <w:rPr>
                <w:rFonts w:ascii="Times New Roman" w:eastAsia="SimSun" w:hAnsi="Times New Roman" w:cs="Times New Roman"/>
                <w:sz w:val="24"/>
                <w:szCs w:val="24"/>
                <w:lang w:val="lv-LV"/>
              </w:rPr>
              <w:t xml:space="preserve"> Likumīgas izcelsmes kokmateriāli</w:t>
            </w:r>
          </w:p>
          <w:p w14:paraId="0EC0F934" w14:textId="3E47EF60" w:rsidR="00DF40C6" w:rsidRPr="002639FD" w:rsidRDefault="00DF40C6" w:rsidP="002639FD">
            <w:pPr>
              <w:spacing w:after="120" w:line="240" w:lineRule="auto"/>
              <w:jc w:val="both"/>
              <w:rPr>
                <w:rFonts w:ascii="Times New Roman" w:eastAsia="SimSun" w:hAnsi="Times New Roman" w:cs="Times New Roman"/>
                <w:spacing w:val="-3"/>
                <w:sz w:val="24"/>
                <w:szCs w:val="24"/>
                <w:lang w:val="lv-LV"/>
              </w:rPr>
            </w:pPr>
            <w:r w:rsidRPr="002639FD">
              <w:rPr>
                <w:rFonts w:ascii="Times New Roman" w:eastAsia="SimSun" w:hAnsi="Times New Roman" w:cs="Times New Roman"/>
                <w:spacing w:val="-2"/>
                <w:sz w:val="24"/>
                <w:szCs w:val="24"/>
                <w:lang w:val="lv-LV"/>
              </w:rPr>
              <w:t>FSC vai PFSC sertifikāts kokmteriāliem un</w:t>
            </w:r>
            <w:r w:rsidR="001D287F" w:rsidRPr="002639FD">
              <w:rPr>
                <w:rFonts w:ascii="Times New Roman" w:eastAsia="SimSun" w:hAnsi="Times New Roman" w:cs="Times New Roman"/>
                <w:spacing w:val="-2"/>
                <w:sz w:val="24"/>
                <w:szCs w:val="24"/>
                <w:lang w:val="lv-LV"/>
              </w:rPr>
              <w:t>/</w:t>
            </w:r>
            <w:r w:rsidRPr="002639FD">
              <w:rPr>
                <w:rFonts w:ascii="Times New Roman" w:eastAsia="SimSun" w:hAnsi="Times New Roman" w:cs="Times New Roman"/>
                <w:spacing w:val="-2"/>
                <w:sz w:val="24"/>
                <w:szCs w:val="24"/>
                <w:lang w:val="lv-LV"/>
              </w:rPr>
              <w:t xml:space="preserve">vai koka izstrādājumiem vai </w:t>
            </w:r>
            <w:r w:rsidR="009A6281" w:rsidRPr="002639FD">
              <w:rPr>
                <w:rFonts w:ascii="Times New Roman" w:eastAsia="SimSun" w:hAnsi="Times New Roman" w:cs="Times New Roman"/>
                <w:spacing w:val="-2"/>
                <w:sz w:val="24"/>
                <w:szCs w:val="24"/>
                <w:lang w:val="lv-LV"/>
              </w:rPr>
              <w:t>ekvivalentu</w:t>
            </w:r>
            <w:r w:rsidRPr="002639FD">
              <w:rPr>
                <w:rFonts w:ascii="Times New Roman" w:eastAsia="SimSun" w:hAnsi="Times New Roman" w:cs="Times New Roman"/>
                <w:spacing w:val="-2"/>
                <w:sz w:val="24"/>
                <w:szCs w:val="24"/>
                <w:lang w:val="lv-LV"/>
              </w:rPr>
              <w:t xml:space="preserve"> notificētas iestādes apliecinājums par kokmateriālu un koksnes produktu atbilstību Eiropas Parlamenta un Padomes Regulas (ES) Nr</w:t>
            </w:r>
            <w:r w:rsidR="00524811" w:rsidRPr="002639FD">
              <w:rPr>
                <w:rFonts w:ascii="Times New Roman" w:eastAsia="SimSun" w:hAnsi="Times New Roman" w:cs="Times New Roman"/>
                <w:spacing w:val="-2"/>
                <w:sz w:val="24"/>
                <w:szCs w:val="24"/>
                <w:lang w:val="lv-LV"/>
              </w:rPr>
              <w:t>.</w:t>
            </w:r>
            <w:r w:rsidR="00524811">
              <w:rPr>
                <w:rFonts w:ascii="Times New Roman" w:eastAsia="SimSun" w:hAnsi="Times New Roman" w:cs="Times New Roman"/>
                <w:spacing w:val="-2"/>
                <w:sz w:val="24"/>
                <w:szCs w:val="24"/>
                <w:lang w:val="lv-LV"/>
              </w:rPr>
              <w:t> </w:t>
            </w:r>
            <w:r w:rsidRPr="002639FD">
              <w:rPr>
                <w:rFonts w:ascii="Times New Roman" w:eastAsia="SimSun" w:hAnsi="Times New Roman" w:cs="Times New Roman"/>
                <w:spacing w:val="-2"/>
                <w:sz w:val="24"/>
                <w:szCs w:val="24"/>
                <w:lang w:val="lv-LV"/>
              </w:rPr>
              <w:t xml:space="preserve">995/2010 (2010. gada 20. oktobris), ar ko nosaka pienākumus tirgus </w:t>
            </w:r>
            <w:r w:rsidRPr="002639FD">
              <w:rPr>
                <w:rFonts w:ascii="Times New Roman" w:eastAsia="SimSun" w:hAnsi="Times New Roman" w:cs="Times New Roman"/>
                <w:spacing w:val="-3"/>
                <w:sz w:val="24"/>
                <w:szCs w:val="24"/>
                <w:lang w:val="lv-LV"/>
              </w:rPr>
              <w:t>dalībniekiem, kas laiž tirgū kokmateriālus un koka izstrādājumus</w:t>
            </w:r>
            <w:r w:rsidR="00524811" w:rsidRPr="002639FD">
              <w:rPr>
                <w:rFonts w:ascii="Times New Roman" w:eastAsia="SimSun" w:hAnsi="Times New Roman" w:cs="Times New Roman"/>
                <w:spacing w:val="-3"/>
                <w:sz w:val="24"/>
                <w:szCs w:val="24"/>
                <w:lang w:val="lv-LV"/>
              </w:rPr>
              <w:t>,</w:t>
            </w:r>
            <w:r w:rsidRPr="002639FD">
              <w:rPr>
                <w:rFonts w:ascii="Times New Roman" w:eastAsia="SimSun" w:hAnsi="Times New Roman" w:cs="Times New Roman"/>
                <w:spacing w:val="-3"/>
                <w:sz w:val="24"/>
                <w:szCs w:val="24"/>
                <w:lang w:val="lv-LV"/>
              </w:rPr>
              <w:t xml:space="preserve"> prasībām.</w:t>
            </w:r>
          </w:p>
          <w:p w14:paraId="1C24FF22"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525C7A84" w14:textId="1D696F12" w:rsidR="00DF40C6" w:rsidRPr="002639FD" w:rsidRDefault="00794BE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B2</w:t>
            </w:r>
            <w:r w:rsidR="00DF40C6" w:rsidRPr="002639FD">
              <w:rPr>
                <w:rFonts w:ascii="Times New Roman" w:eastAsia="SimSun" w:hAnsi="Times New Roman" w:cs="Times New Roman"/>
                <w:sz w:val="24"/>
                <w:szCs w:val="24"/>
                <w:lang w:val="lv-LV"/>
              </w:rPr>
              <w:t xml:space="preserve"> Atkritumu apsaimniekošana būvobjektā </w:t>
            </w:r>
          </w:p>
          <w:p w14:paraId="454E9C45" w14:textId="24CFFAC4"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Atkritumi, kas rodas pārbūves darbos, izņemot nojaukšanas atkritumus, nepārsniedz 11 t uz 100 m</w:t>
            </w:r>
            <w:r w:rsidRPr="002639FD">
              <w:rPr>
                <w:rFonts w:ascii="Times New Roman" w:eastAsia="SimSun" w:hAnsi="Times New Roman" w:cs="Times New Roman"/>
                <w:sz w:val="24"/>
                <w:szCs w:val="24"/>
                <w:vertAlign w:val="superscript"/>
                <w:lang w:val="lv-LV"/>
              </w:rPr>
              <w:t>2</w:t>
            </w:r>
            <w:r w:rsidRPr="002639FD">
              <w:rPr>
                <w:rFonts w:ascii="Times New Roman" w:eastAsia="SimSun" w:hAnsi="Times New Roman" w:cs="Times New Roman"/>
                <w:sz w:val="24"/>
                <w:szCs w:val="24"/>
                <w:lang w:val="lv-LV"/>
              </w:rPr>
              <w:t xml:space="preserve"> no iekštelpu bruto platības.</w:t>
            </w:r>
          </w:p>
          <w:p w14:paraId="73CDE55F"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p>
          <w:p w14:paraId="3CE55357" w14:textId="7A0003DA" w:rsidR="00DF40C6" w:rsidRPr="002639FD" w:rsidRDefault="00794BEE"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B3</w:t>
            </w:r>
            <w:r w:rsidR="00DF40C6" w:rsidRPr="002639FD">
              <w:rPr>
                <w:rFonts w:ascii="Times New Roman" w:eastAsia="SimSun" w:hAnsi="Times New Roman" w:cs="Times New Roman"/>
                <w:sz w:val="24"/>
                <w:szCs w:val="24"/>
                <w:lang w:val="lv-LV"/>
              </w:rPr>
              <w:t xml:space="preserve"> Izbūves un apdares materiālu ietekme uz iekštelpu gaisa kvalitāti</w:t>
            </w:r>
          </w:p>
          <w:p w14:paraId="55B212EA" w14:textId="3AD9918F"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4 nedēļas pēc apdares darbu pabeigšanas būvuzņēmējs veic mērījumus telpās atbilstoši </w:t>
            </w:r>
            <w:r w:rsidR="00F47ACE" w:rsidRPr="002639FD">
              <w:rPr>
                <w:rFonts w:ascii="Times New Roman" w:eastAsia="SimSun" w:hAnsi="Times New Roman" w:cs="Times New Roman"/>
                <w:sz w:val="24"/>
                <w:szCs w:val="24"/>
                <w:lang w:val="lv-LV"/>
              </w:rPr>
              <w:t>piemērojamiem standartiem</w:t>
            </w:r>
            <w:r w:rsidRPr="002639FD">
              <w:rPr>
                <w:rFonts w:ascii="Times New Roman" w:eastAsia="SimSun" w:hAnsi="Times New Roman" w:cs="Times New Roman"/>
                <w:sz w:val="24"/>
                <w:szCs w:val="24"/>
                <w:lang w:val="lv-LV"/>
              </w:rPr>
              <w:t>, lai konstatētu kopējo gaistošo organisko savienojumu un formaldehīdu saturu iekštelpu gaisā.</w:t>
            </w:r>
          </w:p>
          <w:p w14:paraId="2B8C7AB1" w14:textId="3E2FA2B8"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Ja uzmērīto gaistošo organisko savienojumu un formaldehīdu saturs iekštelpu gaisā pārsniedz B</w:t>
            </w:r>
            <w:r w:rsidR="00794BEE" w:rsidRPr="002639FD">
              <w:rPr>
                <w:rFonts w:ascii="Times New Roman" w:eastAsia="SimSun" w:hAnsi="Times New Roman" w:cs="Times New Roman"/>
                <w:sz w:val="24"/>
                <w:szCs w:val="24"/>
                <w:lang w:val="lv-LV"/>
              </w:rPr>
              <w:t>3</w:t>
            </w:r>
            <w:r w:rsidRPr="002639FD">
              <w:rPr>
                <w:rFonts w:ascii="Times New Roman" w:eastAsia="SimSun" w:hAnsi="Times New Roman" w:cs="Times New Roman"/>
                <w:sz w:val="24"/>
                <w:szCs w:val="24"/>
                <w:lang w:val="lv-LV"/>
              </w:rPr>
              <w:t xml:space="preserve"> kritērijam izvirzītās prasības, ZPI prasības nav izpildītas un ēka neatbilst ZPI nosacījumiem.</w:t>
            </w:r>
          </w:p>
          <w:p w14:paraId="67507BA7" w14:textId="44824569"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Kritēriju nepiemēro projektēšanas ZPI, ja projektēšanas pakalpojums tiek iepirkts atsevišķi no būvdarbiem.</w:t>
            </w:r>
          </w:p>
        </w:tc>
      </w:tr>
    </w:tbl>
    <w:p w14:paraId="67D9E099" w14:textId="77777777" w:rsidR="00DF40C6" w:rsidRPr="002639FD" w:rsidRDefault="00DF40C6" w:rsidP="002639FD">
      <w:pPr>
        <w:spacing w:after="120" w:line="264" w:lineRule="auto"/>
        <w:jc w:val="center"/>
        <w:rPr>
          <w:rFonts w:ascii="Times New Roman" w:eastAsia="SimSun" w:hAnsi="Times New Roman" w:cs="Times New Roman"/>
          <w:sz w:val="24"/>
          <w:szCs w:val="24"/>
          <w:lang w:val="lv-LV"/>
        </w:rPr>
      </w:pPr>
    </w:p>
    <w:p w14:paraId="2C8A4D7C" w14:textId="68B719FA" w:rsidR="00DF40C6" w:rsidRPr="002639FD" w:rsidRDefault="00DF40C6" w:rsidP="002639FD">
      <w:pPr>
        <w:keepNext/>
        <w:keepLines/>
        <w:spacing w:before="120" w:after="120" w:line="240" w:lineRule="auto"/>
        <w:jc w:val="center"/>
        <w:outlineLvl w:val="0"/>
        <w:rPr>
          <w:rFonts w:ascii="Times New Roman" w:eastAsia="SimSun" w:hAnsi="Times New Roman" w:cs="Times New Roman"/>
          <w:sz w:val="24"/>
          <w:szCs w:val="24"/>
          <w:lang w:val="lv-LV"/>
        </w:rPr>
      </w:pPr>
      <w:r w:rsidRPr="002639FD">
        <w:rPr>
          <w:rFonts w:ascii="Times New Roman" w:eastAsia="SimSun" w:hAnsi="Times New Roman" w:cs="Times New Roman"/>
          <w:b/>
          <w:bCs/>
          <w:sz w:val="24"/>
          <w:szCs w:val="24"/>
          <w:lang w:val="lv-LV"/>
        </w:rPr>
        <w:t xml:space="preserve">8.8. </w:t>
      </w:r>
      <w:r w:rsidR="00A73B36" w:rsidRPr="00EC6368">
        <w:rPr>
          <w:rFonts w:ascii="Times New Roman" w:eastAsia="SimSun" w:hAnsi="Times New Roman" w:cs="Times New Roman"/>
          <w:b/>
          <w:bCs/>
          <w:sz w:val="24"/>
          <w:szCs w:val="24"/>
          <w:lang w:val="lv-LV"/>
        </w:rPr>
        <w:t>Ē</w:t>
      </w:r>
      <w:r w:rsidR="00A73B36" w:rsidRPr="002639FD">
        <w:rPr>
          <w:rFonts w:ascii="Times New Roman" w:eastAsia="SimSun" w:hAnsi="Times New Roman" w:cs="Times New Roman"/>
          <w:b/>
          <w:bCs/>
          <w:sz w:val="24"/>
          <w:szCs w:val="24"/>
          <w:lang w:val="lv-LV"/>
        </w:rPr>
        <w:t xml:space="preserve">ku </w:t>
      </w:r>
      <w:r w:rsidRPr="002639FD">
        <w:rPr>
          <w:rFonts w:ascii="Times New Roman" w:eastAsia="SimSun" w:hAnsi="Times New Roman" w:cs="Times New Roman"/>
          <w:b/>
          <w:bCs/>
          <w:sz w:val="24"/>
          <w:szCs w:val="24"/>
          <w:lang w:val="lv-LV"/>
        </w:rPr>
        <w:t>nojaukšana</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3D1F87B7"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50CB6A35"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26B65D21"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EC6368" w14:paraId="7FA4644B"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DA65151" w14:textId="77777777"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priekšmets</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1890A205" w14:textId="0461A995" w:rsidR="00DF40C6" w:rsidRPr="002639FD" w:rsidRDefault="00DF40C6" w:rsidP="002639FD">
            <w:pPr>
              <w:spacing w:after="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Ēkas(-u) nojaukšana</w:t>
            </w:r>
          </w:p>
        </w:tc>
      </w:tr>
    </w:tbl>
    <w:p w14:paraId="47C8EC0A" w14:textId="77777777" w:rsidR="00DF40C6" w:rsidRPr="002639FD" w:rsidRDefault="00DF40C6" w:rsidP="00DF40C6">
      <w:pPr>
        <w:spacing w:after="120" w:line="264" w:lineRule="auto"/>
        <w:jc w:val="both"/>
        <w:rPr>
          <w:rFonts w:ascii="Times New Roman" w:eastAsia="SimSun" w:hAnsi="Times New Roman" w:cs="Times New Roman"/>
          <w:sz w:val="24"/>
          <w:szCs w:val="24"/>
          <w:lang w:val="lv-LV"/>
        </w:rPr>
      </w:pPr>
    </w:p>
    <w:p w14:paraId="02141FF7" w14:textId="6B07C44A" w:rsidR="00DF40C6" w:rsidRPr="002639FD" w:rsidRDefault="00AE7225" w:rsidP="00DF40C6">
      <w:pPr>
        <w:spacing w:after="120" w:line="264"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C</w:t>
      </w:r>
      <w:r w:rsidR="00DF40C6" w:rsidRPr="002639FD">
        <w:rPr>
          <w:rFonts w:ascii="Times New Roman" w:eastAsia="SimSun" w:hAnsi="Times New Roman" w:cs="Times New Roman"/>
          <w:sz w:val="24"/>
          <w:szCs w:val="24"/>
          <w:lang w:val="lv-LV"/>
        </w:rPr>
        <w:t>. ZPI prasības un kritēriji likvidēšanas, nojaukšanas un būvlaukuma sagatavošanas darbiem</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4" w:type="dxa"/>
          <w:bottom w:w="24" w:type="dxa"/>
        </w:tblCellMar>
        <w:tblLook w:val="04A0" w:firstRow="1" w:lastRow="0" w:firstColumn="1" w:lastColumn="0" w:noHBand="0" w:noVBand="1"/>
      </w:tblPr>
      <w:tblGrid>
        <w:gridCol w:w="1811"/>
        <w:gridCol w:w="7245"/>
      </w:tblGrid>
      <w:tr w:rsidR="00EC6368" w:rsidRPr="00EC6368" w14:paraId="3DCF225B"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BFBFBF"/>
            <w:hideMark/>
          </w:tcPr>
          <w:p w14:paraId="591B0286"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Iepirkuma dokumentu sastāvdaļas</w:t>
            </w:r>
          </w:p>
        </w:tc>
        <w:tc>
          <w:tcPr>
            <w:tcW w:w="4000" w:type="pct"/>
            <w:tcBorders>
              <w:top w:val="outset" w:sz="6" w:space="0" w:color="414142"/>
              <w:left w:val="outset" w:sz="6" w:space="0" w:color="414142"/>
              <w:bottom w:val="outset" w:sz="6" w:space="0" w:color="414142"/>
              <w:right w:val="outset" w:sz="6" w:space="0" w:color="414142"/>
            </w:tcBorders>
            <w:shd w:val="clear" w:color="auto" w:fill="BFBFBF"/>
            <w:hideMark/>
          </w:tcPr>
          <w:p w14:paraId="7C3CA692" w14:textId="77777777" w:rsidR="00DF40C6" w:rsidRPr="002639FD" w:rsidRDefault="00DF40C6" w:rsidP="002639FD">
            <w:pPr>
              <w:spacing w:after="120" w:line="240" w:lineRule="auto"/>
              <w:jc w:val="center"/>
              <w:rPr>
                <w:rFonts w:ascii="Times New Roman" w:eastAsia="SimSun" w:hAnsi="Times New Roman" w:cs="Times New Roman"/>
                <w:b/>
                <w:bCs/>
                <w:sz w:val="24"/>
                <w:szCs w:val="24"/>
                <w:lang w:val="lv-LV"/>
              </w:rPr>
            </w:pPr>
            <w:r w:rsidRPr="002639FD">
              <w:rPr>
                <w:rFonts w:ascii="Times New Roman" w:eastAsia="SimSun" w:hAnsi="Times New Roman" w:cs="Times New Roman"/>
                <w:b/>
                <w:bCs/>
                <w:sz w:val="24"/>
                <w:szCs w:val="24"/>
                <w:lang w:val="lv-LV"/>
              </w:rPr>
              <w:t>ZPI prasības</w:t>
            </w:r>
          </w:p>
        </w:tc>
      </w:tr>
      <w:tr w:rsidR="00EC6368" w:rsidRPr="005D3EC3" w14:paraId="786CD1DA"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E65C584"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 specifikācija</w:t>
            </w:r>
          </w:p>
        </w:tc>
        <w:tc>
          <w:tcPr>
            <w:tcW w:w="4000" w:type="pct"/>
            <w:tcBorders>
              <w:top w:val="outset" w:sz="6" w:space="0" w:color="414142"/>
              <w:left w:val="outset" w:sz="6" w:space="0" w:color="414142"/>
              <w:bottom w:val="outset" w:sz="6" w:space="0" w:color="414142"/>
              <w:right w:val="outset" w:sz="6" w:space="0" w:color="414142"/>
            </w:tcBorders>
            <w:shd w:val="clear" w:color="auto" w:fill="FFFFFF"/>
            <w:hideMark/>
          </w:tcPr>
          <w:p w14:paraId="3157253B" w14:textId="05BCD714" w:rsidR="00DF40C6" w:rsidRPr="002639FD" w:rsidRDefault="00AE722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C</w:t>
            </w:r>
            <w:r w:rsidR="00DF40C6" w:rsidRPr="002639FD">
              <w:rPr>
                <w:rFonts w:ascii="Times New Roman" w:eastAsia="SimSun" w:hAnsi="Times New Roman" w:cs="Times New Roman"/>
                <w:sz w:val="24"/>
                <w:szCs w:val="24"/>
                <w:lang w:val="lv-LV"/>
              </w:rPr>
              <w:t>1 Būvgružu (tai skaitā demontēšanas) šķirošana un nodošana speciālos poligonos</w:t>
            </w:r>
          </w:p>
          <w:p w14:paraId="58776F0D"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Vismaz 55 procenti (masas procenti) nebīstamo atkritumu, ko saražo nojaukšanas un demontēšanas darbos, izņemot rakšanu un aizbēršanu, sagatavo atkārtotai izmantošanai, pārstrādei un citiem materiālu atgūšanas veidiem, t.sk.:</w:t>
            </w:r>
          </w:p>
          <w:p w14:paraId="78EC1CDC"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kokmateriāli, stikla, metāla, ķieģeļu, akmens, keramikas un betona materiāli, ko atgūst no ēkas galvenajām konstrukcijām;</w:t>
            </w:r>
          </w:p>
          <w:p w14:paraId="750FC105" w14:textId="31B36DF4"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izbūves elementi un nenesošie elementi, tostarp durvis un to rāmji, grīdas segums, griestu plātnes, ģipša paneļi, plastmasas profili, izolācijas materiāli, logu rāmji, logu stikls, ķieģeļi, betona bloki un gatavelementi, tērauda stiegras.</w:t>
            </w:r>
          </w:p>
        </w:tc>
      </w:tr>
      <w:tr w:rsidR="00EC6368" w:rsidRPr="00EC6368" w14:paraId="2EA4D631" w14:textId="77777777" w:rsidTr="002639FD">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14C2A883" w14:textId="7777777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 līguma izpildes noteikumi</w:t>
            </w:r>
          </w:p>
        </w:tc>
        <w:tc>
          <w:tcPr>
            <w:tcW w:w="4000" w:type="pct"/>
            <w:tcBorders>
              <w:top w:val="outset" w:sz="6" w:space="0" w:color="414142"/>
              <w:left w:val="outset" w:sz="6" w:space="0" w:color="414142"/>
              <w:bottom w:val="outset" w:sz="6" w:space="0" w:color="414142"/>
              <w:right w:val="outset" w:sz="6" w:space="0" w:color="414142"/>
            </w:tcBorders>
            <w:shd w:val="clear" w:color="auto" w:fill="FFFFFF"/>
          </w:tcPr>
          <w:p w14:paraId="1DD420A4" w14:textId="1B178EE0" w:rsidR="00DF40C6" w:rsidRPr="002639FD" w:rsidRDefault="00AE7225"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C</w:t>
            </w:r>
            <w:r w:rsidR="00DF40C6" w:rsidRPr="002639FD">
              <w:rPr>
                <w:rFonts w:ascii="Times New Roman" w:eastAsia="SimSun" w:hAnsi="Times New Roman" w:cs="Times New Roman"/>
                <w:sz w:val="24"/>
                <w:szCs w:val="24"/>
                <w:lang w:val="lv-LV"/>
              </w:rPr>
              <w:t>1 Būvgružu (tai skaitā demontēšanas) šķirošana un nodošana speciālos poligonos</w:t>
            </w:r>
          </w:p>
          <w:p w14:paraId="6DF506F9" w14:textId="4B8E05A7"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Piegādātājs iesniedz pirms nojaukšanas/pirms demontēšanas audita ziņojumu, kas ietver informāciju par plānoto nebīstamo atkritumu apjomu un veidu.</w:t>
            </w:r>
          </w:p>
          <w:p w14:paraId="66002553" w14:textId="6EA0F2DC" w:rsidR="00DF40C6" w:rsidRPr="002639FD" w:rsidRDefault="00DF40C6"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Tiek izmantota sistēma, kas nodrošina radušos atkritumu monitoringu un uzskaiti. Izmantojot pavadzīmes un faktūrrēķinus, tiek sekots līdzi tam, kur nonāk atkritumu sūtījumi un tādu materiālu sūtījumi, kas vairs nav uzskatāmi par atkritumiem. Monitoringa datus iesniedz </w:t>
            </w:r>
            <w:r w:rsidR="00F576B1" w:rsidRPr="002639FD">
              <w:rPr>
                <w:rFonts w:ascii="Times New Roman" w:eastAsia="SimSun" w:hAnsi="Times New Roman" w:cs="Times New Roman"/>
                <w:sz w:val="24"/>
                <w:szCs w:val="24"/>
                <w:lang w:val="lv-LV"/>
              </w:rPr>
              <w:t>pasūtītājam.</w:t>
            </w:r>
          </w:p>
        </w:tc>
      </w:tr>
    </w:tbl>
    <w:p w14:paraId="04B9E501" w14:textId="77777777" w:rsidR="00DF40C6" w:rsidRPr="00EC6368" w:rsidRDefault="00DF40C6" w:rsidP="002639FD">
      <w:pPr>
        <w:spacing w:after="120" w:line="240" w:lineRule="auto"/>
        <w:jc w:val="both"/>
        <w:rPr>
          <w:rFonts w:ascii="Times New Roman" w:eastAsia="SimSun" w:hAnsi="Times New Roman" w:cs="Times New Roman"/>
          <w:sz w:val="28"/>
          <w:szCs w:val="28"/>
          <w:lang w:val="lv-LV"/>
        </w:rPr>
      </w:pPr>
    </w:p>
    <w:p w14:paraId="534E30D9" w14:textId="227BB39B" w:rsidR="007635ED" w:rsidRPr="002639FD" w:rsidRDefault="007635ED" w:rsidP="002639FD">
      <w:pPr>
        <w:keepNext/>
        <w:keepLines/>
        <w:spacing w:after="120" w:line="240" w:lineRule="auto"/>
        <w:jc w:val="center"/>
        <w:outlineLvl w:val="0"/>
        <w:rPr>
          <w:rFonts w:ascii="Times New Roman" w:eastAsia="MS Gothic" w:hAnsi="Times New Roman" w:cs="Times New Roman"/>
          <w:b/>
          <w:sz w:val="24"/>
          <w:szCs w:val="24"/>
          <w:lang w:val="lv-LV" w:eastAsia="lv-LV"/>
        </w:rPr>
      </w:pPr>
      <w:r w:rsidRPr="002639FD">
        <w:rPr>
          <w:rFonts w:ascii="Times New Roman" w:eastAsia="MS Gothic" w:hAnsi="Times New Roman" w:cs="Times New Roman"/>
          <w:b/>
          <w:sz w:val="24"/>
          <w:szCs w:val="24"/>
          <w:lang w:val="lv-LV" w:eastAsia="lv-LV"/>
        </w:rPr>
        <w:t>9. </w:t>
      </w:r>
      <w:r w:rsidR="003A2AF8" w:rsidRPr="002639FD">
        <w:rPr>
          <w:rFonts w:ascii="Times New Roman" w:eastAsia="MS Gothic" w:hAnsi="Times New Roman" w:cs="Times New Roman"/>
          <w:b/>
          <w:sz w:val="24"/>
          <w:szCs w:val="24"/>
          <w:lang w:val="lv-LV" w:eastAsia="lv-LV"/>
        </w:rPr>
        <w:t>Viegl</w:t>
      </w:r>
      <w:r w:rsidR="004E655D" w:rsidRPr="002639FD">
        <w:rPr>
          <w:rFonts w:ascii="Times New Roman" w:eastAsia="MS Gothic" w:hAnsi="Times New Roman" w:cs="Times New Roman"/>
          <w:b/>
          <w:sz w:val="24"/>
          <w:szCs w:val="24"/>
          <w:lang w:val="lv-LV" w:eastAsia="lv-LV"/>
        </w:rPr>
        <w:t>o pasažieru</w:t>
      </w:r>
      <w:r w:rsidR="003A2AF8" w:rsidRPr="002639FD">
        <w:rPr>
          <w:rFonts w:ascii="Times New Roman" w:eastAsia="MS Gothic" w:hAnsi="Times New Roman" w:cs="Times New Roman"/>
          <w:b/>
          <w:sz w:val="24"/>
          <w:szCs w:val="24"/>
          <w:lang w:val="lv-LV" w:eastAsia="lv-LV"/>
        </w:rPr>
        <w:t xml:space="preserve"> automobiļu un viegl</w:t>
      </w:r>
      <w:r w:rsidR="004E655D" w:rsidRPr="002639FD">
        <w:rPr>
          <w:rFonts w:ascii="Times New Roman" w:eastAsia="MS Gothic" w:hAnsi="Times New Roman" w:cs="Times New Roman"/>
          <w:b/>
          <w:sz w:val="24"/>
          <w:szCs w:val="24"/>
          <w:lang w:val="lv-LV" w:eastAsia="lv-LV"/>
        </w:rPr>
        <w:t>ā</w:t>
      </w:r>
      <w:r w:rsidR="003A2AF8" w:rsidRPr="002639FD">
        <w:rPr>
          <w:rFonts w:ascii="Times New Roman" w:eastAsia="MS Gothic" w:hAnsi="Times New Roman" w:cs="Times New Roman"/>
          <w:b/>
          <w:sz w:val="24"/>
          <w:szCs w:val="24"/>
          <w:lang w:val="lv-LV" w:eastAsia="lv-LV"/>
        </w:rPr>
        <w:t xml:space="preserve"> k</w:t>
      </w:r>
      <w:r w:rsidR="004E655D" w:rsidRPr="002639FD">
        <w:rPr>
          <w:rFonts w:ascii="Times New Roman" w:eastAsia="MS Gothic" w:hAnsi="Times New Roman" w:cs="Times New Roman"/>
          <w:b/>
          <w:sz w:val="24"/>
          <w:szCs w:val="24"/>
          <w:lang w:val="lv-LV" w:eastAsia="lv-LV"/>
        </w:rPr>
        <w:t>omerctransporta</w:t>
      </w:r>
      <w:r w:rsidR="003A2AF8" w:rsidRPr="002639FD">
        <w:rPr>
          <w:rFonts w:ascii="Times New Roman" w:eastAsia="MS Gothic" w:hAnsi="Times New Roman" w:cs="Times New Roman"/>
          <w:b/>
          <w:sz w:val="24"/>
          <w:szCs w:val="24"/>
          <w:lang w:val="lv-LV" w:eastAsia="lv-LV"/>
        </w:rPr>
        <w:t xml:space="preserve"> iegāde</w:t>
      </w:r>
      <w:r w:rsidR="000C3E97" w:rsidRPr="002639FD">
        <w:rPr>
          <w:rFonts w:ascii="Times New Roman" w:eastAsia="MS Gothic" w:hAnsi="Times New Roman" w:cs="Times New Roman"/>
          <w:b/>
          <w:sz w:val="24"/>
          <w:szCs w:val="24"/>
          <w:lang w:val="lv-LV" w:eastAsia="lv-LV"/>
        </w:rPr>
        <w:t xml:space="preserve"> vai noma</w:t>
      </w:r>
    </w:p>
    <w:p w14:paraId="5E2C4289" w14:textId="77777777" w:rsidR="00335FFD" w:rsidRPr="00EC6368" w:rsidRDefault="00335FFD" w:rsidP="002639FD">
      <w:pPr>
        <w:spacing w:after="0" w:line="240" w:lineRule="auto"/>
        <w:jc w:val="both"/>
        <w:rPr>
          <w:rFonts w:ascii="Times New Roman" w:eastAsia="SimSun" w:hAnsi="Times New Roman" w:cs="Times New Roman"/>
          <w:sz w:val="24"/>
          <w:szCs w:val="24"/>
          <w:lang w:val="lv-LV"/>
        </w:rPr>
      </w:pPr>
    </w:p>
    <w:p w14:paraId="1C356B8A" w14:textId="162680EA" w:rsidR="00B8404C" w:rsidRPr="002639FD" w:rsidRDefault="00B8404C" w:rsidP="002639FD">
      <w:pPr>
        <w:spacing w:after="0" w:line="240" w:lineRule="auto"/>
        <w:jc w:val="both"/>
        <w:rPr>
          <w:rFonts w:ascii="Times New Roman" w:hAnsi="Times New Roman" w:cs="Times New Roman"/>
          <w:sz w:val="24"/>
          <w:szCs w:val="24"/>
          <w:lang w:val="lv-LV"/>
        </w:rPr>
      </w:pPr>
      <w:r w:rsidRPr="002639FD">
        <w:rPr>
          <w:rFonts w:ascii="Times New Roman" w:eastAsia="SimSun" w:hAnsi="Times New Roman" w:cs="Times New Roman"/>
          <w:sz w:val="24"/>
          <w:szCs w:val="24"/>
          <w:lang w:val="lv-LV"/>
        </w:rPr>
        <w:t>Prasības un kritēriji attiecas uz jaun</w:t>
      </w:r>
      <w:r w:rsidR="00327C8B" w:rsidRPr="002639FD">
        <w:rPr>
          <w:rFonts w:ascii="Times New Roman" w:eastAsia="SimSun" w:hAnsi="Times New Roman" w:cs="Times New Roman"/>
          <w:sz w:val="24"/>
          <w:szCs w:val="24"/>
          <w:lang w:val="lv-LV"/>
        </w:rPr>
        <w:t>u</w:t>
      </w:r>
      <w:r w:rsidRPr="002639FD">
        <w:rPr>
          <w:rFonts w:ascii="Times New Roman" w:eastAsia="SimSun" w:hAnsi="Times New Roman" w:cs="Times New Roman"/>
          <w:sz w:val="24"/>
          <w:szCs w:val="24"/>
          <w:lang w:val="lv-LV"/>
        </w:rPr>
        <w:t xml:space="preserve"> pasažieru automobiļ</w:t>
      </w:r>
      <w:r w:rsidR="00327C8B" w:rsidRPr="002639FD">
        <w:rPr>
          <w:rFonts w:ascii="Times New Roman" w:eastAsia="SimSun" w:hAnsi="Times New Roman" w:cs="Times New Roman"/>
          <w:sz w:val="24"/>
          <w:szCs w:val="24"/>
          <w:lang w:val="lv-LV"/>
        </w:rPr>
        <w:t>u</w:t>
      </w:r>
      <w:r w:rsidR="004E655D" w:rsidRPr="002639FD">
        <w:rPr>
          <w:rFonts w:ascii="Times New Roman" w:eastAsia="SimSun" w:hAnsi="Times New Roman" w:cs="Times New Roman"/>
          <w:sz w:val="24"/>
          <w:szCs w:val="24"/>
          <w:lang w:val="lv-LV"/>
        </w:rPr>
        <w:t xml:space="preserve"> un vieglā komerctransporta iegādi</w:t>
      </w:r>
      <w:r w:rsidR="005F1A97" w:rsidRPr="002639FD">
        <w:rPr>
          <w:rFonts w:ascii="Times New Roman" w:eastAsia="SimSun" w:hAnsi="Times New Roman" w:cs="Times New Roman"/>
          <w:sz w:val="24"/>
          <w:szCs w:val="24"/>
          <w:lang w:val="lv-LV"/>
        </w:rPr>
        <w:t>,</w:t>
      </w:r>
      <w:r w:rsidRPr="002639FD">
        <w:rPr>
          <w:rFonts w:ascii="Times New Roman" w:eastAsia="SimSun" w:hAnsi="Times New Roman" w:cs="Times New Roman"/>
          <w:sz w:val="24"/>
          <w:szCs w:val="24"/>
          <w:lang w:val="lv-LV"/>
        </w:rPr>
        <w:t xml:space="preserve"> iegādāj</w:t>
      </w:r>
      <w:r w:rsidR="007D2C09" w:rsidRPr="002639FD">
        <w:rPr>
          <w:rFonts w:ascii="Times New Roman" w:eastAsia="SimSun" w:hAnsi="Times New Roman" w:cs="Times New Roman"/>
          <w:sz w:val="24"/>
          <w:szCs w:val="24"/>
          <w:lang w:val="lv-LV"/>
        </w:rPr>
        <w:t>oties</w:t>
      </w:r>
      <w:r w:rsidRPr="002639FD">
        <w:rPr>
          <w:rFonts w:ascii="Times New Roman" w:eastAsia="SimSun" w:hAnsi="Times New Roman" w:cs="Times New Roman"/>
          <w:sz w:val="24"/>
          <w:szCs w:val="24"/>
          <w:lang w:val="lv-LV"/>
        </w:rPr>
        <w:t xml:space="preserve"> tieši vai izmantojot līzingu</w:t>
      </w:r>
      <w:r w:rsidR="005F1A97" w:rsidRPr="002639FD">
        <w:rPr>
          <w:rFonts w:ascii="Times New Roman" w:eastAsia="SimSun" w:hAnsi="Times New Roman" w:cs="Times New Roman"/>
          <w:sz w:val="24"/>
          <w:szCs w:val="24"/>
          <w:lang w:val="lv-LV"/>
        </w:rPr>
        <w:t>, vai nomu.</w:t>
      </w:r>
      <w:r w:rsidRPr="002639FD">
        <w:rPr>
          <w:rFonts w:ascii="Times New Roman" w:eastAsia="SimSun" w:hAnsi="Times New Roman" w:cs="Times New Roman"/>
          <w:sz w:val="24"/>
          <w:szCs w:val="24"/>
          <w:lang w:val="lv-LV"/>
        </w:rPr>
        <w:t xml:space="preserve"> </w:t>
      </w:r>
    </w:p>
    <w:p w14:paraId="6FE19643" w14:textId="77777777" w:rsidR="00B8404C" w:rsidRPr="002639FD" w:rsidRDefault="00B8404C" w:rsidP="002639FD">
      <w:pPr>
        <w:spacing w:after="0" w:line="240" w:lineRule="auto"/>
        <w:jc w:val="both"/>
        <w:rPr>
          <w:rFonts w:ascii="Times New Roman" w:eastAsia="SimSun" w:hAnsi="Times New Roman" w:cs="Times New Roman"/>
          <w:sz w:val="24"/>
          <w:szCs w:val="24"/>
          <w:lang w:val="lv-LV"/>
        </w:rPr>
      </w:pPr>
    </w:p>
    <w:tbl>
      <w:tblPr>
        <w:tblW w:w="8959" w:type="dxa"/>
        <w:tblInd w:w="108" w:type="dxa"/>
        <w:tblCellMar>
          <w:left w:w="10" w:type="dxa"/>
          <w:right w:w="10" w:type="dxa"/>
        </w:tblCellMar>
        <w:tblLook w:val="04A0" w:firstRow="1" w:lastRow="0" w:firstColumn="1" w:lastColumn="0" w:noHBand="0" w:noVBand="1"/>
      </w:tblPr>
      <w:tblGrid>
        <w:gridCol w:w="1740"/>
        <w:gridCol w:w="7219"/>
      </w:tblGrid>
      <w:tr w:rsidR="00EC6368" w:rsidRPr="00EC6368" w14:paraId="0625B23C" w14:textId="77777777" w:rsidTr="002639FD">
        <w:trPr>
          <w:trHeight w:val="552"/>
        </w:trPr>
        <w:tc>
          <w:tcPr>
            <w:tcW w:w="174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C4E80AD" w14:textId="77777777" w:rsidR="00B8404C" w:rsidRPr="002639FD" w:rsidRDefault="00B8404C" w:rsidP="002639FD">
            <w:pPr>
              <w:spacing w:after="120" w:line="240" w:lineRule="auto"/>
              <w:jc w:val="center"/>
              <w:rPr>
                <w:rFonts w:ascii="Times New Roman" w:eastAsia="SimSun" w:hAnsi="Times New Roman" w:cs="Times New Roman"/>
                <w:b/>
                <w:sz w:val="24"/>
                <w:szCs w:val="24"/>
                <w:lang w:val="lv-LV"/>
              </w:rPr>
            </w:pPr>
            <w:r w:rsidRPr="002639FD">
              <w:rPr>
                <w:rFonts w:ascii="Times New Roman" w:eastAsia="SimSun" w:hAnsi="Times New Roman" w:cs="Times New Roman"/>
                <w:b/>
                <w:sz w:val="24"/>
                <w:szCs w:val="24"/>
                <w:lang w:val="lv-LV"/>
              </w:rPr>
              <w:t>Iepirkuma dokumentu sastāvdaļas</w:t>
            </w:r>
          </w:p>
        </w:tc>
        <w:tc>
          <w:tcPr>
            <w:tcW w:w="721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AAB3BE6" w14:textId="77777777" w:rsidR="00B8404C" w:rsidRPr="002639FD" w:rsidRDefault="00B8404C" w:rsidP="002639FD">
            <w:pPr>
              <w:spacing w:after="120" w:line="240" w:lineRule="auto"/>
              <w:jc w:val="center"/>
              <w:rPr>
                <w:rFonts w:ascii="Times New Roman" w:eastAsia="SimSun" w:hAnsi="Times New Roman" w:cs="Times New Roman"/>
                <w:b/>
                <w:sz w:val="24"/>
                <w:szCs w:val="24"/>
                <w:lang w:val="lv-LV"/>
              </w:rPr>
            </w:pPr>
            <w:r w:rsidRPr="002639FD">
              <w:rPr>
                <w:rFonts w:ascii="Times New Roman" w:eastAsia="SimSun" w:hAnsi="Times New Roman" w:cs="Times New Roman"/>
                <w:b/>
                <w:sz w:val="24"/>
                <w:szCs w:val="24"/>
                <w:lang w:val="lv-LV"/>
              </w:rPr>
              <w:t>ZPI prasības un kritēriji</w:t>
            </w:r>
          </w:p>
        </w:tc>
      </w:tr>
      <w:tr w:rsidR="00EC6368" w:rsidRPr="00EC6368" w14:paraId="5320AF40" w14:textId="77777777" w:rsidTr="002639FD">
        <w:trPr>
          <w:trHeight w:val="552"/>
        </w:trPr>
        <w:tc>
          <w:tcPr>
            <w:tcW w:w="1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36CCE" w14:textId="7EA61646"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Iepirkuma</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līguma priekšmets</w:t>
            </w:r>
          </w:p>
        </w:tc>
        <w:tc>
          <w:tcPr>
            <w:tcW w:w="7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1FFD7" w14:textId="77777777"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Bezemisiju un zemas emisijas transportlīdzekļu iepirkšana vai noma. </w:t>
            </w:r>
          </w:p>
        </w:tc>
      </w:tr>
      <w:tr w:rsidR="00EC6368" w:rsidRPr="005D3EC3" w14:paraId="3B6668A5" w14:textId="77777777" w:rsidTr="002639FD">
        <w:trPr>
          <w:trHeight w:val="552"/>
        </w:trPr>
        <w:tc>
          <w:tcPr>
            <w:tcW w:w="1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0036B" w14:textId="77777777"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Tehniskās specifikācijas</w:t>
            </w:r>
          </w:p>
        </w:tc>
        <w:tc>
          <w:tcPr>
            <w:tcW w:w="7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FD931" w14:textId="77777777"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1. CO</w:t>
            </w:r>
            <w:r w:rsidRPr="002639FD">
              <w:rPr>
                <w:rFonts w:ascii="Times New Roman" w:eastAsia="SimSun" w:hAnsi="Times New Roman" w:cs="Times New Roman"/>
                <w:sz w:val="24"/>
                <w:szCs w:val="24"/>
                <w:vertAlign w:val="subscript"/>
                <w:lang w:val="lv-LV"/>
              </w:rPr>
              <w:t xml:space="preserve">2 </w:t>
            </w:r>
            <w:r w:rsidRPr="002639FD">
              <w:rPr>
                <w:rFonts w:ascii="Times New Roman" w:eastAsia="SimSun" w:hAnsi="Times New Roman" w:cs="Times New Roman"/>
                <w:sz w:val="24"/>
                <w:szCs w:val="24"/>
                <w:lang w:val="lv-LV"/>
              </w:rPr>
              <w:t>EMISIJAS</w:t>
            </w:r>
          </w:p>
          <w:p w14:paraId="03FC04EC" w14:textId="77777777" w:rsidR="00B8404C" w:rsidRPr="002639FD" w:rsidRDefault="00B8404C"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Saskaņā ar transportlīdzekļu tehnisko datu lapu, transportlīdzekļu CO</w:t>
            </w:r>
            <w:r w:rsidRPr="002639FD">
              <w:rPr>
                <w:rFonts w:ascii="Times New Roman" w:eastAsia="SimSun" w:hAnsi="Times New Roman" w:cs="Times New Roman"/>
                <w:spacing w:val="-2"/>
                <w:sz w:val="24"/>
                <w:szCs w:val="24"/>
                <w:vertAlign w:val="subscript"/>
                <w:lang w:val="lv-LV"/>
              </w:rPr>
              <w:t xml:space="preserve">2 </w:t>
            </w:r>
            <w:r w:rsidRPr="002639FD">
              <w:rPr>
                <w:rFonts w:ascii="Times New Roman" w:eastAsia="SimSun" w:hAnsi="Times New Roman" w:cs="Times New Roman"/>
                <w:spacing w:val="-2"/>
                <w:sz w:val="24"/>
                <w:szCs w:val="24"/>
                <w:lang w:val="lv-LV"/>
              </w:rPr>
              <w:t xml:space="preserve">emisija nedrīkst pārsniegt šādus rādītājus (pēc WLTP mērīšanas metodes): </w:t>
            </w:r>
          </w:p>
          <w:tbl>
            <w:tblPr>
              <w:tblW w:w="4874"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4032"/>
              <w:gridCol w:w="2779"/>
            </w:tblGrid>
            <w:tr w:rsidR="00EC6368" w:rsidRPr="00EC6368" w14:paraId="1CD95BB3" w14:textId="77777777" w:rsidTr="002639FD">
              <w:trPr>
                <w:trHeight w:val="245"/>
              </w:trPr>
              <w:tc>
                <w:tcPr>
                  <w:tcW w:w="2960" w:type="pct"/>
                  <w:tcBorders>
                    <w:top w:val="outset" w:sz="6" w:space="0" w:color="414142"/>
                    <w:left w:val="outset" w:sz="6" w:space="0" w:color="414142"/>
                    <w:bottom w:val="outset" w:sz="6" w:space="0" w:color="414142"/>
                    <w:right w:val="outset" w:sz="6" w:space="0" w:color="414142"/>
                  </w:tcBorders>
                  <w:hideMark/>
                </w:tcPr>
                <w:p w14:paraId="3E200C09" w14:textId="77777777" w:rsidR="0047727D" w:rsidRPr="002639FD" w:rsidRDefault="0047727D" w:rsidP="00B0733F">
                  <w:pPr>
                    <w:spacing w:after="0" w:line="240" w:lineRule="auto"/>
                    <w:jc w:val="center"/>
                    <w:rPr>
                      <w:rFonts w:ascii="Times New Roman" w:eastAsia="Times New Roman" w:hAnsi="Times New Roman" w:cs="Times New Roman"/>
                      <w:b/>
                      <w:bCs/>
                      <w:sz w:val="24"/>
                      <w:szCs w:val="24"/>
                      <w:lang w:val="lv-LV" w:eastAsia="lv-LV"/>
                    </w:rPr>
                  </w:pPr>
                  <w:r w:rsidRPr="002639FD">
                    <w:rPr>
                      <w:rFonts w:ascii="Times New Roman" w:eastAsia="Times New Roman" w:hAnsi="Times New Roman" w:cs="Times New Roman"/>
                      <w:b/>
                      <w:bCs/>
                      <w:sz w:val="24"/>
                      <w:szCs w:val="24"/>
                      <w:lang w:val="lv-LV" w:eastAsia="lv-LV"/>
                    </w:rPr>
                    <w:t>Transportlīdzekļa tips</w:t>
                  </w:r>
                </w:p>
              </w:tc>
              <w:tc>
                <w:tcPr>
                  <w:tcW w:w="2040" w:type="pct"/>
                  <w:tcBorders>
                    <w:top w:val="outset" w:sz="6" w:space="0" w:color="414142"/>
                    <w:left w:val="outset" w:sz="6" w:space="0" w:color="414142"/>
                    <w:bottom w:val="outset" w:sz="6" w:space="0" w:color="414142"/>
                    <w:right w:val="outset" w:sz="6" w:space="0" w:color="414142"/>
                  </w:tcBorders>
                  <w:hideMark/>
                </w:tcPr>
                <w:p w14:paraId="6E7A885D" w14:textId="77777777" w:rsidR="0047727D" w:rsidRPr="002639FD" w:rsidRDefault="0047727D" w:rsidP="00B0733F">
                  <w:pPr>
                    <w:spacing w:after="0" w:line="240" w:lineRule="auto"/>
                    <w:jc w:val="center"/>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b/>
                      <w:bCs/>
                      <w:sz w:val="24"/>
                      <w:szCs w:val="24"/>
                      <w:lang w:val="lv-LV" w:eastAsia="lv-LV"/>
                    </w:rPr>
                    <w:t>CO</w:t>
                  </w:r>
                  <w:r w:rsidRPr="002639FD">
                    <w:rPr>
                      <w:rFonts w:ascii="Times New Roman" w:eastAsia="Times New Roman" w:hAnsi="Times New Roman" w:cs="Times New Roman"/>
                      <w:b/>
                      <w:bCs/>
                      <w:sz w:val="24"/>
                      <w:szCs w:val="24"/>
                      <w:vertAlign w:val="subscript"/>
                      <w:lang w:val="lv-LV" w:eastAsia="lv-LV"/>
                    </w:rPr>
                    <w:t>2</w:t>
                  </w:r>
                  <w:r w:rsidRPr="002639FD">
                    <w:rPr>
                      <w:rFonts w:ascii="Times New Roman" w:eastAsia="Times New Roman" w:hAnsi="Times New Roman" w:cs="Times New Roman"/>
                      <w:sz w:val="24"/>
                      <w:szCs w:val="24"/>
                      <w:lang w:val="lv-LV" w:eastAsia="lv-LV"/>
                    </w:rPr>
                    <w:t> (</w:t>
                  </w:r>
                  <w:r w:rsidRPr="002639FD">
                    <w:rPr>
                      <w:rFonts w:ascii="Times New Roman" w:eastAsia="Times New Roman" w:hAnsi="Times New Roman" w:cs="Times New Roman"/>
                      <w:i/>
                      <w:iCs/>
                      <w:sz w:val="24"/>
                      <w:szCs w:val="24"/>
                      <w:lang w:val="lv-LV" w:eastAsia="lv-LV"/>
                    </w:rPr>
                    <w:t>g/km</w:t>
                  </w:r>
                  <w:r w:rsidRPr="002639FD">
                    <w:rPr>
                      <w:rFonts w:ascii="Times New Roman" w:eastAsia="Times New Roman" w:hAnsi="Times New Roman" w:cs="Times New Roman"/>
                      <w:sz w:val="24"/>
                      <w:szCs w:val="24"/>
                      <w:lang w:val="lv-LV" w:eastAsia="lv-LV"/>
                    </w:rPr>
                    <w:t>)</w:t>
                  </w:r>
                </w:p>
              </w:tc>
            </w:tr>
            <w:tr w:rsidR="00EC6368" w:rsidRPr="00EC6368" w14:paraId="0145E63E" w14:textId="77777777" w:rsidTr="002639FD">
              <w:trPr>
                <w:trHeight w:val="231"/>
              </w:trPr>
              <w:tc>
                <w:tcPr>
                  <w:tcW w:w="5000" w:type="pct"/>
                  <w:gridSpan w:val="2"/>
                  <w:tcBorders>
                    <w:top w:val="outset" w:sz="6" w:space="0" w:color="414142"/>
                    <w:left w:val="outset" w:sz="6" w:space="0" w:color="414142"/>
                    <w:bottom w:val="outset" w:sz="6" w:space="0" w:color="414142"/>
                    <w:right w:val="outset" w:sz="6" w:space="0" w:color="414142"/>
                  </w:tcBorders>
                  <w:hideMark/>
                </w:tcPr>
                <w:p w14:paraId="599FB4F9" w14:textId="77777777" w:rsidR="0047727D" w:rsidRPr="002639FD" w:rsidRDefault="0047727D" w:rsidP="00B0733F">
                  <w:pPr>
                    <w:spacing w:after="0" w:line="240" w:lineRule="auto"/>
                    <w:jc w:val="center"/>
                    <w:rPr>
                      <w:rFonts w:ascii="Times New Roman" w:eastAsia="Times New Roman" w:hAnsi="Times New Roman" w:cs="Times New Roman"/>
                      <w:b/>
                      <w:bCs/>
                      <w:sz w:val="24"/>
                      <w:szCs w:val="24"/>
                      <w:lang w:val="lv-LV" w:eastAsia="lv-LV"/>
                    </w:rPr>
                  </w:pPr>
                  <w:r w:rsidRPr="002639FD">
                    <w:rPr>
                      <w:rFonts w:ascii="Times New Roman" w:eastAsia="Times New Roman" w:hAnsi="Times New Roman" w:cs="Times New Roman"/>
                      <w:b/>
                      <w:bCs/>
                      <w:sz w:val="24"/>
                      <w:szCs w:val="24"/>
                      <w:lang w:val="lv-LV" w:eastAsia="lv-LV"/>
                    </w:rPr>
                    <w:t>Vieglie pasažieru automobiļi (M1)</w:t>
                  </w:r>
                </w:p>
              </w:tc>
            </w:tr>
            <w:tr w:rsidR="00EC6368" w:rsidRPr="00EC6368" w14:paraId="7DAF3EAB" w14:textId="77777777" w:rsidTr="002639FD">
              <w:trPr>
                <w:trHeight w:val="245"/>
              </w:trPr>
              <w:tc>
                <w:tcPr>
                  <w:tcW w:w="2960" w:type="pct"/>
                  <w:tcBorders>
                    <w:top w:val="outset" w:sz="6" w:space="0" w:color="414142"/>
                    <w:left w:val="outset" w:sz="6" w:space="0" w:color="414142"/>
                    <w:bottom w:val="outset" w:sz="6" w:space="0" w:color="414142"/>
                    <w:right w:val="outset" w:sz="6" w:space="0" w:color="414142"/>
                  </w:tcBorders>
                  <w:hideMark/>
                </w:tcPr>
                <w:p w14:paraId="719E8447"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Mini</w:t>
                  </w:r>
                </w:p>
              </w:tc>
              <w:tc>
                <w:tcPr>
                  <w:tcW w:w="2040" w:type="pct"/>
                  <w:tcBorders>
                    <w:top w:val="outset" w:sz="6" w:space="0" w:color="414142"/>
                    <w:left w:val="outset" w:sz="6" w:space="0" w:color="414142"/>
                    <w:bottom w:val="outset" w:sz="6" w:space="0" w:color="414142"/>
                    <w:right w:val="outset" w:sz="6" w:space="0" w:color="414142"/>
                  </w:tcBorders>
                  <w:hideMark/>
                </w:tcPr>
                <w:p w14:paraId="69459AFE"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100</w:t>
                  </w:r>
                </w:p>
              </w:tc>
            </w:tr>
            <w:tr w:rsidR="00EC6368" w:rsidRPr="00EC6368" w14:paraId="2A0802B8" w14:textId="77777777" w:rsidTr="002639FD">
              <w:trPr>
                <w:trHeight w:val="231"/>
              </w:trPr>
              <w:tc>
                <w:tcPr>
                  <w:tcW w:w="2960" w:type="pct"/>
                  <w:tcBorders>
                    <w:top w:val="outset" w:sz="6" w:space="0" w:color="414142"/>
                    <w:left w:val="outset" w:sz="6" w:space="0" w:color="414142"/>
                    <w:bottom w:val="outset" w:sz="6" w:space="0" w:color="414142"/>
                    <w:right w:val="outset" w:sz="6" w:space="0" w:color="414142"/>
                  </w:tcBorders>
                  <w:hideMark/>
                </w:tcPr>
                <w:p w14:paraId="470410BE"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Mazs, mazs apvidus</w:t>
                  </w:r>
                </w:p>
              </w:tc>
              <w:tc>
                <w:tcPr>
                  <w:tcW w:w="2040" w:type="pct"/>
                  <w:tcBorders>
                    <w:top w:val="outset" w:sz="6" w:space="0" w:color="414142"/>
                    <w:left w:val="outset" w:sz="6" w:space="0" w:color="414142"/>
                    <w:bottom w:val="outset" w:sz="6" w:space="0" w:color="414142"/>
                    <w:right w:val="outset" w:sz="6" w:space="0" w:color="414142"/>
                  </w:tcBorders>
                  <w:hideMark/>
                </w:tcPr>
                <w:p w14:paraId="02033526" w14:textId="4444C3AF"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120</w:t>
                  </w:r>
                </w:p>
              </w:tc>
            </w:tr>
            <w:tr w:rsidR="00EC6368" w:rsidRPr="00EC6368" w14:paraId="679153C3" w14:textId="77777777" w:rsidTr="002639FD">
              <w:trPr>
                <w:trHeight w:val="245"/>
              </w:trPr>
              <w:tc>
                <w:tcPr>
                  <w:tcW w:w="2960" w:type="pct"/>
                  <w:tcBorders>
                    <w:top w:val="outset" w:sz="6" w:space="0" w:color="414142"/>
                    <w:left w:val="outset" w:sz="6" w:space="0" w:color="414142"/>
                    <w:bottom w:val="outset" w:sz="6" w:space="0" w:color="414142"/>
                    <w:right w:val="outset" w:sz="6" w:space="0" w:color="414142"/>
                  </w:tcBorders>
                  <w:hideMark/>
                </w:tcPr>
                <w:p w14:paraId="105D1A66"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Kompakts, kompaktā apvidus</w:t>
                  </w:r>
                </w:p>
              </w:tc>
              <w:tc>
                <w:tcPr>
                  <w:tcW w:w="2040" w:type="pct"/>
                  <w:tcBorders>
                    <w:top w:val="outset" w:sz="6" w:space="0" w:color="414142"/>
                    <w:left w:val="outset" w:sz="6" w:space="0" w:color="414142"/>
                    <w:bottom w:val="outset" w:sz="6" w:space="0" w:color="414142"/>
                    <w:right w:val="outset" w:sz="6" w:space="0" w:color="414142"/>
                  </w:tcBorders>
                  <w:hideMark/>
                </w:tcPr>
                <w:p w14:paraId="5ECA6E74" w14:textId="5655C348"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135</w:t>
                  </w:r>
                </w:p>
              </w:tc>
            </w:tr>
            <w:tr w:rsidR="00EC6368" w:rsidRPr="00EC6368" w14:paraId="38F99360" w14:textId="77777777" w:rsidTr="002639FD">
              <w:trPr>
                <w:trHeight w:val="491"/>
              </w:trPr>
              <w:tc>
                <w:tcPr>
                  <w:tcW w:w="2960" w:type="pct"/>
                  <w:tcBorders>
                    <w:top w:val="outset" w:sz="6" w:space="0" w:color="414142"/>
                    <w:left w:val="outset" w:sz="6" w:space="0" w:color="414142"/>
                    <w:bottom w:val="outset" w:sz="6" w:space="0" w:color="414142"/>
                    <w:right w:val="outset" w:sz="6" w:space="0" w:color="414142"/>
                  </w:tcBorders>
                </w:tcPr>
                <w:p w14:paraId="4D47540E"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mazā daudzfunkciju, kompaktā daudzfunkciju</w:t>
                  </w:r>
                </w:p>
              </w:tc>
              <w:tc>
                <w:tcPr>
                  <w:tcW w:w="2040" w:type="pct"/>
                  <w:tcBorders>
                    <w:top w:val="outset" w:sz="6" w:space="0" w:color="414142"/>
                    <w:left w:val="outset" w:sz="6" w:space="0" w:color="414142"/>
                    <w:bottom w:val="outset" w:sz="6" w:space="0" w:color="414142"/>
                    <w:right w:val="outset" w:sz="6" w:space="0" w:color="414142"/>
                  </w:tcBorders>
                </w:tcPr>
                <w:p w14:paraId="44706C5C" w14:textId="04568CDF"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140</w:t>
                  </w:r>
                </w:p>
              </w:tc>
            </w:tr>
            <w:tr w:rsidR="00EC6368" w:rsidRPr="00EC6368" w14:paraId="16225F9D" w14:textId="77777777" w:rsidTr="002639FD">
              <w:trPr>
                <w:trHeight w:val="245"/>
              </w:trPr>
              <w:tc>
                <w:tcPr>
                  <w:tcW w:w="2960" w:type="pct"/>
                  <w:tcBorders>
                    <w:top w:val="outset" w:sz="6" w:space="0" w:color="414142"/>
                    <w:left w:val="outset" w:sz="6" w:space="0" w:color="414142"/>
                    <w:bottom w:val="outset" w:sz="6" w:space="0" w:color="414142"/>
                    <w:right w:val="outset" w:sz="6" w:space="0" w:color="414142"/>
                  </w:tcBorders>
                  <w:hideMark/>
                </w:tcPr>
                <w:p w14:paraId="599789A3"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Vidējs</w:t>
                  </w:r>
                </w:p>
              </w:tc>
              <w:tc>
                <w:tcPr>
                  <w:tcW w:w="2040" w:type="pct"/>
                  <w:tcBorders>
                    <w:top w:val="outset" w:sz="6" w:space="0" w:color="414142"/>
                    <w:left w:val="outset" w:sz="6" w:space="0" w:color="414142"/>
                    <w:bottom w:val="outset" w:sz="6" w:space="0" w:color="414142"/>
                    <w:right w:val="outset" w:sz="6" w:space="0" w:color="414142"/>
                  </w:tcBorders>
                  <w:hideMark/>
                </w:tcPr>
                <w:p w14:paraId="25882229" w14:textId="1A71E118"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145</w:t>
                  </w:r>
                </w:p>
              </w:tc>
            </w:tr>
            <w:tr w:rsidR="00EC6368" w:rsidRPr="00EC6368" w14:paraId="20170341" w14:textId="77777777" w:rsidTr="002639FD">
              <w:trPr>
                <w:trHeight w:val="231"/>
              </w:trPr>
              <w:tc>
                <w:tcPr>
                  <w:tcW w:w="2960" w:type="pct"/>
                  <w:tcBorders>
                    <w:top w:val="outset" w:sz="6" w:space="0" w:color="414142"/>
                    <w:left w:val="outset" w:sz="6" w:space="0" w:color="414142"/>
                    <w:bottom w:val="outset" w:sz="6" w:space="0" w:color="414142"/>
                    <w:right w:val="outset" w:sz="6" w:space="0" w:color="414142"/>
                  </w:tcBorders>
                </w:tcPr>
                <w:p w14:paraId="3FBAD3B1"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vidējs daudzfunkciju</w:t>
                  </w:r>
                </w:p>
              </w:tc>
              <w:tc>
                <w:tcPr>
                  <w:tcW w:w="2040" w:type="pct"/>
                  <w:tcBorders>
                    <w:top w:val="outset" w:sz="6" w:space="0" w:color="414142"/>
                    <w:left w:val="outset" w:sz="6" w:space="0" w:color="414142"/>
                    <w:bottom w:val="outset" w:sz="6" w:space="0" w:color="414142"/>
                    <w:right w:val="outset" w:sz="6" w:space="0" w:color="414142"/>
                  </w:tcBorders>
                </w:tcPr>
                <w:p w14:paraId="7D57F5FA" w14:textId="5FDD8B62"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170</w:t>
                  </w:r>
                </w:p>
              </w:tc>
            </w:tr>
            <w:tr w:rsidR="00EC6368" w:rsidRPr="00EC6368" w14:paraId="41FDEEC2" w14:textId="77777777" w:rsidTr="002639FD">
              <w:trPr>
                <w:trHeight w:val="245"/>
              </w:trPr>
              <w:tc>
                <w:tcPr>
                  <w:tcW w:w="2960" w:type="pct"/>
                  <w:tcBorders>
                    <w:top w:val="outset" w:sz="6" w:space="0" w:color="414142"/>
                    <w:left w:val="outset" w:sz="6" w:space="0" w:color="414142"/>
                    <w:bottom w:val="outset" w:sz="6" w:space="0" w:color="414142"/>
                    <w:right w:val="outset" w:sz="6" w:space="0" w:color="414142"/>
                  </w:tcBorders>
                  <w:hideMark/>
                </w:tcPr>
                <w:p w14:paraId="2DE4A0BE"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Liels, vidējā apvidus</w:t>
                  </w:r>
                </w:p>
              </w:tc>
              <w:tc>
                <w:tcPr>
                  <w:tcW w:w="2040" w:type="pct"/>
                  <w:tcBorders>
                    <w:top w:val="outset" w:sz="6" w:space="0" w:color="414142"/>
                    <w:left w:val="outset" w:sz="6" w:space="0" w:color="414142"/>
                    <w:bottom w:val="outset" w:sz="6" w:space="0" w:color="414142"/>
                    <w:right w:val="outset" w:sz="6" w:space="0" w:color="414142"/>
                  </w:tcBorders>
                  <w:hideMark/>
                </w:tcPr>
                <w:p w14:paraId="36F7617B" w14:textId="1EF713E4"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165</w:t>
                  </w:r>
                </w:p>
              </w:tc>
            </w:tr>
            <w:tr w:rsidR="00EC6368" w:rsidRPr="00EC6368" w14:paraId="5553ABFE" w14:textId="77777777" w:rsidTr="002639FD">
              <w:trPr>
                <w:trHeight w:val="231"/>
              </w:trPr>
              <w:tc>
                <w:tcPr>
                  <w:tcW w:w="2960" w:type="pct"/>
                  <w:tcBorders>
                    <w:top w:val="outset" w:sz="6" w:space="0" w:color="414142"/>
                    <w:left w:val="outset" w:sz="6" w:space="0" w:color="414142"/>
                    <w:bottom w:val="outset" w:sz="6" w:space="0" w:color="414142"/>
                    <w:right w:val="outset" w:sz="6" w:space="0" w:color="414142"/>
                  </w:tcBorders>
                </w:tcPr>
                <w:p w14:paraId="45BD72E0"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lielā daudzfunkciju</w:t>
                  </w:r>
                </w:p>
              </w:tc>
              <w:tc>
                <w:tcPr>
                  <w:tcW w:w="2040" w:type="pct"/>
                  <w:tcBorders>
                    <w:top w:val="outset" w:sz="6" w:space="0" w:color="414142"/>
                    <w:left w:val="outset" w:sz="6" w:space="0" w:color="414142"/>
                    <w:bottom w:val="outset" w:sz="6" w:space="0" w:color="414142"/>
                    <w:right w:val="outset" w:sz="6" w:space="0" w:color="414142"/>
                  </w:tcBorders>
                </w:tcPr>
                <w:p w14:paraId="0FECD285" w14:textId="3227725F"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&gt;200</w:t>
                  </w:r>
                </w:p>
              </w:tc>
            </w:tr>
            <w:tr w:rsidR="00EC6368" w:rsidRPr="00EC6368" w14:paraId="71D8850E" w14:textId="77777777" w:rsidTr="002639FD">
              <w:trPr>
                <w:trHeight w:val="245"/>
              </w:trPr>
              <w:tc>
                <w:tcPr>
                  <w:tcW w:w="2960" w:type="pct"/>
                  <w:tcBorders>
                    <w:top w:val="outset" w:sz="6" w:space="0" w:color="414142"/>
                    <w:left w:val="outset" w:sz="6" w:space="0" w:color="414142"/>
                    <w:bottom w:val="outset" w:sz="6" w:space="0" w:color="414142"/>
                    <w:right w:val="outset" w:sz="6" w:space="0" w:color="414142"/>
                  </w:tcBorders>
                  <w:hideMark/>
                </w:tcPr>
                <w:p w14:paraId="05FA1661"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Luksus, lielā apvidus</w:t>
                  </w:r>
                </w:p>
              </w:tc>
              <w:tc>
                <w:tcPr>
                  <w:tcW w:w="2040" w:type="pct"/>
                  <w:tcBorders>
                    <w:top w:val="outset" w:sz="6" w:space="0" w:color="414142"/>
                    <w:left w:val="outset" w:sz="6" w:space="0" w:color="414142"/>
                    <w:bottom w:val="outset" w:sz="6" w:space="0" w:color="414142"/>
                    <w:right w:val="outset" w:sz="6" w:space="0" w:color="414142"/>
                  </w:tcBorders>
                  <w:hideMark/>
                </w:tcPr>
                <w:p w14:paraId="66393850"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200</w:t>
                  </w:r>
                </w:p>
              </w:tc>
            </w:tr>
            <w:tr w:rsidR="00EC6368" w:rsidRPr="00EC6368" w14:paraId="5A0F576A" w14:textId="77777777" w:rsidTr="002639FD">
              <w:trPr>
                <w:trHeight w:val="245"/>
              </w:trPr>
              <w:tc>
                <w:tcPr>
                  <w:tcW w:w="5000" w:type="pct"/>
                  <w:gridSpan w:val="2"/>
                  <w:tcBorders>
                    <w:top w:val="outset" w:sz="6" w:space="0" w:color="414142"/>
                    <w:left w:val="outset" w:sz="6" w:space="0" w:color="414142"/>
                    <w:bottom w:val="outset" w:sz="6" w:space="0" w:color="414142"/>
                    <w:right w:val="outset" w:sz="6" w:space="0" w:color="414142"/>
                  </w:tcBorders>
                  <w:hideMark/>
                </w:tcPr>
                <w:p w14:paraId="1A7552B0" w14:textId="77777777" w:rsidR="0047727D" w:rsidRPr="002639FD" w:rsidRDefault="0047727D" w:rsidP="00B0733F">
                  <w:pPr>
                    <w:spacing w:after="0" w:line="240" w:lineRule="auto"/>
                    <w:jc w:val="center"/>
                    <w:rPr>
                      <w:rFonts w:ascii="Times New Roman" w:eastAsia="Times New Roman" w:hAnsi="Times New Roman" w:cs="Times New Roman"/>
                      <w:b/>
                      <w:bCs/>
                      <w:sz w:val="24"/>
                      <w:szCs w:val="24"/>
                      <w:lang w:val="lv-LV" w:eastAsia="lv-LV"/>
                    </w:rPr>
                  </w:pPr>
                  <w:r w:rsidRPr="002639FD">
                    <w:rPr>
                      <w:rFonts w:ascii="Times New Roman" w:eastAsia="Times New Roman" w:hAnsi="Times New Roman" w:cs="Times New Roman"/>
                      <w:b/>
                      <w:bCs/>
                      <w:sz w:val="24"/>
                      <w:szCs w:val="24"/>
                      <w:lang w:val="lv-LV" w:eastAsia="lv-LV"/>
                    </w:rPr>
                    <w:t>Vieglais komerctransports (N1)</w:t>
                  </w:r>
                </w:p>
              </w:tc>
            </w:tr>
            <w:tr w:rsidR="00EC6368" w:rsidRPr="00EC6368" w14:paraId="659018D1" w14:textId="77777777" w:rsidTr="002639FD">
              <w:trPr>
                <w:trHeight w:val="231"/>
              </w:trPr>
              <w:tc>
                <w:tcPr>
                  <w:tcW w:w="2960" w:type="pct"/>
                  <w:tcBorders>
                    <w:top w:val="outset" w:sz="6" w:space="0" w:color="414142"/>
                    <w:left w:val="outset" w:sz="6" w:space="0" w:color="414142"/>
                    <w:bottom w:val="outset" w:sz="6" w:space="0" w:color="414142"/>
                    <w:right w:val="outset" w:sz="6" w:space="0" w:color="414142"/>
                  </w:tcBorders>
                  <w:hideMark/>
                </w:tcPr>
                <w:p w14:paraId="19996F2D"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Pikapi</w:t>
                  </w:r>
                </w:p>
              </w:tc>
              <w:tc>
                <w:tcPr>
                  <w:tcW w:w="2040" w:type="pct"/>
                  <w:tcBorders>
                    <w:top w:val="outset" w:sz="6" w:space="0" w:color="414142"/>
                    <w:left w:val="outset" w:sz="6" w:space="0" w:color="414142"/>
                    <w:bottom w:val="outset" w:sz="6" w:space="0" w:color="414142"/>
                    <w:right w:val="outset" w:sz="6" w:space="0" w:color="414142"/>
                  </w:tcBorders>
                  <w:hideMark/>
                </w:tcPr>
                <w:p w14:paraId="2E4AD9E1" w14:textId="03C67E6B"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&gt;200</w:t>
                  </w:r>
                </w:p>
              </w:tc>
            </w:tr>
            <w:tr w:rsidR="00EC6368" w:rsidRPr="00EC6368" w14:paraId="70719C40" w14:textId="77777777" w:rsidTr="002639FD">
              <w:trPr>
                <w:trHeight w:val="245"/>
              </w:trPr>
              <w:tc>
                <w:tcPr>
                  <w:tcW w:w="2960" w:type="pct"/>
                  <w:tcBorders>
                    <w:top w:val="outset" w:sz="6" w:space="0" w:color="414142"/>
                    <w:left w:val="outset" w:sz="6" w:space="0" w:color="414142"/>
                    <w:bottom w:val="outset" w:sz="6" w:space="0" w:color="414142"/>
                    <w:right w:val="outset" w:sz="6" w:space="0" w:color="414142"/>
                  </w:tcBorders>
                  <w:hideMark/>
                </w:tcPr>
                <w:p w14:paraId="6414F4B2"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Mazie furgoni</w:t>
                  </w:r>
                </w:p>
              </w:tc>
              <w:tc>
                <w:tcPr>
                  <w:tcW w:w="2040" w:type="pct"/>
                  <w:tcBorders>
                    <w:top w:val="outset" w:sz="6" w:space="0" w:color="414142"/>
                    <w:left w:val="outset" w:sz="6" w:space="0" w:color="414142"/>
                    <w:bottom w:val="outset" w:sz="6" w:space="0" w:color="414142"/>
                    <w:right w:val="outset" w:sz="6" w:space="0" w:color="414142"/>
                  </w:tcBorders>
                  <w:hideMark/>
                </w:tcPr>
                <w:p w14:paraId="12FC4AA7"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130</w:t>
                  </w:r>
                </w:p>
              </w:tc>
            </w:tr>
            <w:tr w:rsidR="00EC6368" w:rsidRPr="00EC6368" w14:paraId="00A60B68" w14:textId="77777777" w:rsidTr="002639FD">
              <w:trPr>
                <w:trHeight w:val="231"/>
              </w:trPr>
              <w:tc>
                <w:tcPr>
                  <w:tcW w:w="2960" w:type="pct"/>
                  <w:tcBorders>
                    <w:top w:val="outset" w:sz="6" w:space="0" w:color="414142"/>
                    <w:left w:val="outset" w:sz="6" w:space="0" w:color="414142"/>
                    <w:bottom w:val="outset" w:sz="6" w:space="0" w:color="414142"/>
                    <w:right w:val="outset" w:sz="6" w:space="0" w:color="414142"/>
                  </w:tcBorders>
                  <w:hideMark/>
                </w:tcPr>
                <w:p w14:paraId="51843F41"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Vidējie furgoni</w:t>
                  </w:r>
                </w:p>
              </w:tc>
              <w:tc>
                <w:tcPr>
                  <w:tcW w:w="2040" w:type="pct"/>
                  <w:tcBorders>
                    <w:top w:val="outset" w:sz="6" w:space="0" w:color="414142"/>
                    <w:left w:val="outset" w:sz="6" w:space="0" w:color="414142"/>
                    <w:bottom w:val="outset" w:sz="6" w:space="0" w:color="414142"/>
                    <w:right w:val="outset" w:sz="6" w:space="0" w:color="414142"/>
                  </w:tcBorders>
                  <w:hideMark/>
                </w:tcPr>
                <w:p w14:paraId="597B9221" w14:textId="09D939B3"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170</w:t>
                  </w:r>
                </w:p>
              </w:tc>
            </w:tr>
            <w:tr w:rsidR="00EC6368" w:rsidRPr="00EC6368" w14:paraId="3D486ABE" w14:textId="77777777" w:rsidTr="002639FD">
              <w:trPr>
                <w:trHeight w:val="245"/>
              </w:trPr>
              <w:tc>
                <w:tcPr>
                  <w:tcW w:w="2960" w:type="pct"/>
                  <w:tcBorders>
                    <w:top w:val="outset" w:sz="6" w:space="0" w:color="414142"/>
                    <w:left w:val="outset" w:sz="6" w:space="0" w:color="414142"/>
                    <w:bottom w:val="outset" w:sz="6" w:space="0" w:color="414142"/>
                    <w:right w:val="outset" w:sz="6" w:space="0" w:color="414142"/>
                  </w:tcBorders>
                  <w:hideMark/>
                </w:tcPr>
                <w:p w14:paraId="7D104003" w14:textId="77777777"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Lielie furgoni</w:t>
                  </w:r>
                </w:p>
              </w:tc>
              <w:tc>
                <w:tcPr>
                  <w:tcW w:w="2040" w:type="pct"/>
                  <w:tcBorders>
                    <w:top w:val="outset" w:sz="6" w:space="0" w:color="414142"/>
                    <w:left w:val="outset" w:sz="6" w:space="0" w:color="414142"/>
                    <w:bottom w:val="outset" w:sz="6" w:space="0" w:color="414142"/>
                    <w:right w:val="outset" w:sz="6" w:space="0" w:color="414142"/>
                  </w:tcBorders>
                  <w:hideMark/>
                </w:tcPr>
                <w:p w14:paraId="7374ABDF" w14:textId="0606CEF2" w:rsidR="0047727D" w:rsidRPr="002639FD" w:rsidRDefault="0047727D" w:rsidP="00B0733F">
                  <w:pPr>
                    <w:spacing w:after="0" w:line="240" w:lineRule="auto"/>
                    <w:rPr>
                      <w:rFonts w:ascii="Times New Roman" w:eastAsia="Times New Roman" w:hAnsi="Times New Roman" w:cs="Times New Roman"/>
                      <w:sz w:val="24"/>
                      <w:szCs w:val="24"/>
                      <w:lang w:val="lv-LV" w:eastAsia="lv-LV"/>
                    </w:rPr>
                  </w:pPr>
                  <w:r w:rsidRPr="002639FD">
                    <w:rPr>
                      <w:rFonts w:ascii="Times New Roman" w:eastAsia="Times New Roman" w:hAnsi="Times New Roman" w:cs="Times New Roman"/>
                      <w:sz w:val="24"/>
                      <w:szCs w:val="24"/>
                      <w:lang w:val="lv-LV" w:eastAsia="lv-LV"/>
                    </w:rPr>
                    <w:t>&gt;200</w:t>
                  </w:r>
                </w:p>
              </w:tc>
            </w:tr>
          </w:tbl>
          <w:p w14:paraId="4791E02B" w14:textId="2FC011DF" w:rsidR="00B8404C" w:rsidRPr="002639FD" w:rsidRDefault="00B8404C" w:rsidP="002639FD">
            <w:pPr>
              <w:spacing w:before="240"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2. IZPLŪDES GĀZU EMISIJAS </w:t>
            </w:r>
          </w:p>
          <w:p w14:paraId="4251A5FE" w14:textId="67C408E4" w:rsidR="00B8404C" w:rsidRPr="002639FD" w:rsidRDefault="00B8404C"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Transportlīdzekļiem ir jāatbilst</w:t>
            </w:r>
            <w:r w:rsidR="00AA020F" w:rsidRPr="002639FD">
              <w:rPr>
                <w:rFonts w:ascii="Times New Roman" w:eastAsia="SimSun" w:hAnsi="Times New Roman" w:cs="Times New Roman"/>
                <w:spacing w:val="-2"/>
                <w:sz w:val="24"/>
                <w:szCs w:val="24"/>
                <w:lang w:val="lv-LV"/>
              </w:rPr>
              <w:t xml:space="preserve"> </w:t>
            </w:r>
            <w:r w:rsidR="00191D8D" w:rsidRPr="002639FD">
              <w:rPr>
                <w:rFonts w:ascii="Times New Roman" w:eastAsia="SimSun" w:hAnsi="Times New Roman" w:cs="Times New Roman"/>
                <w:spacing w:val="-2"/>
                <w:sz w:val="24"/>
                <w:szCs w:val="24"/>
                <w:lang w:val="lv-LV"/>
              </w:rPr>
              <w:t xml:space="preserve">Euro </w:t>
            </w:r>
            <w:r w:rsidRPr="002639FD">
              <w:rPr>
                <w:rFonts w:ascii="Times New Roman" w:eastAsia="SimSun" w:hAnsi="Times New Roman" w:cs="Times New Roman"/>
                <w:spacing w:val="-2"/>
                <w:sz w:val="24"/>
                <w:szCs w:val="24"/>
                <w:lang w:val="lv-LV"/>
              </w:rPr>
              <w:t>6 atgāzu emisijas standartam saskaņā ar Eiropas Parlamenta un Padomes 2007. gada 20. jūnija Regulas (EK) Nr. 715/2007 par tipa apstiprinājumu mehāniskiem transportlīdzekļiem attiecībā uz emisijām no vieglajiem pasažieru un komerciālajiem transportlīdzekļiem (Euro 5 un Euro 6) un par piekļuvi transportlīdzekļa remonta un tehniskās apkopes informācijai I pielikuma 2. tabulā noteiktajām "Euro 6" emisijas robežvērtībām un CO</w:t>
            </w:r>
            <w:r w:rsidRPr="002639FD">
              <w:rPr>
                <w:rFonts w:ascii="Times New Roman" w:eastAsia="SimSun" w:hAnsi="Times New Roman" w:cs="Times New Roman"/>
                <w:spacing w:val="-2"/>
                <w:sz w:val="24"/>
                <w:szCs w:val="24"/>
                <w:vertAlign w:val="subscript"/>
                <w:lang w:val="lv-LV"/>
              </w:rPr>
              <w:t xml:space="preserve">2 </w:t>
            </w:r>
            <w:r w:rsidRPr="002639FD">
              <w:rPr>
                <w:rFonts w:ascii="Times New Roman" w:eastAsia="SimSun" w:hAnsi="Times New Roman" w:cs="Times New Roman"/>
                <w:spacing w:val="-2"/>
                <w:sz w:val="24"/>
                <w:szCs w:val="24"/>
                <w:lang w:val="lv-LV"/>
              </w:rPr>
              <w:t>emisijas ir saskaņā ar tehnisko datu lapu.</w:t>
            </w:r>
          </w:p>
          <w:p w14:paraId="5159C8FB" w14:textId="77777777" w:rsidR="00B8404C" w:rsidRPr="002639FD" w:rsidRDefault="00B8404C" w:rsidP="002639FD">
            <w:pPr>
              <w:spacing w:before="240"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3. EKOLOĢISKA BRAUKŠANA </w:t>
            </w:r>
          </w:p>
          <w:p w14:paraId="7C801880" w14:textId="6695F608"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Automašīnās/furgonos ir informācija/norādījumi par ekoloģisku </w:t>
            </w:r>
            <w:r w:rsidRPr="002639FD">
              <w:rPr>
                <w:rFonts w:ascii="Times New Roman" w:eastAsia="SimSun" w:hAnsi="Times New Roman" w:cs="Times New Roman"/>
                <w:spacing w:val="-2"/>
                <w:sz w:val="24"/>
                <w:szCs w:val="24"/>
                <w:lang w:val="lv-LV"/>
              </w:rPr>
              <w:t>braukšanu, kas atbilst transportlīdzeklim. Attiecībā uz transportlīdzekļiem</w:t>
            </w:r>
            <w:r w:rsidRPr="002639FD">
              <w:rPr>
                <w:rFonts w:ascii="Times New Roman" w:eastAsia="SimSun" w:hAnsi="Times New Roman" w:cs="Times New Roman"/>
                <w:sz w:val="24"/>
                <w:szCs w:val="24"/>
                <w:lang w:val="lv-LV"/>
              </w:rPr>
              <w:t xml:space="preserve"> ar iekšdedzes motoru</w:t>
            </w:r>
            <w:r w:rsidR="00AA020F">
              <w:rPr>
                <w:rFonts w:ascii="Times New Roman" w:eastAsia="SimSun" w:hAnsi="Times New Roman" w:cs="Times New Roman"/>
                <w:sz w:val="24"/>
                <w:szCs w:val="24"/>
                <w:lang w:val="lv-LV"/>
              </w:rPr>
              <w:t xml:space="preserve"> </w:t>
            </w:r>
            <w:r w:rsidRPr="002639FD">
              <w:rPr>
                <w:rFonts w:ascii="Times New Roman" w:eastAsia="SimSun" w:hAnsi="Times New Roman" w:cs="Times New Roman"/>
                <w:sz w:val="24"/>
                <w:szCs w:val="24"/>
                <w:lang w:val="lv-LV"/>
              </w:rPr>
              <w:t xml:space="preserve">transportlīdzekļa lietotāja rokasgrāmatai jāietver </w:t>
            </w:r>
            <w:r w:rsidRPr="002639FD">
              <w:rPr>
                <w:rFonts w:ascii="Times New Roman" w:eastAsia="SimSun" w:hAnsi="Times New Roman" w:cs="Times New Roman"/>
                <w:spacing w:val="-2"/>
                <w:sz w:val="24"/>
                <w:szCs w:val="24"/>
                <w:lang w:val="lv-LV"/>
              </w:rPr>
              <w:t>norādes par agrīnu pārnesumu pārslēgšanu, vienmērīga ātruma uzturēšanu</w:t>
            </w:r>
            <w:r w:rsidRPr="002639FD">
              <w:rPr>
                <w:rFonts w:ascii="Times New Roman" w:eastAsia="SimSun" w:hAnsi="Times New Roman" w:cs="Times New Roman"/>
                <w:sz w:val="24"/>
                <w:szCs w:val="24"/>
                <w:lang w:val="lv-LV"/>
              </w:rPr>
              <w:t xml:space="preserve">, ja apgriezienu skaits minūtē ir mazs, un satiksmes plūsmas </w:t>
            </w:r>
            <w:r w:rsidRPr="002639FD">
              <w:rPr>
                <w:rFonts w:ascii="Times New Roman" w:eastAsia="SimSun" w:hAnsi="Times New Roman" w:cs="Times New Roman"/>
                <w:spacing w:val="-2"/>
                <w:sz w:val="24"/>
                <w:szCs w:val="24"/>
                <w:lang w:val="lv-LV"/>
              </w:rPr>
              <w:t xml:space="preserve">paredzēšanu. </w:t>
            </w:r>
            <w:r w:rsidRPr="002639FD">
              <w:rPr>
                <w:rFonts w:ascii="Times New Roman" w:eastAsia="SimSun" w:hAnsi="Times New Roman" w:cs="Times New Roman"/>
                <w:sz w:val="24"/>
                <w:szCs w:val="24"/>
                <w:lang w:val="lv-LV"/>
              </w:rPr>
              <w:t>Hibrīdtransportlīdzekļu un elektrotransportlīdzekļu gadījumā jāietver informācija par reģeneratīvās bremzēšanas izmantošanu ar mērķi taupīt enerģiju. No elektrotīkla uzlādējamu hibrīdelektrisku transportlīdzekļu un tādu elektrotransportlīdzekļu gadījumā, kas aprīkoti ar attāluma palielinātājiem, jāietver konkrētas norādes par to, kā maksimāli palielināt to kilometru skaitu, kuri nobraukti, izmantojot elektrību.</w:t>
            </w:r>
          </w:p>
          <w:p w14:paraId="5938E61A" w14:textId="77777777" w:rsidR="00B8404C" w:rsidRPr="002639FD" w:rsidRDefault="00B8404C" w:rsidP="002639FD">
            <w:pPr>
              <w:spacing w:before="240"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4. RIEPU SPIEDIENA KONTROLES SISTĒMAS (TPMS) </w:t>
            </w:r>
          </w:p>
          <w:p w14:paraId="76E05A2B" w14:textId="220C7DA1"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LCV un lieljaudas transportlīdzekļiem jābūt aprīkotiem ar riepu spiediena kontroles sistēmām, t</w:t>
            </w:r>
            <w:r w:rsidR="00B0733F" w:rsidRPr="002639FD">
              <w:rPr>
                <w:rFonts w:ascii="Times New Roman" w:eastAsia="SimSun" w:hAnsi="Times New Roman" w:cs="Times New Roman"/>
                <w:sz w:val="24"/>
                <w:szCs w:val="24"/>
                <w:lang w:val="lv-LV"/>
              </w:rPr>
              <w:t>.</w:t>
            </w:r>
            <w:r w:rsidR="00B0733F">
              <w:rPr>
                <w:rFonts w:ascii="Times New Roman" w:eastAsia="SimSun" w:hAnsi="Times New Roman" w:cs="Times New Roman"/>
                <w:sz w:val="24"/>
                <w:szCs w:val="24"/>
                <w:lang w:val="lv-LV"/>
              </w:rPr>
              <w:t> </w:t>
            </w:r>
            <w:r w:rsidRPr="002639FD">
              <w:rPr>
                <w:rFonts w:ascii="Times New Roman" w:eastAsia="SimSun" w:hAnsi="Times New Roman" w:cs="Times New Roman"/>
                <w:sz w:val="24"/>
                <w:szCs w:val="24"/>
                <w:lang w:val="lv-LV"/>
              </w:rPr>
              <w:t>i., sistēmu, kas ierīkota transportlīdzekļi un var novērtēt riepu spiedienu vai tā izmaiņas laika gaitā un pārraidīt attiecīgo informāciju lietotājam transportlīdzekļa darbības laikā, vai – autobusu un atkritumu savākšanas kravas automobiļu gadījumā – sistēmām, kuras pārraida attiecīgo informāciju uz operatora atrašanās vietu.</w:t>
            </w:r>
          </w:p>
          <w:p w14:paraId="17F024F3" w14:textId="77777777" w:rsidR="00B8404C" w:rsidRPr="002639FD" w:rsidRDefault="00B8404C" w:rsidP="002639FD">
            <w:pPr>
              <w:spacing w:before="240"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5. TROKŠŅA EMISIJAS LĪMEŅI </w:t>
            </w:r>
          </w:p>
          <w:p w14:paraId="72C64588" w14:textId="77777777"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Trokšņa emisijas līmenim jābūt zemākam, nekā noteikts tiesību aktos. </w:t>
            </w:r>
          </w:p>
        </w:tc>
      </w:tr>
      <w:tr w:rsidR="00EC6368" w:rsidRPr="00EC6368" w14:paraId="306D7B37" w14:textId="77777777" w:rsidTr="002639FD">
        <w:trPr>
          <w:trHeight w:val="552"/>
        </w:trPr>
        <w:tc>
          <w:tcPr>
            <w:tcW w:w="17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94DB1" w14:textId="77777777"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Piedāvājuma izvērtēšanas kritēriji</w:t>
            </w:r>
          </w:p>
        </w:tc>
        <w:tc>
          <w:tcPr>
            <w:tcW w:w="7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671A4" w14:textId="77777777"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Papildu punkti tiek piešķirti par šādu kritēriju izpildi. </w:t>
            </w:r>
          </w:p>
          <w:p w14:paraId="75328175" w14:textId="77777777" w:rsidR="00B8404C" w:rsidRPr="002639FD" w:rsidRDefault="00B8404C" w:rsidP="002639FD">
            <w:pPr>
              <w:spacing w:before="240"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 xml:space="preserve">1. ALTERNATĪVAS DEGVIELAS IZMANTOŠANA </w:t>
            </w:r>
          </w:p>
          <w:p w14:paraId="2D9D6063" w14:textId="543C5278" w:rsidR="00B8404C" w:rsidRPr="002639FD" w:rsidRDefault="00B8404C"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Transportlīdzekļa konstrukcija paredz alternatīvu degvielas veidu vai sistēmu izmantošanu</w:t>
            </w:r>
            <w:r w:rsidR="00B0733F" w:rsidRPr="002639FD">
              <w:rPr>
                <w:rFonts w:ascii="Times New Roman" w:eastAsia="SimSun" w:hAnsi="Times New Roman" w:cs="Times New Roman"/>
                <w:spacing w:val="-2"/>
                <w:sz w:val="24"/>
                <w:szCs w:val="24"/>
                <w:lang w:val="lv-LV"/>
              </w:rPr>
              <w:t xml:space="preserve"> </w:t>
            </w:r>
            <w:r w:rsidRPr="002639FD">
              <w:rPr>
                <w:rFonts w:ascii="Times New Roman" w:eastAsia="SimSun" w:hAnsi="Times New Roman" w:cs="Times New Roman"/>
                <w:spacing w:val="-2"/>
                <w:sz w:val="24"/>
                <w:szCs w:val="24"/>
                <w:lang w:val="lv-LV"/>
              </w:rPr>
              <w:t xml:space="preserve">(piem., biodegvielas, elektriskās, ūdeņraža vai hibrīdsistēmas, dabasgāzi). </w:t>
            </w:r>
          </w:p>
          <w:p w14:paraId="53087B52" w14:textId="247D05EC" w:rsidR="00AD6E0B" w:rsidRPr="002639FD" w:rsidRDefault="00AD6E0B"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Bezemisiju transportlīdzekļi</w:t>
            </w:r>
            <w:r w:rsidR="006D3C5B" w:rsidRPr="002639FD">
              <w:rPr>
                <w:rFonts w:ascii="Times New Roman" w:eastAsia="SimSun" w:hAnsi="Times New Roman" w:cs="Times New Roman"/>
                <w:sz w:val="24"/>
                <w:szCs w:val="24"/>
                <w:lang w:val="lv-LV"/>
              </w:rPr>
              <w:t>em pi</w:t>
            </w:r>
            <w:r w:rsidR="00CE0ED4" w:rsidRPr="002639FD">
              <w:rPr>
                <w:rFonts w:ascii="Times New Roman" w:eastAsia="SimSun" w:hAnsi="Times New Roman" w:cs="Times New Roman"/>
                <w:sz w:val="24"/>
                <w:szCs w:val="24"/>
                <w:lang w:val="lv-LV"/>
              </w:rPr>
              <w:t>e</w:t>
            </w:r>
            <w:r w:rsidR="006D3C5B" w:rsidRPr="002639FD">
              <w:rPr>
                <w:rFonts w:ascii="Times New Roman" w:eastAsia="SimSun" w:hAnsi="Times New Roman" w:cs="Times New Roman"/>
                <w:sz w:val="24"/>
                <w:szCs w:val="24"/>
                <w:lang w:val="lv-LV"/>
              </w:rPr>
              <w:t>šķir</w:t>
            </w:r>
            <w:r w:rsidRPr="002639FD">
              <w:rPr>
                <w:rFonts w:ascii="Times New Roman" w:eastAsia="SimSun" w:hAnsi="Times New Roman" w:cs="Times New Roman"/>
                <w:sz w:val="24"/>
                <w:szCs w:val="24"/>
                <w:lang w:val="lv-LV"/>
              </w:rPr>
              <w:t xml:space="preserve"> maksimālo punktu skaitu. </w:t>
            </w:r>
          </w:p>
          <w:p w14:paraId="09878B9D" w14:textId="77777777" w:rsidR="00B8404C" w:rsidRPr="002639FD" w:rsidRDefault="00B8404C" w:rsidP="002639FD">
            <w:pPr>
              <w:spacing w:before="240"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2. ZEMĀKAS CO</w:t>
            </w:r>
            <w:r w:rsidRPr="002639FD">
              <w:rPr>
                <w:rFonts w:ascii="Times New Roman" w:eastAsia="SimSun" w:hAnsi="Times New Roman" w:cs="Times New Roman"/>
                <w:sz w:val="24"/>
                <w:szCs w:val="24"/>
                <w:vertAlign w:val="subscript"/>
                <w:lang w:val="lv-LV"/>
              </w:rPr>
              <w:t xml:space="preserve">2 </w:t>
            </w:r>
            <w:r w:rsidRPr="002639FD">
              <w:rPr>
                <w:rFonts w:ascii="Times New Roman" w:eastAsia="SimSun" w:hAnsi="Times New Roman" w:cs="Times New Roman"/>
                <w:sz w:val="24"/>
                <w:szCs w:val="24"/>
                <w:lang w:val="lv-LV"/>
              </w:rPr>
              <w:t>EMISIJAS</w:t>
            </w:r>
          </w:p>
          <w:p w14:paraId="3003AAC0" w14:textId="77777777" w:rsidR="00B8404C" w:rsidRPr="002639FD" w:rsidRDefault="00B8404C" w:rsidP="002639FD">
            <w:pPr>
              <w:spacing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CO</w:t>
            </w:r>
            <w:r w:rsidRPr="002639FD">
              <w:rPr>
                <w:rFonts w:ascii="Times New Roman" w:eastAsia="SimSun" w:hAnsi="Times New Roman" w:cs="Times New Roman"/>
                <w:sz w:val="24"/>
                <w:szCs w:val="24"/>
                <w:vertAlign w:val="subscript"/>
                <w:lang w:val="lv-LV"/>
              </w:rPr>
              <w:t xml:space="preserve">2 </w:t>
            </w:r>
            <w:r w:rsidRPr="002639FD">
              <w:rPr>
                <w:rFonts w:ascii="Times New Roman" w:eastAsia="SimSun" w:hAnsi="Times New Roman" w:cs="Times New Roman"/>
                <w:sz w:val="24"/>
                <w:szCs w:val="24"/>
                <w:lang w:val="lv-LV"/>
              </w:rPr>
              <w:t xml:space="preserve">emisijai ir jābūt mazākai par specifikācijās noteikto (1. kritērijs). </w:t>
            </w:r>
          </w:p>
          <w:p w14:paraId="17BA61BE" w14:textId="77777777" w:rsidR="00B8404C" w:rsidRPr="002639FD" w:rsidRDefault="00B8404C" w:rsidP="002639FD">
            <w:pPr>
              <w:spacing w:before="240" w:after="120" w:line="240" w:lineRule="auto"/>
              <w:jc w:val="both"/>
              <w:rPr>
                <w:rFonts w:ascii="Times New Roman" w:eastAsia="SimSun" w:hAnsi="Times New Roman" w:cs="Times New Roman"/>
                <w:sz w:val="24"/>
                <w:szCs w:val="24"/>
                <w:lang w:val="lv-LV"/>
              </w:rPr>
            </w:pPr>
            <w:r w:rsidRPr="002639FD">
              <w:rPr>
                <w:rFonts w:ascii="Times New Roman" w:eastAsia="SimSun" w:hAnsi="Times New Roman" w:cs="Times New Roman"/>
                <w:sz w:val="24"/>
                <w:szCs w:val="24"/>
                <w:lang w:val="lv-LV"/>
              </w:rPr>
              <w:t>3. NULLES IZPLŪDES SPĒJA</w:t>
            </w:r>
          </w:p>
          <w:p w14:paraId="64446F44" w14:textId="111E4E9F" w:rsidR="00B8404C" w:rsidRPr="002639FD" w:rsidRDefault="00B8404C" w:rsidP="002639FD">
            <w:pPr>
              <w:spacing w:after="120" w:line="240" w:lineRule="auto"/>
              <w:jc w:val="both"/>
              <w:rPr>
                <w:rFonts w:ascii="Times New Roman" w:eastAsia="SimSun" w:hAnsi="Times New Roman" w:cs="Times New Roman"/>
                <w:spacing w:val="-2"/>
                <w:sz w:val="24"/>
                <w:szCs w:val="24"/>
                <w:lang w:val="lv-LV"/>
              </w:rPr>
            </w:pPr>
            <w:r w:rsidRPr="002639FD">
              <w:rPr>
                <w:rFonts w:ascii="Times New Roman" w:eastAsia="SimSun" w:hAnsi="Times New Roman" w:cs="Times New Roman"/>
                <w:spacing w:val="-2"/>
                <w:sz w:val="24"/>
                <w:szCs w:val="24"/>
                <w:lang w:val="lv-LV"/>
              </w:rPr>
              <w:t>Papildu punkti tiks piešķirti arī transportlīdzekļiem, kas var apliecināt spēju nodrošināt, ka izplūdes emisija ir 0 noteiktajā obligātajā attālumā, proti, attālumā, ko vieglais automobilis var nobraukt bez izplūdes emisijām, proporcionāli transportlīdzekļa jaudai. Pasūtītājs noteiks atsauces robežvērtību obligātajam attālumam, kurā izplūdes emisijai jābūt 0, saskaņā ar uzaicinājumā iesniegt piedāvājumus minētajiem paredzētajiem izmantošanas profiliem (piedāvātais noklusējuma attālums varētu būt 40</w:t>
            </w:r>
            <w:r w:rsidR="00B0733F">
              <w:rPr>
                <w:rFonts w:ascii="Times New Roman" w:eastAsia="SimSun" w:hAnsi="Times New Roman" w:cs="Times New Roman"/>
                <w:spacing w:val="-2"/>
                <w:sz w:val="24"/>
                <w:szCs w:val="24"/>
                <w:lang w:val="lv-LV"/>
              </w:rPr>
              <w:t> </w:t>
            </w:r>
            <w:r w:rsidRPr="002639FD">
              <w:rPr>
                <w:rFonts w:ascii="Times New Roman" w:eastAsia="SimSun" w:hAnsi="Times New Roman" w:cs="Times New Roman"/>
                <w:spacing w:val="-2"/>
                <w:sz w:val="24"/>
                <w:szCs w:val="24"/>
                <w:lang w:val="lv-LV"/>
              </w:rPr>
              <w:t>km).</w:t>
            </w:r>
            <w:r w:rsidR="00365776" w:rsidRPr="002639FD">
              <w:rPr>
                <w:rFonts w:ascii="Times New Roman" w:hAnsi="Times New Roman" w:cs="Times New Roman"/>
                <w:spacing w:val="-2"/>
                <w:sz w:val="24"/>
                <w:szCs w:val="24"/>
              </w:rPr>
              <w:t>"</w:t>
            </w:r>
          </w:p>
        </w:tc>
      </w:tr>
    </w:tbl>
    <w:p w14:paraId="0167CDBB" w14:textId="489E254B" w:rsidR="00E64454" w:rsidRPr="002639FD" w:rsidRDefault="00E64454" w:rsidP="00365776">
      <w:pPr>
        <w:spacing w:after="120" w:line="264" w:lineRule="auto"/>
        <w:jc w:val="both"/>
        <w:rPr>
          <w:rFonts w:ascii="Times New Roman" w:eastAsia="Times New Roman" w:hAnsi="Times New Roman" w:cs="Times New Roman"/>
          <w:sz w:val="24"/>
          <w:szCs w:val="24"/>
          <w:lang w:val="lv-LV" w:eastAsia="lv-LV"/>
        </w:rPr>
      </w:pPr>
    </w:p>
    <w:sectPr w:rsidR="00E64454" w:rsidRPr="002639FD" w:rsidSect="002639FD">
      <w:headerReference w:type="default" r:id="rId9"/>
      <w:footerReference w:type="default" r:id="rId10"/>
      <w:pgSz w:w="11907" w:h="16840" w:code="9"/>
      <w:pgMar w:top="1418" w:right="1134"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81D3D" w14:textId="77777777" w:rsidR="00EB16CD" w:rsidRDefault="00EB16CD" w:rsidP="00D71248">
      <w:pPr>
        <w:spacing w:after="0" w:line="240" w:lineRule="auto"/>
      </w:pPr>
      <w:r>
        <w:separator/>
      </w:r>
    </w:p>
  </w:endnote>
  <w:endnote w:type="continuationSeparator" w:id="0">
    <w:p w14:paraId="1930D162" w14:textId="77777777" w:rsidR="00EB16CD" w:rsidRDefault="00EB16CD" w:rsidP="00D7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venir Heavy">
    <w:altName w:val="Calibri"/>
    <w:charset w:val="4D"/>
    <w:family w:val="swiss"/>
    <w:pitch w:val="variable"/>
    <w:sig w:usb0="800000AF" w:usb1="5000204A" w:usb2="00000000" w:usb3="00000000" w:csb0="0000009B"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BA"/>
    <w:family w:val="swiss"/>
    <w:pitch w:val="variable"/>
    <w:sig w:usb0="00000287" w:usb1="00000000" w:usb2="00000000" w:usb3="00000000" w:csb0="0000009F" w:csb1="00000000"/>
  </w:font>
  <w:font w:name="Avenir LT Std 55 Roman">
    <w:altName w:val="Times New Roman"/>
    <w:panose1 w:val="00000000000000000000"/>
    <w:charset w:val="00"/>
    <w:family w:val="swiss"/>
    <w:notTrueType/>
    <w:pitch w:val="variable"/>
    <w:sig w:usb0="800000AF" w:usb1="4000204A" w:usb2="00000000" w:usb3="00000000" w:csb0="00000001" w:csb1="00000000"/>
  </w:font>
  <w:font w:name="Avenir LT Std 45 Book">
    <w:altName w:val="Cambria"/>
    <w:panose1 w:val="00000000000000000000"/>
    <w:charset w:val="00"/>
    <w:family w:val="swiss"/>
    <w:notTrueType/>
    <w:pitch w:val="variable"/>
    <w:sig w:usb0="800000AF" w:usb1="4000204A" w:usb2="00000000" w:usb3="00000000" w:csb0="00000001" w:csb1="00000000"/>
  </w:font>
  <w:font w:name="Avenir">
    <w:altName w:val="Calibri"/>
    <w:panose1 w:val="00000000000000000000"/>
    <w:charset w:val="4D"/>
    <w:family w:val="swiss"/>
    <w:notTrueType/>
    <w:pitch w:val="variable"/>
    <w:sig w:usb0="800000AF" w:usb1="5000204A" w:usb2="00000000" w:usb3="00000000" w:csb0="0000009B"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66390"/>
      <w:docPartObj>
        <w:docPartGallery w:val="Page Numbers (Bottom of Page)"/>
        <w:docPartUnique/>
      </w:docPartObj>
    </w:sdtPr>
    <w:sdtEndPr>
      <w:rPr>
        <w:noProof/>
      </w:rPr>
    </w:sdtEndPr>
    <w:sdtContent>
      <w:p w14:paraId="37D48F79" w14:textId="028D80A4" w:rsidR="00800CCA" w:rsidRDefault="00800CC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01ED297" w14:textId="6320EFD9" w:rsidR="00800CCA" w:rsidRDefault="00800CCA">
    <w:pPr>
      <w:pStyle w:val="Footer"/>
    </w:pPr>
    <w:r w:rsidRPr="00FF0B8F">
      <w:rPr>
        <w:sz w:val="26"/>
        <w:szCs w:val="26"/>
      </w:rPr>
      <w:t>VARAMNot_</w:t>
    </w:r>
    <w:r w:rsidR="00955E98">
      <w:rPr>
        <w:sz w:val="26"/>
        <w:szCs w:val="26"/>
      </w:rPr>
      <w:t>27042023</w:t>
    </w:r>
    <w:r w:rsidRPr="00FF0B8F">
      <w:rPr>
        <w:sz w:val="26"/>
        <w:szCs w:val="26"/>
      </w:rPr>
      <w:t>_groz353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E5E7" w14:textId="77777777" w:rsidR="00EB16CD" w:rsidRDefault="00EB16CD" w:rsidP="00D71248">
      <w:pPr>
        <w:spacing w:after="0" w:line="240" w:lineRule="auto"/>
      </w:pPr>
      <w:r>
        <w:separator/>
      </w:r>
    </w:p>
  </w:footnote>
  <w:footnote w:type="continuationSeparator" w:id="0">
    <w:p w14:paraId="50EF1D13" w14:textId="77777777" w:rsidR="00EB16CD" w:rsidRDefault="00EB16CD" w:rsidP="00D71248">
      <w:pPr>
        <w:spacing w:after="0" w:line="240" w:lineRule="auto"/>
      </w:pPr>
      <w:r>
        <w:continuationSeparator/>
      </w:r>
    </w:p>
  </w:footnote>
  <w:footnote w:id="1">
    <w:p w14:paraId="651A8F41" w14:textId="77777777" w:rsidR="00800CCA" w:rsidRPr="00422726" w:rsidRDefault="00800CCA" w:rsidP="00D71248">
      <w:pPr>
        <w:pStyle w:val="FootnoteText"/>
      </w:pPr>
      <w:r>
        <w:rPr>
          <w:rStyle w:val="FootnoteReference"/>
          <w:rFonts w:eastAsia="MS Gothic"/>
        </w:rPr>
        <w:footnoteRef/>
      </w:r>
      <w:r w:rsidRPr="00C501A0">
        <w:t xml:space="preserve"> KOMISIJAS LĒMUMS (ES) 2017/1217 (2017. gada 23. jūnijs), ar ko nosaka ES ekomarķējuma kritērijus cietā seguma tīrīšanas līdzekļiem </w:t>
      </w:r>
      <w:hyperlink r:id="rId1" w:history="1">
        <w:r w:rsidRPr="00422726">
          <w:rPr>
            <w:rStyle w:val="Hyperlink"/>
          </w:rPr>
          <w:t>https://eur-lex.europa.eu/legal-content/LV/TXT/PDF/?uri=CELEX:32017D1217&amp;from=LV.</w:t>
        </w:r>
      </w:hyperlink>
    </w:p>
  </w:footnote>
  <w:footnote w:id="2">
    <w:p w14:paraId="46F6A99F" w14:textId="5BE9D3BD" w:rsidR="00800CCA" w:rsidRPr="008761F8" w:rsidRDefault="00800CCA" w:rsidP="00D71248">
      <w:pPr>
        <w:pStyle w:val="FootnoteText"/>
      </w:pPr>
      <w:r>
        <w:rPr>
          <w:rStyle w:val="FootnoteReference"/>
          <w:rFonts w:eastAsia="MS Gothic"/>
        </w:rPr>
        <w:footnoteRef/>
      </w:r>
      <w:r>
        <w:t xml:space="preserve"> </w:t>
      </w:r>
      <w:r w:rsidRPr="0077103C">
        <w:t>Komisijas Lēmums (ES) 2017/1214 (2017. gada 23. jūnijs), ar ko nosaka ES ekomarķējuma kritērijus līdzekļiem trauku mazgāšanai ar rokām (izziņots ar dokumenta numuru C(2017) 4227)</w:t>
      </w:r>
      <w:r>
        <w:t xml:space="preserve"> </w:t>
      </w:r>
      <w:hyperlink r:id="rId2" w:history="1">
        <w:r w:rsidRPr="00862A29">
          <w:rPr>
            <w:rStyle w:val="Hyperlink"/>
          </w:rPr>
          <w:t>https://eur-lex.europa.eu/legal-content/lv/TXT/?uri=CELEX%3A32017D1214</w:t>
        </w:r>
      </w:hyperlink>
      <w:r>
        <w:t xml:space="preserve"> .</w:t>
      </w:r>
    </w:p>
  </w:footnote>
  <w:footnote w:id="3">
    <w:p w14:paraId="7FD62002" w14:textId="1356F868" w:rsidR="00800CCA" w:rsidRPr="008761F8" w:rsidRDefault="00800CCA" w:rsidP="00D71248">
      <w:pPr>
        <w:pStyle w:val="FootnoteText"/>
      </w:pPr>
      <w:r>
        <w:rPr>
          <w:rStyle w:val="FootnoteReference"/>
          <w:rFonts w:eastAsia="MS Gothic"/>
        </w:rPr>
        <w:footnoteRef/>
      </w:r>
      <w:r>
        <w:t xml:space="preserve"> </w:t>
      </w:r>
      <w:r w:rsidRPr="00D378C4">
        <w:t>Komisijas Lēmums (ES) 2017/1218 (2017. gada 23. jūnijs), ar ko nosaka kritērijus ES ekomarķējuma piešķiršanai veļas mazgāšanas līdzekļiem (izziņots ar dokumenta numuru C(2017) 4243)</w:t>
      </w:r>
      <w:r>
        <w:t xml:space="preserve"> </w:t>
      </w:r>
      <w:hyperlink r:id="rId3" w:history="1">
        <w:r w:rsidRPr="00862A29">
          <w:rPr>
            <w:rStyle w:val="Hyperlink"/>
          </w:rPr>
          <w:t>https://eur-lex.europa.eu/legal-content/lv/ALL/?uri=CELEX:32017D1218</w:t>
        </w:r>
      </w:hyperlink>
      <w:r>
        <w:t xml:space="preserve"> .</w:t>
      </w:r>
    </w:p>
  </w:footnote>
  <w:footnote w:id="4">
    <w:p w14:paraId="5496F878" w14:textId="77777777" w:rsidR="00800CCA" w:rsidRPr="008761F8" w:rsidRDefault="00800CCA" w:rsidP="00D71248">
      <w:pPr>
        <w:pStyle w:val="FootnoteText"/>
      </w:pPr>
      <w:r>
        <w:rPr>
          <w:rStyle w:val="FootnoteReference"/>
          <w:rFonts w:eastAsia="MS Gothic"/>
        </w:rPr>
        <w:footnoteRef/>
      </w:r>
      <w:r>
        <w:t xml:space="preserve"> KOMISIJAS LĒMUMS (ES) 2017/1217 (2017. gada 23. jūnijs), ar ko nosaka ES ekomarķējuma kritērijus cietā seguma tīrīšanas līdzekļiem </w:t>
      </w:r>
      <w:hyperlink r:id="rId4" w:history="1">
        <w:r>
          <w:rPr>
            <w:rStyle w:val="Hyperlink"/>
          </w:rPr>
          <w:t>https://eur-lex.europa.eu/legal-content/LV/TXT/PDF/?uri=CELEX:32017D1217&amp;from=LV.</w:t>
        </w:r>
      </w:hyperlink>
    </w:p>
  </w:footnote>
  <w:footnote w:id="5">
    <w:p w14:paraId="10DE8D03" w14:textId="224DFD59" w:rsidR="00800CCA" w:rsidRPr="00DC3D68" w:rsidRDefault="00800CCA" w:rsidP="00DF40C6">
      <w:pPr>
        <w:pStyle w:val="FootnoteText"/>
        <w:rPr>
          <w:rFonts w:cstheme="minorHAnsi"/>
          <w:sz w:val="18"/>
          <w:szCs w:val="18"/>
        </w:rPr>
      </w:pPr>
      <w:r w:rsidRPr="00DC3D68">
        <w:rPr>
          <w:rStyle w:val="FootnoteReference"/>
          <w:rFonts w:cstheme="minorHAnsi"/>
          <w:sz w:val="18"/>
          <w:szCs w:val="18"/>
        </w:rPr>
        <w:footnoteRef/>
      </w:r>
      <w:r w:rsidRPr="00DC3D68">
        <w:rPr>
          <w:rFonts w:cstheme="minorHAnsi"/>
          <w:sz w:val="18"/>
          <w:szCs w:val="18"/>
        </w:rPr>
        <w:t xml:space="preserve"> Saskaņā ar Ministru kabineta 2018.</w:t>
      </w:r>
      <w:r>
        <w:rPr>
          <w:rFonts w:cstheme="minorHAnsi"/>
          <w:sz w:val="18"/>
          <w:szCs w:val="18"/>
        </w:rPr>
        <w:t> </w:t>
      </w:r>
      <w:r w:rsidRPr="00DC3D68">
        <w:rPr>
          <w:rFonts w:cstheme="minorHAnsi"/>
          <w:sz w:val="18"/>
          <w:szCs w:val="18"/>
        </w:rPr>
        <w:t>gada 28.</w:t>
      </w:r>
      <w:r>
        <w:rPr>
          <w:rFonts w:cstheme="minorHAnsi"/>
          <w:sz w:val="18"/>
          <w:szCs w:val="18"/>
        </w:rPr>
        <w:t> a</w:t>
      </w:r>
      <w:r w:rsidRPr="00DC3D68">
        <w:rPr>
          <w:rFonts w:cstheme="minorHAnsi"/>
          <w:sz w:val="18"/>
          <w:szCs w:val="18"/>
        </w:rPr>
        <w:t>ugusta noteikumiem Nr</w:t>
      </w:r>
      <w:r>
        <w:rPr>
          <w:rFonts w:cstheme="minorHAnsi"/>
          <w:sz w:val="18"/>
          <w:szCs w:val="18"/>
        </w:rPr>
        <w:t>. </w:t>
      </w:r>
      <w:r w:rsidRPr="00DC3D68">
        <w:rPr>
          <w:rFonts w:cstheme="minorHAnsi"/>
          <w:sz w:val="18"/>
          <w:szCs w:val="18"/>
        </w:rPr>
        <w:t xml:space="preserve">545 </w:t>
      </w:r>
      <w:r w:rsidRPr="002639FD">
        <w:rPr>
          <w:rFonts w:cstheme="minorHAnsi"/>
          <w:sz w:val="18"/>
          <w:szCs w:val="18"/>
        </w:rPr>
        <w:t>"</w:t>
      </w:r>
      <w:r w:rsidRPr="00DC3D68">
        <w:rPr>
          <w:rFonts w:cstheme="minorHAnsi"/>
          <w:sz w:val="18"/>
          <w:szCs w:val="18"/>
        </w:rPr>
        <w:t>Būvniecības ieceres dokumentācijas markas</w:t>
      </w:r>
      <w:r w:rsidRPr="00F75EB7">
        <w:rPr>
          <w:rFonts w:cstheme="minorHAnsi"/>
          <w:sz w:val="18"/>
          <w:szCs w:val="18"/>
        </w:rPr>
        <w:t>"</w:t>
      </w:r>
      <w:r w:rsidRPr="00DC3D68">
        <w:rPr>
          <w:rFonts w:cstheme="minorHAnsi"/>
          <w:sz w:val="18"/>
          <w:szCs w:val="18"/>
        </w:rPr>
        <w:t xml:space="preserve"> pielikumu - apkures, ventilācijas un gaisa kondicionēšanas sistēmas projekts.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6EC8" w14:textId="4D7C6251" w:rsidR="00800CCA" w:rsidRDefault="00800CCA">
    <w:pPr>
      <w:pStyle w:val="Header"/>
      <w:jc w:val="center"/>
    </w:pPr>
  </w:p>
  <w:p w14:paraId="194ACCCB" w14:textId="77777777" w:rsidR="00800CCA" w:rsidRDefault="00800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22.5pt;height:26.25pt" o:bullet="t">
        <v:imagedata r:id="rId1" o:title="Gateway-and-partners-checkmark"/>
      </v:shape>
    </w:pict>
  </w:numPicBullet>
  <w:abstractNum w:abstractNumId="0" w15:restartNumberingAfterBreak="0">
    <w:nsid w:val="00BE360F"/>
    <w:multiLevelType w:val="hybridMultilevel"/>
    <w:tmpl w:val="7C5EAEC0"/>
    <w:lvl w:ilvl="0" w:tplc="EC3E9298">
      <w:numFmt w:val="bullet"/>
      <w:lvlText w:val="-"/>
      <w:lvlJc w:val="left"/>
      <w:pPr>
        <w:ind w:left="720" w:hanging="360"/>
      </w:pPr>
      <w:rPr>
        <w:rFonts w:ascii="Times New Roman" w:eastAsia="SimSu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14A24A2"/>
    <w:multiLevelType w:val="hybridMultilevel"/>
    <w:tmpl w:val="44E447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1F71855"/>
    <w:multiLevelType w:val="multilevel"/>
    <w:tmpl w:val="7916E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024F3BFF"/>
    <w:multiLevelType w:val="hybridMultilevel"/>
    <w:tmpl w:val="78C46716"/>
    <w:lvl w:ilvl="0" w:tplc="ACAA939E">
      <w:start w:val="4"/>
      <w:numFmt w:val="bullet"/>
      <w:lvlText w:val="-"/>
      <w:lvlJc w:val="left"/>
      <w:pPr>
        <w:ind w:left="927" w:hanging="360"/>
      </w:pPr>
      <w:rPr>
        <w:rFonts w:ascii="Calibri Light" w:eastAsiaTheme="minorHAnsi" w:hAnsi="Calibri Light" w:cs="Calibri Light"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4" w15:restartNumberingAfterBreak="0">
    <w:nsid w:val="03A87A3C"/>
    <w:multiLevelType w:val="hybridMultilevel"/>
    <w:tmpl w:val="32E047A6"/>
    <w:lvl w:ilvl="0" w:tplc="4ABC8032">
      <w:start w:val="1"/>
      <w:numFmt w:val="bullet"/>
      <w:lvlText w:val=""/>
      <w:lvlJc w:val="left"/>
      <w:pPr>
        <w:ind w:left="1080" w:hanging="360"/>
      </w:pPr>
      <w:rPr>
        <w:rFonts w:ascii="Symbol" w:hAnsi="Symbol" w:hint="default"/>
      </w:rPr>
    </w:lvl>
    <w:lvl w:ilvl="1" w:tplc="A41C3242" w:tentative="1">
      <w:start w:val="1"/>
      <w:numFmt w:val="bullet"/>
      <w:lvlText w:val="o"/>
      <w:lvlJc w:val="left"/>
      <w:pPr>
        <w:ind w:left="1800" w:hanging="360"/>
      </w:pPr>
      <w:rPr>
        <w:rFonts w:ascii="Courier New" w:hAnsi="Courier New" w:cs="Courier New" w:hint="default"/>
      </w:rPr>
    </w:lvl>
    <w:lvl w:ilvl="2" w:tplc="6E3A3650" w:tentative="1">
      <w:start w:val="1"/>
      <w:numFmt w:val="bullet"/>
      <w:lvlText w:val=""/>
      <w:lvlJc w:val="left"/>
      <w:pPr>
        <w:ind w:left="2520" w:hanging="360"/>
      </w:pPr>
      <w:rPr>
        <w:rFonts w:ascii="Wingdings" w:hAnsi="Wingdings" w:hint="default"/>
      </w:rPr>
    </w:lvl>
    <w:lvl w:ilvl="3" w:tplc="2688AF38" w:tentative="1">
      <w:start w:val="1"/>
      <w:numFmt w:val="bullet"/>
      <w:lvlText w:val=""/>
      <w:lvlJc w:val="left"/>
      <w:pPr>
        <w:ind w:left="3240" w:hanging="360"/>
      </w:pPr>
      <w:rPr>
        <w:rFonts w:ascii="Symbol" w:hAnsi="Symbol" w:hint="default"/>
      </w:rPr>
    </w:lvl>
    <w:lvl w:ilvl="4" w:tplc="7A7422FC" w:tentative="1">
      <w:start w:val="1"/>
      <w:numFmt w:val="bullet"/>
      <w:lvlText w:val="o"/>
      <w:lvlJc w:val="left"/>
      <w:pPr>
        <w:ind w:left="3960" w:hanging="360"/>
      </w:pPr>
      <w:rPr>
        <w:rFonts w:ascii="Courier New" w:hAnsi="Courier New" w:cs="Courier New" w:hint="default"/>
      </w:rPr>
    </w:lvl>
    <w:lvl w:ilvl="5" w:tplc="9C90E528" w:tentative="1">
      <w:start w:val="1"/>
      <w:numFmt w:val="bullet"/>
      <w:lvlText w:val=""/>
      <w:lvlJc w:val="left"/>
      <w:pPr>
        <w:ind w:left="4680" w:hanging="360"/>
      </w:pPr>
      <w:rPr>
        <w:rFonts w:ascii="Wingdings" w:hAnsi="Wingdings" w:hint="default"/>
      </w:rPr>
    </w:lvl>
    <w:lvl w:ilvl="6" w:tplc="AB3CAE12" w:tentative="1">
      <w:start w:val="1"/>
      <w:numFmt w:val="bullet"/>
      <w:lvlText w:val=""/>
      <w:lvlJc w:val="left"/>
      <w:pPr>
        <w:ind w:left="5400" w:hanging="360"/>
      </w:pPr>
      <w:rPr>
        <w:rFonts w:ascii="Symbol" w:hAnsi="Symbol" w:hint="default"/>
      </w:rPr>
    </w:lvl>
    <w:lvl w:ilvl="7" w:tplc="65361E2C" w:tentative="1">
      <w:start w:val="1"/>
      <w:numFmt w:val="bullet"/>
      <w:lvlText w:val="o"/>
      <w:lvlJc w:val="left"/>
      <w:pPr>
        <w:ind w:left="6120" w:hanging="360"/>
      </w:pPr>
      <w:rPr>
        <w:rFonts w:ascii="Courier New" w:hAnsi="Courier New" w:cs="Courier New" w:hint="default"/>
      </w:rPr>
    </w:lvl>
    <w:lvl w:ilvl="8" w:tplc="D00C0F40" w:tentative="1">
      <w:start w:val="1"/>
      <w:numFmt w:val="bullet"/>
      <w:lvlText w:val=""/>
      <w:lvlJc w:val="left"/>
      <w:pPr>
        <w:ind w:left="6840" w:hanging="360"/>
      </w:pPr>
      <w:rPr>
        <w:rFonts w:ascii="Wingdings" w:hAnsi="Wingdings" w:hint="default"/>
      </w:rPr>
    </w:lvl>
  </w:abstractNum>
  <w:abstractNum w:abstractNumId="5" w15:restartNumberingAfterBreak="0">
    <w:nsid w:val="04C23F6D"/>
    <w:multiLevelType w:val="hybridMultilevel"/>
    <w:tmpl w:val="F84E4CDE"/>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6" w15:restartNumberingAfterBreak="0">
    <w:nsid w:val="07236912"/>
    <w:multiLevelType w:val="multilevel"/>
    <w:tmpl w:val="3FBEE10A"/>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8820927"/>
    <w:multiLevelType w:val="hybridMultilevel"/>
    <w:tmpl w:val="FDB6C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E32F8"/>
    <w:multiLevelType w:val="hybridMultilevel"/>
    <w:tmpl w:val="18B8C0DC"/>
    <w:lvl w:ilvl="0" w:tplc="E222DC8A">
      <w:start w:val="1"/>
      <w:numFmt w:val="bullet"/>
      <w:lvlText w:val=""/>
      <w:lvlJc w:val="left"/>
      <w:pPr>
        <w:ind w:left="720" w:hanging="360"/>
      </w:pPr>
      <w:rPr>
        <w:rFonts w:ascii="Symbol" w:hAnsi="Symbol" w:hint="default"/>
      </w:rPr>
    </w:lvl>
    <w:lvl w:ilvl="1" w:tplc="2FB80DDE" w:tentative="1">
      <w:start w:val="1"/>
      <w:numFmt w:val="bullet"/>
      <w:lvlText w:val="o"/>
      <w:lvlJc w:val="left"/>
      <w:pPr>
        <w:ind w:left="1440" w:hanging="360"/>
      </w:pPr>
      <w:rPr>
        <w:rFonts w:ascii="Courier New" w:hAnsi="Courier New" w:cs="Courier New" w:hint="default"/>
      </w:rPr>
    </w:lvl>
    <w:lvl w:ilvl="2" w:tplc="63B819FC" w:tentative="1">
      <w:start w:val="1"/>
      <w:numFmt w:val="bullet"/>
      <w:lvlText w:val=""/>
      <w:lvlJc w:val="left"/>
      <w:pPr>
        <w:ind w:left="2160" w:hanging="360"/>
      </w:pPr>
      <w:rPr>
        <w:rFonts w:ascii="Wingdings" w:hAnsi="Wingdings" w:hint="default"/>
      </w:rPr>
    </w:lvl>
    <w:lvl w:ilvl="3" w:tplc="2996B51C" w:tentative="1">
      <w:start w:val="1"/>
      <w:numFmt w:val="bullet"/>
      <w:lvlText w:val=""/>
      <w:lvlJc w:val="left"/>
      <w:pPr>
        <w:ind w:left="2880" w:hanging="360"/>
      </w:pPr>
      <w:rPr>
        <w:rFonts w:ascii="Symbol" w:hAnsi="Symbol" w:hint="default"/>
      </w:rPr>
    </w:lvl>
    <w:lvl w:ilvl="4" w:tplc="666A65B2" w:tentative="1">
      <w:start w:val="1"/>
      <w:numFmt w:val="bullet"/>
      <w:lvlText w:val="o"/>
      <w:lvlJc w:val="left"/>
      <w:pPr>
        <w:ind w:left="3600" w:hanging="360"/>
      </w:pPr>
      <w:rPr>
        <w:rFonts w:ascii="Courier New" w:hAnsi="Courier New" w:cs="Courier New" w:hint="default"/>
      </w:rPr>
    </w:lvl>
    <w:lvl w:ilvl="5" w:tplc="B4B2B6C0" w:tentative="1">
      <w:start w:val="1"/>
      <w:numFmt w:val="bullet"/>
      <w:lvlText w:val=""/>
      <w:lvlJc w:val="left"/>
      <w:pPr>
        <w:ind w:left="4320" w:hanging="360"/>
      </w:pPr>
      <w:rPr>
        <w:rFonts w:ascii="Wingdings" w:hAnsi="Wingdings" w:hint="default"/>
      </w:rPr>
    </w:lvl>
    <w:lvl w:ilvl="6" w:tplc="984E72EC" w:tentative="1">
      <w:start w:val="1"/>
      <w:numFmt w:val="bullet"/>
      <w:lvlText w:val=""/>
      <w:lvlJc w:val="left"/>
      <w:pPr>
        <w:ind w:left="5040" w:hanging="360"/>
      </w:pPr>
      <w:rPr>
        <w:rFonts w:ascii="Symbol" w:hAnsi="Symbol" w:hint="default"/>
      </w:rPr>
    </w:lvl>
    <w:lvl w:ilvl="7" w:tplc="544C7DF2" w:tentative="1">
      <w:start w:val="1"/>
      <w:numFmt w:val="bullet"/>
      <w:lvlText w:val="o"/>
      <w:lvlJc w:val="left"/>
      <w:pPr>
        <w:ind w:left="5760" w:hanging="360"/>
      </w:pPr>
      <w:rPr>
        <w:rFonts w:ascii="Courier New" w:hAnsi="Courier New" w:cs="Courier New" w:hint="default"/>
      </w:rPr>
    </w:lvl>
    <w:lvl w:ilvl="8" w:tplc="2E6AE9F2" w:tentative="1">
      <w:start w:val="1"/>
      <w:numFmt w:val="bullet"/>
      <w:lvlText w:val=""/>
      <w:lvlJc w:val="left"/>
      <w:pPr>
        <w:ind w:left="6480" w:hanging="360"/>
      </w:pPr>
      <w:rPr>
        <w:rFonts w:ascii="Wingdings" w:hAnsi="Wingdings" w:hint="default"/>
      </w:rPr>
    </w:lvl>
  </w:abstractNum>
  <w:abstractNum w:abstractNumId="9" w15:restartNumberingAfterBreak="0">
    <w:nsid w:val="0DCC7C59"/>
    <w:multiLevelType w:val="multilevel"/>
    <w:tmpl w:val="65CE036E"/>
    <w:lvl w:ilvl="0">
      <w:start w:val="1"/>
      <w:numFmt w:val="decimal"/>
      <w:lvlText w:val="%1"/>
      <w:lvlJc w:val="left"/>
      <w:pPr>
        <w:ind w:left="375" w:hanging="375"/>
      </w:pPr>
      <w:rPr>
        <w:rFonts w:ascii="Times New Roman" w:hAnsi="Times New Roman" w:hint="default"/>
      </w:rPr>
    </w:lvl>
    <w:lvl w:ilvl="1">
      <w:start w:val="2"/>
      <w:numFmt w:val="decimal"/>
      <w:lvlText w:val="%1.%2"/>
      <w:lvlJc w:val="left"/>
      <w:pPr>
        <w:ind w:left="942" w:hanging="375"/>
      </w:pPr>
      <w:rPr>
        <w:rFonts w:ascii="Times New Roman" w:hAnsi="Times New Roman" w:hint="default"/>
      </w:rPr>
    </w:lvl>
    <w:lvl w:ilvl="2">
      <w:start w:val="1"/>
      <w:numFmt w:val="decimal"/>
      <w:lvlText w:val="%1.%2.%3"/>
      <w:lvlJc w:val="left"/>
      <w:pPr>
        <w:ind w:left="2160" w:hanging="720"/>
      </w:pPr>
      <w:rPr>
        <w:rFonts w:ascii="Times New Roman" w:hAnsi="Times New Roman" w:hint="default"/>
      </w:rPr>
    </w:lvl>
    <w:lvl w:ilvl="3">
      <w:start w:val="1"/>
      <w:numFmt w:val="decimal"/>
      <w:lvlText w:val="%1.%2.%3.%4"/>
      <w:lvlJc w:val="left"/>
      <w:pPr>
        <w:ind w:left="3240" w:hanging="1080"/>
      </w:pPr>
      <w:rPr>
        <w:rFonts w:ascii="Times New Roman" w:hAnsi="Times New Roman" w:hint="default"/>
      </w:rPr>
    </w:lvl>
    <w:lvl w:ilvl="4">
      <w:start w:val="1"/>
      <w:numFmt w:val="decimal"/>
      <w:lvlText w:val="%1.%2.%3.%4.%5"/>
      <w:lvlJc w:val="left"/>
      <w:pPr>
        <w:ind w:left="3960" w:hanging="1080"/>
      </w:pPr>
      <w:rPr>
        <w:rFonts w:ascii="Times New Roman" w:hAnsi="Times New Roman" w:hint="default"/>
      </w:rPr>
    </w:lvl>
    <w:lvl w:ilvl="5">
      <w:start w:val="1"/>
      <w:numFmt w:val="decimal"/>
      <w:lvlText w:val="%1.%2.%3.%4.%5.%6"/>
      <w:lvlJc w:val="left"/>
      <w:pPr>
        <w:ind w:left="5040" w:hanging="1440"/>
      </w:pPr>
      <w:rPr>
        <w:rFonts w:ascii="Times New Roman" w:hAnsi="Times New Roman" w:hint="default"/>
      </w:rPr>
    </w:lvl>
    <w:lvl w:ilvl="6">
      <w:start w:val="1"/>
      <w:numFmt w:val="decimal"/>
      <w:lvlText w:val="%1.%2.%3.%4.%5.%6.%7"/>
      <w:lvlJc w:val="left"/>
      <w:pPr>
        <w:ind w:left="5760" w:hanging="1440"/>
      </w:pPr>
      <w:rPr>
        <w:rFonts w:ascii="Times New Roman" w:hAnsi="Times New Roman" w:hint="default"/>
      </w:rPr>
    </w:lvl>
    <w:lvl w:ilvl="7">
      <w:start w:val="1"/>
      <w:numFmt w:val="decimal"/>
      <w:lvlText w:val="%1.%2.%3.%4.%5.%6.%7.%8"/>
      <w:lvlJc w:val="left"/>
      <w:pPr>
        <w:ind w:left="6840" w:hanging="1800"/>
      </w:pPr>
      <w:rPr>
        <w:rFonts w:ascii="Times New Roman" w:hAnsi="Times New Roman" w:hint="default"/>
      </w:rPr>
    </w:lvl>
    <w:lvl w:ilvl="8">
      <w:start w:val="1"/>
      <w:numFmt w:val="decimal"/>
      <w:lvlText w:val="%1.%2.%3.%4.%5.%6.%7.%8.%9"/>
      <w:lvlJc w:val="left"/>
      <w:pPr>
        <w:ind w:left="7920" w:hanging="2160"/>
      </w:pPr>
      <w:rPr>
        <w:rFonts w:ascii="Times New Roman" w:hAnsi="Times New Roman" w:hint="default"/>
      </w:rPr>
    </w:lvl>
  </w:abstractNum>
  <w:abstractNum w:abstractNumId="10" w15:restartNumberingAfterBreak="0">
    <w:nsid w:val="10571AB4"/>
    <w:multiLevelType w:val="hybridMultilevel"/>
    <w:tmpl w:val="207EC950"/>
    <w:lvl w:ilvl="0" w:tplc="08090017">
      <w:start w:val="1"/>
      <w:numFmt w:val="lowerLetter"/>
      <w:lvlText w:val="%1)"/>
      <w:lvlJc w:val="left"/>
      <w:pPr>
        <w:ind w:left="1020" w:hanging="360"/>
      </w:p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1" w15:restartNumberingAfterBreak="0">
    <w:nsid w:val="122D6AD6"/>
    <w:multiLevelType w:val="multilevel"/>
    <w:tmpl w:val="F5127EE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9B3FEA"/>
    <w:multiLevelType w:val="multilevel"/>
    <w:tmpl w:val="69AC744A"/>
    <w:lvl w:ilvl="0">
      <w:start w:val="1"/>
      <w:numFmt w:val="decimal"/>
      <w:lvlText w:val="%1."/>
      <w:lvlJc w:val="left"/>
      <w:pPr>
        <w:ind w:left="360" w:hanging="360"/>
      </w:pPr>
      <w:rPr>
        <w:b w:val="0"/>
      </w:rPr>
    </w:lvl>
    <w:lvl w:ilvl="1">
      <w:start w:val="1"/>
      <w:numFmt w:val="decimal"/>
      <w:lvlText w:val="%1.%2."/>
      <w:lvlJc w:val="left"/>
      <w:pPr>
        <w:ind w:left="1425" w:hanging="432"/>
      </w:pPr>
      <w:rPr>
        <w:b w:val="0"/>
        <w:sz w:val="24"/>
        <w:szCs w:val="24"/>
      </w:rPr>
    </w:lvl>
    <w:lvl w:ilvl="2">
      <w:start w:val="1"/>
      <w:numFmt w:val="decimal"/>
      <w:lvlText w:val="%1.%2.%3."/>
      <w:lvlJc w:val="left"/>
      <w:pPr>
        <w:ind w:left="2773" w:hanging="504"/>
      </w:pPr>
      <w:rPr>
        <w:b/>
        <w:sz w:val="24"/>
        <w:szCs w:val="24"/>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E06BFC"/>
    <w:multiLevelType w:val="hybridMultilevel"/>
    <w:tmpl w:val="54DE56E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162D6F3C"/>
    <w:multiLevelType w:val="multilevel"/>
    <w:tmpl w:val="E260FB90"/>
    <w:lvl w:ilvl="0">
      <w:start w:val="1"/>
      <w:numFmt w:val="decimal"/>
      <w:lvlText w:val="%1."/>
      <w:lvlJc w:val="left"/>
      <w:pPr>
        <w:ind w:left="360" w:hanging="360"/>
      </w:pPr>
      <w:rPr>
        <w:rFonts w:hint="default"/>
        <w:sz w:val="22"/>
      </w:rPr>
    </w:lvl>
    <w:lvl w:ilvl="1">
      <w:start w:val="1"/>
      <w:numFmt w:val="decimal"/>
      <w:lvlText w:val="%1.%2."/>
      <w:lvlJc w:val="left"/>
      <w:pPr>
        <w:ind w:left="540" w:hanging="360"/>
      </w:pPr>
      <w:rPr>
        <w:rFonts w:hint="default"/>
        <w:sz w:val="24"/>
        <w:szCs w:val="24"/>
      </w:rPr>
    </w:lvl>
    <w:lvl w:ilvl="2">
      <w:start w:val="1"/>
      <w:numFmt w:val="decimal"/>
      <w:lvlText w:val="%1.%2.%3."/>
      <w:lvlJc w:val="left"/>
      <w:pPr>
        <w:ind w:left="1080" w:hanging="720"/>
      </w:pPr>
      <w:rPr>
        <w:rFonts w:hint="default"/>
        <w:sz w:val="22"/>
      </w:rPr>
    </w:lvl>
    <w:lvl w:ilvl="3">
      <w:start w:val="1"/>
      <w:numFmt w:val="decimal"/>
      <w:lvlText w:val="%1.%2.%3.%4."/>
      <w:lvlJc w:val="left"/>
      <w:pPr>
        <w:ind w:left="1260" w:hanging="720"/>
      </w:pPr>
      <w:rPr>
        <w:rFonts w:hint="default"/>
        <w:sz w:val="22"/>
      </w:rPr>
    </w:lvl>
    <w:lvl w:ilvl="4">
      <w:start w:val="1"/>
      <w:numFmt w:val="decimal"/>
      <w:lvlText w:val="%1.%2.%3.%4.%5."/>
      <w:lvlJc w:val="left"/>
      <w:pPr>
        <w:ind w:left="1800" w:hanging="1080"/>
      </w:pPr>
      <w:rPr>
        <w:rFonts w:hint="default"/>
        <w:sz w:val="22"/>
      </w:rPr>
    </w:lvl>
    <w:lvl w:ilvl="5">
      <w:start w:val="1"/>
      <w:numFmt w:val="decimal"/>
      <w:lvlText w:val="%1.%2.%3.%4.%5.%6."/>
      <w:lvlJc w:val="left"/>
      <w:pPr>
        <w:ind w:left="1980" w:hanging="1080"/>
      </w:pPr>
      <w:rPr>
        <w:rFonts w:hint="default"/>
        <w:sz w:val="22"/>
      </w:rPr>
    </w:lvl>
    <w:lvl w:ilvl="6">
      <w:start w:val="1"/>
      <w:numFmt w:val="decimal"/>
      <w:lvlText w:val="%1.%2.%3.%4.%5.%6.%7."/>
      <w:lvlJc w:val="left"/>
      <w:pPr>
        <w:ind w:left="2520" w:hanging="1440"/>
      </w:pPr>
      <w:rPr>
        <w:rFonts w:hint="default"/>
        <w:sz w:val="22"/>
      </w:rPr>
    </w:lvl>
    <w:lvl w:ilvl="7">
      <w:start w:val="1"/>
      <w:numFmt w:val="decimal"/>
      <w:lvlText w:val="%1.%2.%3.%4.%5.%6.%7.%8."/>
      <w:lvlJc w:val="left"/>
      <w:pPr>
        <w:ind w:left="2700" w:hanging="1440"/>
      </w:pPr>
      <w:rPr>
        <w:rFonts w:hint="default"/>
        <w:sz w:val="22"/>
      </w:rPr>
    </w:lvl>
    <w:lvl w:ilvl="8">
      <w:start w:val="1"/>
      <w:numFmt w:val="decimal"/>
      <w:lvlText w:val="%1.%2.%3.%4.%5.%6.%7.%8.%9."/>
      <w:lvlJc w:val="left"/>
      <w:pPr>
        <w:ind w:left="3240" w:hanging="1800"/>
      </w:pPr>
      <w:rPr>
        <w:rFonts w:hint="default"/>
        <w:sz w:val="22"/>
      </w:rPr>
    </w:lvl>
  </w:abstractNum>
  <w:abstractNum w:abstractNumId="15" w15:restartNumberingAfterBreak="0">
    <w:nsid w:val="165C05B3"/>
    <w:multiLevelType w:val="multilevel"/>
    <w:tmpl w:val="BC3CB9C8"/>
    <w:lvl w:ilvl="0">
      <w:start w:val="1"/>
      <w:numFmt w:val="decimal"/>
      <w:lvlText w:val="%1."/>
      <w:lvlJc w:val="left"/>
      <w:pPr>
        <w:ind w:left="425" w:hanging="360"/>
      </w:pPr>
      <w:rPr>
        <w:rFonts w:hint="default"/>
      </w:rPr>
    </w:lvl>
    <w:lvl w:ilvl="1">
      <w:start w:val="2"/>
      <w:numFmt w:val="decimal"/>
      <w:isLgl/>
      <w:lvlText w:val="%1.%2."/>
      <w:lvlJc w:val="left"/>
      <w:pPr>
        <w:ind w:left="1025" w:hanging="960"/>
      </w:pPr>
      <w:rPr>
        <w:rFonts w:hint="default"/>
      </w:rPr>
    </w:lvl>
    <w:lvl w:ilvl="2">
      <w:start w:val="3"/>
      <w:numFmt w:val="decimal"/>
      <w:isLgl/>
      <w:lvlText w:val="%1.%2.%3."/>
      <w:lvlJc w:val="left"/>
      <w:pPr>
        <w:ind w:left="1145" w:hanging="1080"/>
      </w:pPr>
      <w:rPr>
        <w:rFonts w:hint="default"/>
      </w:rPr>
    </w:lvl>
    <w:lvl w:ilvl="3">
      <w:start w:val="1"/>
      <w:numFmt w:val="decimal"/>
      <w:isLgl/>
      <w:lvlText w:val="%1.%2.%3.%4."/>
      <w:lvlJc w:val="left"/>
      <w:pPr>
        <w:ind w:left="1505" w:hanging="1440"/>
      </w:pPr>
      <w:rPr>
        <w:rFonts w:hint="default"/>
      </w:rPr>
    </w:lvl>
    <w:lvl w:ilvl="4">
      <w:start w:val="1"/>
      <w:numFmt w:val="decimal"/>
      <w:isLgl/>
      <w:lvlText w:val="%1.%2.%3.%4.%5."/>
      <w:lvlJc w:val="left"/>
      <w:pPr>
        <w:ind w:left="1865" w:hanging="1800"/>
      </w:pPr>
      <w:rPr>
        <w:rFonts w:hint="default"/>
      </w:rPr>
    </w:lvl>
    <w:lvl w:ilvl="5">
      <w:start w:val="1"/>
      <w:numFmt w:val="decimal"/>
      <w:isLgl/>
      <w:lvlText w:val="%1.%2.%3.%4.%5.%6."/>
      <w:lvlJc w:val="left"/>
      <w:pPr>
        <w:ind w:left="1865" w:hanging="1800"/>
      </w:pPr>
      <w:rPr>
        <w:rFonts w:hint="default"/>
      </w:rPr>
    </w:lvl>
    <w:lvl w:ilvl="6">
      <w:start w:val="1"/>
      <w:numFmt w:val="decimal"/>
      <w:isLgl/>
      <w:lvlText w:val="%1.%2.%3.%4.%5.%6.%7."/>
      <w:lvlJc w:val="left"/>
      <w:pPr>
        <w:ind w:left="2225" w:hanging="2160"/>
      </w:pPr>
      <w:rPr>
        <w:rFonts w:hint="default"/>
      </w:rPr>
    </w:lvl>
    <w:lvl w:ilvl="7">
      <w:start w:val="1"/>
      <w:numFmt w:val="decimal"/>
      <w:isLgl/>
      <w:lvlText w:val="%1.%2.%3.%4.%5.%6.%7.%8."/>
      <w:lvlJc w:val="left"/>
      <w:pPr>
        <w:ind w:left="2585" w:hanging="2520"/>
      </w:pPr>
      <w:rPr>
        <w:rFonts w:hint="default"/>
      </w:rPr>
    </w:lvl>
    <w:lvl w:ilvl="8">
      <w:start w:val="1"/>
      <w:numFmt w:val="decimal"/>
      <w:isLgl/>
      <w:lvlText w:val="%1.%2.%3.%4.%5.%6.%7.%8.%9."/>
      <w:lvlJc w:val="left"/>
      <w:pPr>
        <w:ind w:left="2945" w:hanging="2880"/>
      </w:pPr>
      <w:rPr>
        <w:rFonts w:hint="default"/>
      </w:rPr>
    </w:lvl>
  </w:abstractNum>
  <w:abstractNum w:abstractNumId="16" w15:restartNumberingAfterBreak="0">
    <w:nsid w:val="16CE0B86"/>
    <w:multiLevelType w:val="hybridMultilevel"/>
    <w:tmpl w:val="9968B244"/>
    <w:lvl w:ilvl="0" w:tplc="35928FF4">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188C7A32"/>
    <w:multiLevelType w:val="hybridMultilevel"/>
    <w:tmpl w:val="65B08C90"/>
    <w:lvl w:ilvl="0" w:tplc="A33499E4">
      <w:start w:val="24"/>
      <w:numFmt w:val="bullet"/>
      <w:lvlText w:val="-"/>
      <w:lvlJc w:val="left"/>
      <w:rPr>
        <w:rFonts w:ascii="Calibri" w:eastAsiaTheme="minorHAns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19587D90"/>
    <w:multiLevelType w:val="hybridMultilevel"/>
    <w:tmpl w:val="2A0EB222"/>
    <w:lvl w:ilvl="0" w:tplc="781AEE9A">
      <w:start w:val="9"/>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19BC0952"/>
    <w:multiLevelType w:val="hybridMultilevel"/>
    <w:tmpl w:val="957895BA"/>
    <w:lvl w:ilvl="0" w:tplc="70143E18">
      <w:start w:val="1"/>
      <w:numFmt w:val="decimal"/>
      <w:lvlText w:val="%1)"/>
      <w:lvlJc w:val="left"/>
      <w:pPr>
        <w:ind w:left="1"/>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1" w:tplc="A1C81574">
      <w:start w:val="1"/>
      <w:numFmt w:val="lowerLetter"/>
      <w:lvlText w:val="%2"/>
      <w:lvlJc w:val="left"/>
      <w:pPr>
        <w:ind w:left="110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2" w:tplc="48FE9FB0">
      <w:start w:val="1"/>
      <w:numFmt w:val="lowerRoman"/>
      <w:lvlText w:val="%3"/>
      <w:lvlJc w:val="left"/>
      <w:pPr>
        <w:ind w:left="182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3" w:tplc="C43475CA">
      <w:start w:val="1"/>
      <w:numFmt w:val="decimal"/>
      <w:lvlText w:val="%4"/>
      <w:lvlJc w:val="left"/>
      <w:pPr>
        <w:ind w:left="254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4" w:tplc="43A2F8F0">
      <w:start w:val="1"/>
      <w:numFmt w:val="lowerLetter"/>
      <w:lvlText w:val="%5"/>
      <w:lvlJc w:val="left"/>
      <w:pPr>
        <w:ind w:left="326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5" w:tplc="9CDAF92C">
      <w:start w:val="1"/>
      <w:numFmt w:val="lowerRoman"/>
      <w:lvlText w:val="%6"/>
      <w:lvlJc w:val="left"/>
      <w:pPr>
        <w:ind w:left="398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6" w:tplc="8E56DF6A">
      <w:start w:val="1"/>
      <w:numFmt w:val="decimal"/>
      <w:lvlText w:val="%7"/>
      <w:lvlJc w:val="left"/>
      <w:pPr>
        <w:ind w:left="470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7" w:tplc="97DAF744">
      <w:start w:val="1"/>
      <w:numFmt w:val="lowerLetter"/>
      <w:lvlText w:val="%8"/>
      <w:lvlJc w:val="left"/>
      <w:pPr>
        <w:ind w:left="542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8" w:tplc="8DD8104C">
      <w:start w:val="1"/>
      <w:numFmt w:val="lowerRoman"/>
      <w:lvlText w:val="%9"/>
      <w:lvlJc w:val="left"/>
      <w:pPr>
        <w:ind w:left="614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abstractNum>
  <w:abstractNum w:abstractNumId="20" w15:restartNumberingAfterBreak="0">
    <w:nsid w:val="1A573E3C"/>
    <w:multiLevelType w:val="hybridMultilevel"/>
    <w:tmpl w:val="B3EABA9C"/>
    <w:lvl w:ilvl="0" w:tplc="08090001">
      <w:start w:val="1"/>
      <w:numFmt w:val="bullet"/>
      <w:lvlText w:val=""/>
      <w:lvlJc w:val="left"/>
      <w:pPr>
        <w:ind w:left="785" w:hanging="360"/>
      </w:pPr>
      <w:rPr>
        <w:rFonts w:ascii="Symbol" w:hAnsi="Symbol" w:hint="default"/>
      </w:rPr>
    </w:lvl>
    <w:lvl w:ilvl="1" w:tplc="672C9F96">
      <w:numFmt w:val="bullet"/>
      <w:lvlText w:val="·"/>
      <w:lvlJc w:val="left"/>
      <w:pPr>
        <w:ind w:left="1505" w:hanging="360"/>
      </w:pPr>
      <w:rPr>
        <w:rFonts w:ascii="Times New Roman" w:eastAsia="SimSun" w:hAnsi="Times New Roman"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1" w15:restartNumberingAfterBreak="0">
    <w:nsid w:val="1A624562"/>
    <w:multiLevelType w:val="multilevel"/>
    <w:tmpl w:val="026A11C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2" w15:restartNumberingAfterBreak="0">
    <w:nsid w:val="1AC93BC1"/>
    <w:multiLevelType w:val="multilevel"/>
    <w:tmpl w:val="2F2AA6A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1C6A5234"/>
    <w:multiLevelType w:val="hybridMultilevel"/>
    <w:tmpl w:val="AE9C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C91460"/>
    <w:multiLevelType w:val="multilevel"/>
    <w:tmpl w:val="C83AEF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21187E"/>
    <w:multiLevelType w:val="multilevel"/>
    <w:tmpl w:val="AA945A5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6" w15:restartNumberingAfterBreak="0">
    <w:nsid w:val="1F8E3842"/>
    <w:multiLevelType w:val="hybridMultilevel"/>
    <w:tmpl w:val="07D4BD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1A61F3C"/>
    <w:multiLevelType w:val="multilevel"/>
    <w:tmpl w:val="DBA6033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8" w15:restartNumberingAfterBreak="0">
    <w:nsid w:val="22677410"/>
    <w:multiLevelType w:val="multilevel"/>
    <w:tmpl w:val="6CA4682C"/>
    <w:lvl w:ilvl="0">
      <w:start w:val="1"/>
      <w:numFmt w:val="none"/>
      <w:lvlText w:val="%1"/>
      <w:lvlJc w:val="left"/>
      <w:pPr>
        <w:tabs>
          <w:tab w:val="num" w:pos="0"/>
        </w:tabs>
        <w:ind w:left="907" w:hanging="907"/>
      </w:pPr>
      <w:rPr>
        <w:rFonts w:hint="default"/>
      </w:rPr>
    </w:lvl>
    <w:lvl w:ilvl="1">
      <w:start w:val="1"/>
      <w:numFmt w:val="none"/>
      <w:pStyle w:val="Time"/>
      <w:suff w:val="nothing"/>
      <w:lvlText w:val=""/>
      <w:lvlJc w:val="left"/>
      <w:pPr>
        <w:ind w:left="1304" w:hanging="94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2D61895"/>
    <w:multiLevelType w:val="hybridMultilevel"/>
    <w:tmpl w:val="6E48234C"/>
    <w:lvl w:ilvl="0" w:tplc="35928FF4">
      <w:start w:val="1"/>
      <w:numFmt w:val="bullet"/>
      <w:lvlText w:val="-"/>
      <w:lvlJc w:val="left"/>
      <w:pPr>
        <w:ind w:left="720" w:hanging="360"/>
      </w:pPr>
      <w:rPr>
        <w:rFonts w:ascii="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22F955F7"/>
    <w:multiLevelType w:val="hybridMultilevel"/>
    <w:tmpl w:val="EA16D7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239C59FD"/>
    <w:multiLevelType w:val="multilevel"/>
    <w:tmpl w:val="10C6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8A4CC7"/>
    <w:multiLevelType w:val="multilevel"/>
    <w:tmpl w:val="75C22B1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3" w15:restartNumberingAfterBreak="0">
    <w:nsid w:val="28D00061"/>
    <w:multiLevelType w:val="hybridMultilevel"/>
    <w:tmpl w:val="D6A03CB4"/>
    <w:lvl w:ilvl="0" w:tplc="D1F6678E">
      <w:start w:val="1"/>
      <w:numFmt w:val="decimal"/>
      <w:lvlText w:val="%1."/>
      <w:lvlJc w:val="left"/>
      <w:pPr>
        <w:ind w:left="2345" w:hanging="360"/>
      </w:pPr>
      <w:rPr>
        <w:rFonts w:hint="default"/>
      </w:rPr>
    </w:lvl>
    <w:lvl w:ilvl="1" w:tplc="14488BCA">
      <w:numFmt w:val="bullet"/>
      <w:lvlText w:val="•"/>
      <w:lvlJc w:val="left"/>
      <w:pPr>
        <w:ind w:left="1309" w:hanging="524"/>
      </w:pPr>
      <w:rPr>
        <w:rFonts w:ascii="Tahoma" w:eastAsia="Times New Roman" w:hAnsi="Tahoma" w:cs="Tahoma" w:hint="default"/>
      </w:rPr>
    </w:lvl>
    <w:lvl w:ilvl="2" w:tplc="0426001B" w:tentative="1">
      <w:start w:val="1"/>
      <w:numFmt w:val="lowerRoman"/>
      <w:lvlText w:val="%3."/>
      <w:lvlJc w:val="right"/>
      <w:pPr>
        <w:ind w:left="1865" w:hanging="180"/>
      </w:pPr>
    </w:lvl>
    <w:lvl w:ilvl="3" w:tplc="0426000F" w:tentative="1">
      <w:start w:val="1"/>
      <w:numFmt w:val="decimal"/>
      <w:lvlText w:val="%4."/>
      <w:lvlJc w:val="left"/>
      <w:pPr>
        <w:ind w:left="2585" w:hanging="360"/>
      </w:pPr>
    </w:lvl>
    <w:lvl w:ilvl="4" w:tplc="04260019" w:tentative="1">
      <w:start w:val="1"/>
      <w:numFmt w:val="lowerLetter"/>
      <w:lvlText w:val="%5."/>
      <w:lvlJc w:val="left"/>
      <w:pPr>
        <w:ind w:left="3305" w:hanging="360"/>
      </w:pPr>
    </w:lvl>
    <w:lvl w:ilvl="5" w:tplc="0426001B" w:tentative="1">
      <w:start w:val="1"/>
      <w:numFmt w:val="lowerRoman"/>
      <w:lvlText w:val="%6."/>
      <w:lvlJc w:val="right"/>
      <w:pPr>
        <w:ind w:left="4025" w:hanging="180"/>
      </w:pPr>
    </w:lvl>
    <w:lvl w:ilvl="6" w:tplc="0426000F" w:tentative="1">
      <w:start w:val="1"/>
      <w:numFmt w:val="decimal"/>
      <w:lvlText w:val="%7."/>
      <w:lvlJc w:val="left"/>
      <w:pPr>
        <w:ind w:left="4745" w:hanging="360"/>
      </w:pPr>
    </w:lvl>
    <w:lvl w:ilvl="7" w:tplc="04260019" w:tentative="1">
      <w:start w:val="1"/>
      <w:numFmt w:val="lowerLetter"/>
      <w:lvlText w:val="%8."/>
      <w:lvlJc w:val="left"/>
      <w:pPr>
        <w:ind w:left="5465" w:hanging="360"/>
      </w:pPr>
    </w:lvl>
    <w:lvl w:ilvl="8" w:tplc="0426001B" w:tentative="1">
      <w:start w:val="1"/>
      <w:numFmt w:val="lowerRoman"/>
      <w:lvlText w:val="%9."/>
      <w:lvlJc w:val="right"/>
      <w:pPr>
        <w:ind w:left="6185" w:hanging="180"/>
      </w:pPr>
    </w:lvl>
  </w:abstractNum>
  <w:abstractNum w:abstractNumId="34" w15:restartNumberingAfterBreak="0">
    <w:nsid w:val="29914813"/>
    <w:multiLevelType w:val="multilevel"/>
    <w:tmpl w:val="6B8417A4"/>
    <w:lvl w:ilvl="0">
      <w:start w:val="1"/>
      <w:numFmt w:val="decimal"/>
      <w:lvlText w:val="%1."/>
      <w:lvlJc w:val="left"/>
      <w:pPr>
        <w:ind w:left="723" w:hanging="360"/>
      </w:pPr>
      <w:rPr>
        <w:rFonts w:hint="default"/>
      </w:rPr>
    </w:lvl>
    <w:lvl w:ilvl="1">
      <w:start w:val="1"/>
      <w:numFmt w:val="decimal"/>
      <w:isLgl/>
      <w:lvlText w:val="%1.%2."/>
      <w:lvlJc w:val="left"/>
      <w:pPr>
        <w:ind w:left="1083" w:hanging="720"/>
      </w:pPr>
      <w:rPr>
        <w:rFonts w:hint="default"/>
      </w:rPr>
    </w:lvl>
    <w:lvl w:ilvl="2">
      <w:start w:val="1"/>
      <w:numFmt w:val="decimal"/>
      <w:isLgl/>
      <w:lvlText w:val="%1.%2.%3."/>
      <w:lvlJc w:val="left"/>
      <w:pPr>
        <w:ind w:left="1443" w:hanging="1080"/>
      </w:pPr>
      <w:rPr>
        <w:rFonts w:hint="default"/>
      </w:rPr>
    </w:lvl>
    <w:lvl w:ilvl="3">
      <w:start w:val="1"/>
      <w:numFmt w:val="decimal"/>
      <w:isLgl/>
      <w:lvlText w:val="%1.%2.%3.%4."/>
      <w:lvlJc w:val="left"/>
      <w:pPr>
        <w:ind w:left="1803" w:hanging="1440"/>
      </w:pPr>
      <w:rPr>
        <w:rFonts w:hint="default"/>
      </w:rPr>
    </w:lvl>
    <w:lvl w:ilvl="4">
      <w:start w:val="1"/>
      <w:numFmt w:val="decimal"/>
      <w:isLgl/>
      <w:lvlText w:val="%1.%2.%3.%4.%5."/>
      <w:lvlJc w:val="left"/>
      <w:pPr>
        <w:ind w:left="2163" w:hanging="1800"/>
      </w:pPr>
      <w:rPr>
        <w:rFonts w:hint="default"/>
      </w:rPr>
    </w:lvl>
    <w:lvl w:ilvl="5">
      <w:start w:val="1"/>
      <w:numFmt w:val="decimal"/>
      <w:isLgl/>
      <w:lvlText w:val="%1.%2.%3.%4.%5.%6."/>
      <w:lvlJc w:val="left"/>
      <w:pPr>
        <w:ind w:left="2163" w:hanging="1800"/>
      </w:pPr>
      <w:rPr>
        <w:rFonts w:hint="default"/>
      </w:rPr>
    </w:lvl>
    <w:lvl w:ilvl="6">
      <w:start w:val="1"/>
      <w:numFmt w:val="decimal"/>
      <w:isLgl/>
      <w:lvlText w:val="%1.%2.%3.%4.%5.%6.%7."/>
      <w:lvlJc w:val="left"/>
      <w:pPr>
        <w:ind w:left="2523" w:hanging="2160"/>
      </w:pPr>
      <w:rPr>
        <w:rFonts w:hint="default"/>
      </w:rPr>
    </w:lvl>
    <w:lvl w:ilvl="7">
      <w:start w:val="1"/>
      <w:numFmt w:val="decimal"/>
      <w:isLgl/>
      <w:lvlText w:val="%1.%2.%3.%4.%5.%6.%7.%8."/>
      <w:lvlJc w:val="left"/>
      <w:pPr>
        <w:ind w:left="2883" w:hanging="2520"/>
      </w:pPr>
      <w:rPr>
        <w:rFonts w:hint="default"/>
      </w:rPr>
    </w:lvl>
    <w:lvl w:ilvl="8">
      <w:start w:val="1"/>
      <w:numFmt w:val="decimal"/>
      <w:isLgl/>
      <w:lvlText w:val="%1.%2.%3.%4.%5.%6.%7.%8.%9."/>
      <w:lvlJc w:val="left"/>
      <w:pPr>
        <w:ind w:left="3243" w:hanging="2880"/>
      </w:pPr>
      <w:rPr>
        <w:rFonts w:hint="default"/>
      </w:rPr>
    </w:lvl>
  </w:abstractNum>
  <w:abstractNum w:abstractNumId="35" w15:restartNumberingAfterBreak="0">
    <w:nsid w:val="29D0455E"/>
    <w:multiLevelType w:val="multilevel"/>
    <w:tmpl w:val="E6C4703A"/>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eastAsia="Times New Roman"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2B6E54D5"/>
    <w:multiLevelType w:val="multilevel"/>
    <w:tmpl w:val="97A628F8"/>
    <w:lvl w:ilvl="0">
      <w:start w:val="1"/>
      <w:numFmt w:val="decimal"/>
      <w:lvlText w:val="%1."/>
      <w:lvlJc w:val="left"/>
      <w:pPr>
        <w:ind w:left="720" w:hanging="360"/>
      </w:pPr>
      <w:rPr>
        <w:rFonts w:ascii="Times New Roman" w:hAnsi="Times New Roman" w:hint="default"/>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2B935A2C"/>
    <w:multiLevelType w:val="multilevel"/>
    <w:tmpl w:val="12A470F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2C0447EA"/>
    <w:multiLevelType w:val="hybridMultilevel"/>
    <w:tmpl w:val="2806D7B2"/>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39" w15:restartNumberingAfterBreak="0">
    <w:nsid w:val="2D31787B"/>
    <w:multiLevelType w:val="multilevel"/>
    <w:tmpl w:val="0809001D"/>
    <w:styleLink w:val="Timebullet1"/>
    <w:lvl w:ilvl="0">
      <w:start w:val="1"/>
      <w:numFmt w:val="none"/>
      <w:lvlText w:val="%1"/>
      <w:lvlJc w:val="left"/>
      <w:pPr>
        <w:ind w:left="1080" w:hanging="360"/>
      </w:pPr>
      <w:rPr>
        <w:rFonts w:ascii="Avenir Heavy" w:hAnsi="Avenir Heavy" w:hint="default"/>
        <w:b w:val="0"/>
        <w:bCs/>
        <w:i w:val="0"/>
        <w:iCs w:val="0"/>
        <w:color w:val="595959" w:themeColor="text1" w:themeTint="A6"/>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E5E0F0D"/>
    <w:multiLevelType w:val="multilevel"/>
    <w:tmpl w:val="11D8F2D0"/>
    <w:lvl w:ilvl="0">
      <w:start w:val="2"/>
      <w:numFmt w:val="decimal"/>
      <w:lvlText w:val="%1"/>
      <w:lvlJc w:val="left"/>
      <w:pPr>
        <w:ind w:left="600" w:hanging="600"/>
      </w:pPr>
      <w:rPr>
        <w:rFonts w:ascii="Times New Roman" w:hAnsi="Times New Roman" w:hint="default"/>
      </w:rPr>
    </w:lvl>
    <w:lvl w:ilvl="1">
      <w:start w:val="1"/>
      <w:numFmt w:val="decimal"/>
      <w:lvlText w:val="%1.%2"/>
      <w:lvlJc w:val="left"/>
      <w:pPr>
        <w:ind w:left="1320" w:hanging="600"/>
      </w:pPr>
      <w:rPr>
        <w:rFonts w:ascii="Times New Roman" w:hAnsi="Times New Roman" w:hint="default"/>
      </w:rPr>
    </w:lvl>
    <w:lvl w:ilvl="2">
      <w:start w:val="1"/>
      <w:numFmt w:val="decimal"/>
      <w:lvlText w:val="%1.%2.%3"/>
      <w:lvlJc w:val="left"/>
      <w:pPr>
        <w:ind w:left="2160" w:hanging="720"/>
      </w:pPr>
      <w:rPr>
        <w:rFonts w:ascii="Times New Roman" w:hAnsi="Times New Roman" w:hint="default"/>
      </w:rPr>
    </w:lvl>
    <w:lvl w:ilvl="3">
      <w:start w:val="1"/>
      <w:numFmt w:val="decimal"/>
      <w:lvlText w:val="%1.%2.%3.%4"/>
      <w:lvlJc w:val="left"/>
      <w:pPr>
        <w:ind w:left="3240" w:hanging="1080"/>
      </w:pPr>
      <w:rPr>
        <w:rFonts w:ascii="Times New Roman" w:hAnsi="Times New Roman" w:hint="default"/>
      </w:rPr>
    </w:lvl>
    <w:lvl w:ilvl="4">
      <w:start w:val="1"/>
      <w:numFmt w:val="decimal"/>
      <w:lvlText w:val="%1.%2.%3.%4.%5"/>
      <w:lvlJc w:val="left"/>
      <w:pPr>
        <w:ind w:left="3960" w:hanging="1080"/>
      </w:pPr>
      <w:rPr>
        <w:rFonts w:ascii="Times New Roman" w:hAnsi="Times New Roman" w:hint="default"/>
      </w:rPr>
    </w:lvl>
    <w:lvl w:ilvl="5">
      <w:start w:val="1"/>
      <w:numFmt w:val="decimal"/>
      <w:lvlText w:val="%1.%2.%3.%4.%5.%6"/>
      <w:lvlJc w:val="left"/>
      <w:pPr>
        <w:ind w:left="5040" w:hanging="1440"/>
      </w:pPr>
      <w:rPr>
        <w:rFonts w:ascii="Times New Roman" w:hAnsi="Times New Roman" w:hint="default"/>
      </w:rPr>
    </w:lvl>
    <w:lvl w:ilvl="6">
      <w:start w:val="1"/>
      <w:numFmt w:val="decimal"/>
      <w:lvlText w:val="%1.%2.%3.%4.%5.%6.%7"/>
      <w:lvlJc w:val="left"/>
      <w:pPr>
        <w:ind w:left="5760" w:hanging="1440"/>
      </w:pPr>
      <w:rPr>
        <w:rFonts w:ascii="Times New Roman" w:hAnsi="Times New Roman" w:hint="default"/>
      </w:rPr>
    </w:lvl>
    <w:lvl w:ilvl="7">
      <w:start w:val="1"/>
      <w:numFmt w:val="decimal"/>
      <w:lvlText w:val="%1.%2.%3.%4.%5.%6.%7.%8"/>
      <w:lvlJc w:val="left"/>
      <w:pPr>
        <w:ind w:left="6840" w:hanging="1800"/>
      </w:pPr>
      <w:rPr>
        <w:rFonts w:ascii="Times New Roman" w:hAnsi="Times New Roman" w:hint="default"/>
      </w:rPr>
    </w:lvl>
    <w:lvl w:ilvl="8">
      <w:start w:val="1"/>
      <w:numFmt w:val="decimal"/>
      <w:lvlText w:val="%1.%2.%3.%4.%5.%6.%7.%8.%9"/>
      <w:lvlJc w:val="left"/>
      <w:pPr>
        <w:ind w:left="7920" w:hanging="2160"/>
      </w:pPr>
      <w:rPr>
        <w:rFonts w:ascii="Times New Roman" w:hAnsi="Times New Roman" w:hint="default"/>
      </w:rPr>
    </w:lvl>
  </w:abstractNum>
  <w:abstractNum w:abstractNumId="41" w15:restartNumberingAfterBreak="0">
    <w:nsid w:val="2FE8161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07A7F48"/>
    <w:multiLevelType w:val="hybridMultilevel"/>
    <w:tmpl w:val="3A726FC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0C77F38"/>
    <w:multiLevelType w:val="hybridMultilevel"/>
    <w:tmpl w:val="ABF668FA"/>
    <w:lvl w:ilvl="0" w:tplc="4D7AD5A8">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0F73EB3"/>
    <w:multiLevelType w:val="hybridMultilevel"/>
    <w:tmpl w:val="1CB4A03E"/>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45" w15:restartNumberingAfterBreak="0">
    <w:nsid w:val="31A11809"/>
    <w:multiLevelType w:val="hybridMultilevel"/>
    <w:tmpl w:val="0ABAEBFC"/>
    <w:lvl w:ilvl="0" w:tplc="D4E28D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1FC3C86"/>
    <w:multiLevelType w:val="hybridMultilevel"/>
    <w:tmpl w:val="10EA564C"/>
    <w:lvl w:ilvl="0" w:tplc="AB2AE770">
      <w:start w:val="1"/>
      <w:numFmt w:val="decimal"/>
      <w:lvlText w:val="%1."/>
      <w:lvlJc w:val="left"/>
      <w:pPr>
        <w:ind w:left="720" w:hanging="360"/>
      </w:pPr>
      <w:rPr>
        <w:rFonts w:hint="default"/>
      </w:rPr>
    </w:lvl>
    <w:lvl w:ilvl="1" w:tplc="70E0CB5E" w:tentative="1">
      <w:start w:val="1"/>
      <w:numFmt w:val="lowerLetter"/>
      <w:lvlText w:val="%2."/>
      <w:lvlJc w:val="left"/>
      <w:pPr>
        <w:ind w:left="1440" w:hanging="360"/>
      </w:pPr>
    </w:lvl>
    <w:lvl w:ilvl="2" w:tplc="6E483B18" w:tentative="1">
      <w:start w:val="1"/>
      <w:numFmt w:val="lowerRoman"/>
      <w:lvlText w:val="%3."/>
      <w:lvlJc w:val="right"/>
      <w:pPr>
        <w:ind w:left="2160" w:hanging="180"/>
      </w:pPr>
    </w:lvl>
    <w:lvl w:ilvl="3" w:tplc="9B9E6CA8" w:tentative="1">
      <w:start w:val="1"/>
      <w:numFmt w:val="decimal"/>
      <w:lvlText w:val="%4."/>
      <w:lvlJc w:val="left"/>
      <w:pPr>
        <w:ind w:left="2880" w:hanging="360"/>
      </w:pPr>
    </w:lvl>
    <w:lvl w:ilvl="4" w:tplc="CF72C8AE" w:tentative="1">
      <w:start w:val="1"/>
      <w:numFmt w:val="lowerLetter"/>
      <w:lvlText w:val="%5."/>
      <w:lvlJc w:val="left"/>
      <w:pPr>
        <w:ind w:left="3600" w:hanging="360"/>
      </w:pPr>
    </w:lvl>
    <w:lvl w:ilvl="5" w:tplc="78AAA37E" w:tentative="1">
      <w:start w:val="1"/>
      <w:numFmt w:val="lowerRoman"/>
      <w:lvlText w:val="%6."/>
      <w:lvlJc w:val="right"/>
      <w:pPr>
        <w:ind w:left="4320" w:hanging="180"/>
      </w:pPr>
    </w:lvl>
    <w:lvl w:ilvl="6" w:tplc="8CD4388C" w:tentative="1">
      <w:start w:val="1"/>
      <w:numFmt w:val="decimal"/>
      <w:lvlText w:val="%7."/>
      <w:lvlJc w:val="left"/>
      <w:pPr>
        <w:ind w:left="5040" w:hanging="360"/>
      </w:pPr>
    </w:lvl>
    <w:lvl w:ilvl="7" w:tplc="E16CA774" w:tentative="1">
      <w:start w:val="1"/>
      <w:numFmt w:val="lowerLetter"/>
      <w:lvlText w:val="%8."/>
      <w:lvlJc w:val="left"/>
      <w:pPr>
        <w:ind w:left="5760" w:hanging="360"/>
      </w:pPr>
    </w:lvl>
    <w:lvl w:ilvl="8" w:tplc="807C84C6" w:tentative="1">
      <w:start w:val="1"/>
      <w:numFmt w:val="lowerRoman"/>
      <w:lvlText w:val="%9."/>
      <w:lvlJc w:val="right"/>
      <w:pPr>
        <w:ind w:left="6480" w:hanging="180"/>
      </w:pPr>
    </w:lvl>
  </w:abstractNum>
  <w:abstractNum w:abstractNumId="47" w15:restartNumberingAfterBreak="0">
    <w:nsid w:val="3214752D"/>
    <w:multiLevelType w:val="hybridMultilevel"/>
    <w:tmpl w:val="0544756C"/>
    <w:lvl w:ilvl="0" w:tplc="35928FF4">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8" w15:restartNumberingAfterBreak="0">
    <w:nsid w:val="324E0F2F"/>
    <w:multiLevelType w:val="multilevel"/>
    <w:tmpl w:val="57E8B56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2D31430"/>
    <w:multiLevelType w:val="hybridMultilevel"/>
    <w:tmpl w:val="53A20740"/>
    <w:lvl w:ilvl="0" w:tplc="8BA26506">
      <w:start w:val="1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433AC3"/>
    <w:multiLevelType w:val="multilevel"/>
    <w:tmpl w:val="372AA03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1" w15:restartNumberingAfterBreak="0">
    <w:nsid w:val="35B5223E"/>
    <w:multiLevelType w:val="multilevel"/>
    <w:tmpl w:val="1E006E26"/>
    <w:lvl w:ilvl="0">
      <w:start w:val="3"/>
      <w:numFmt w:val="decimal"/>
      <w:lvlText w:val="%1."/>
      <w:lvlJc w:val="left"/>
      <w:pPr>
        <w:ind w:left="720" w:hanging="360"/>
      </w:pPr>
      <w:rPr>
        <w:rFonts w:ascii="Tahoma" w:hAnsi="Tahoma"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36DE3047"/>
    <w:multiLevelType w:val="hybridMultilevel"/>
    <w:tmpl w:val="AB02E9A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3" w15:restartNumberingAfterBreak="0">
    <w:nsid w:val="36FB004B"/>
    <w:multiLevelType w:val="multilevel"/>
    <w:tmpl w:val="420AEB68"/>
    <w:lvl w:ilvl="0">
      <w:start w:val="1"/>
      <w:numFmt w:val="decimal"/>
      <w:lvlText w:val="%1."/>
      <w:lvlJc w:val="left"/>
      <w:pPr>
        <w:ind w:left="360" w:hanging="360"/>
      </w:pPr>
      <w:rPr>
        <w:rFonts w:hint="default"/>
        <w:sz w:val="22"/>
      </w:rPr>
    </w:lvl>
    <w:lvl w:ilvl="1">
      <w:start w:val="1"/>
      <w:numFmt w:val="decimal"/>
      <w:lvlText w:val="%1.%2."/>
      <w:lvlJc w:val="left"/>
      <w:pPr>
        <w:ind w:left="1068" w:hanging="360"/>
      </w:pPr>
      <w:rPr>
        <w:rFonts w:ascii="Times New Roman" w:hAnsi="Times New Roman" w:cs="Times New Roman" w:hint="default"/>
        <w:sz w:val="28"/>
        <w:szCs w:val="28"/>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54" w15:restartNumberingAfterBreak="0">
    <w:nsid w:val="377B2219"/>
    <w:multiLevelType w:val="multilevel"/>
    <w:tmpl w:val="A2D2E76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5" w15:restartNumberingAfterBreak="0">
    <w:nsid w:val="383F0863"/>
    <w:multiLevelType w:val="multilevel"/>
    <w:tmpl w:val="E6804C6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15:restartNumberingAfterBreak="0">
    <w:nsid w:val="397F7E2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A7856C8"/>
    <w:multiLevelType w:val="multilevel"/>
    <w:tmpl w:val="21EE19DE"/>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8" w15:restartNumberingAfterBreak="0">
    <w:nsid w:val="3ACC6DC2"/>
    <w:multiLevelType w:val="multilevel"/>
    <w:tmpl w:val="CE38E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9" w15:restartNumberingAfterBreak="0">
    <w:nsid w:val="3BA26546"/>
    <w:multiLevelType w:val="hybridMultilevel"/>
    <w:tmpl w:val="B6A0887A"/>
    <w:lvl w:ilvl="0" w:tplc="928EE514">
      <w:start w:val="4"/>
      <w:numFmt w:val="bullet"/>
      <w:lvlText w:val="-"/>
      <w:lvlJc w:val="left"/>
      <w:pPr>
        <w:ind w:left="927" w:hanging="360"/>
      </w:pPr>
      <w:rPr>
        <w:rFonts w:ascii="Calibri Light" w:eastAsiaTheme="minorHAnsi" w:hAnsi="Calibri Light" w:cs="Calibri Light"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60" w15:restartNumberingAfterBreak="0">
    <w:nsid w:val="3BAA2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0024300"/>
    <w:multiLevelType w:val="hybridMultilevel"/>
    <w:tmpl w:val="9A78737A"/>
    <w:lvl w:ilvl="0" w:tplc="A7C6DC84">
      <w:start w:val="1"/>
      <w:numFmt w:val="bullet"/>
      <w:pStyle w:val="GPLis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025BE8"/>
    <w:multiLevelType w:val="hybridMultilevel"/>
    <w:tmpl w:val="397834C6"/>
    <w:lvl w:ilvl="0" w:tplc="4D7AD5A8">
      <w:start w:val="5"/>
      <w:numFmt w:val="bullet"/>
      <w:lvlText w:val="-"/>
      <w:lvlJc w:val="left"/>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42AD3A45"/>
    <w:multiLevelType w:val="hybridMultilevel"/>
    <w:tmpl w:val="6D44264A"/>
    <w:lvl w:ilvl="0" w:tplc="A33499E4">
      <w:start w:val="24"/>
      <w:numFmt w:val="bullet"/>
      <w:lvlText w:val="-"/>
      <w:lvlJc w:val="left"/>
      <w:pPr>
        <w:ind w:left="1440" w:hanging="360"/>
      </w:pPr>
      <w:rPr>
        <w:rFonts w:ascii="Calibri" w:eastAsiaTheme="minorHAnsi" w:hAnsi="Calibri" w:cs="Calibri"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64" w15:restartNumberingAfterBreak="0">
    <w:nsid w:val="44400AC2"/>
    <w:multiLevelType w:val="multilevel"/>
    <w:tmpl w:val="6178B146"/>
    <w:lvl w:ilvl="0">
      <w:start w:val="1"/>
      <w:numFmt w:val="decimal"/>
      <w:lvlText w:val="%1."/>
      <w:lvlJc w:val="left"/>
      <w:pPr>
        <w:ind w:left="420" w:hanging="420"/>
      </w:pPr>
      <w:rPr>
        <w:rFonts w:hint="default"/>
      </w:rPr>
    </w:lvl>
    <w:lvl w:ilvl="1">
      <w:start w:val="1"/>
      <w:numFmt w:val="decimal"/>
      <w:lvlText w:val="%1.%2."/>
      <w:lvlJc w:val="left"/>
      <w:pPr>
        <w:ind w:left="1888" w:hanging="720"/>
      </w:pPr>
      <w:rPr>
        <w:rFonts w:hint="default"/>
        <w:color w:val="auto"/>
      </w:rPr>
    </w:lvl>
    <w:lvl w:ilvl="2">
      <w:start w:val="1"/>
      <w:numFmt w:val="decimal"/>
      <w:lvlText w:val="%1.%2.%3."/>
      <w:lvlJc w:val="left"/>
      <w:pPr>
        <w:ind w:left="3056" w:hanging="720"/>
      </w:pPr>
      <w:rPr>
        <w:rFonts w:hint="default"/>
      </w:rPr>
    </w:lvl>
    <w:lvl w:ilvl="3">
      <w:start w:val="1"/>
      <w:numFmt w:val="decimal"/>
      <w:lvlText w:val="%1.%2.%3.%4."/>
      <w:lvlJc w:val="left"/>
      <w:pPr>
        <w:ind w:left="4584" w:hanging="1080"/>
      </w:pPr>
      <w:rPr>
        <w:rFonts w:hint="default"/>
      </w:rPr>
    </w:lvl>
    <w:lvl w:ilvl="4">
      <w:start w:val="1"/>
      <w:numFmt w:val="decimal"/>
      <w:lvlText w:val="%1.%2.%3.%4.%5."/>
      <w:lvlJc w:val="left"/>
      <w:pPr>
        <w:ind w:left="5752" w:hanging="1080"/>
      </w:pPr>
      <w:rPr>
        <w:rFonts w:hint="default"/>
      </w:rPr>
    </w:lvl>
    <w:lvl w:ilvl="5">
      <w:start w:val="1"/>
      <w:numFmt w:val="decimal"/>
      <w:lvlText w:val="%1.%2.%3.%4.%5.%6."/>
      <w:lvlJc w:val="left"/>
      <w:pPr>
        <w:ind w:left="7280" w:hanging="1440"/>
      </w:pPr>
      <w:rPr>
        <w:rFonts w:hint="default"/>
      </w:rPr>
    </w:lvl>
    <w:lvl w:ilvl="6">
      <w:start w:val="1"/>
      <w:numFmt w:val="decimal"/>
      <w:lvlText w:val="%1.%2.%3.%4.%5.%6.%7."/>
      <w:lvlJc w:val="left"/>
      <w:pPr>
        <w:ind w:left="8808" w:hanging="1800"/>
      </w:pPr>
      <w:rPr>
        <w:rFonts w:hint="default"/>
      </w:rPr>
    </w:lvl>
    <w:lvl w:ilvl="7">
      <w:start w:val="1"/>
      <w:numFmt w:val="decimal"/>
      <w:lvlText w:val="%1.%2.%3.%4.%5.%6.%7.%8."/>
      <w:lvlJc w:val="left"/>
      <w:pPr>
        <w:ind w:left="9976" w:hanging="1800"/>
      </w:pPr>
      <w:rPr>
        <w:rFonts w:hint="default"/>
      </w:rPr>
    </w:lvl>
    <w:lvl w:ilvl="8">
      <w:start w:val="1"/>
      <w:numFmt w:val="decimal"/>
      <w:lvlText w:val="%1.%2.%3.%4.%5.%6.%7.%8.%9."/>
      <w:lvlJc w:val="left"/>
      <w:pPr>
        <w:ind w:left="11504" w:hanging="2160"/>
      </w:pPr>
      <w:rPr>
        <w:rFonts w:hint="default"/>
      </w:rPr>
    </w:lvl>
  </w:abstractNum>
  <w:abstractNum w:abstractNumId="65" w15:restartNumberingAfterBreak="0">
    <w:nsid w:val="448E2CD5"/>
    <w:multiLevelType w:val="hybridMultilevel"/>
    <w:tmpl w:val="CAC0ADE2"/>
    <w:lvl w:ilvl="0" w:tplc="918AEB8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6" w15:restartNumberingAfterBreak="0">
    <w:nsid w:val="44F53D7C"/>
    <w:multiLevelType w:val="multilevel"/>
    <w:tmpl w:val="0858606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7" w15:restartNumberingAfterBreak="0">
    <w:nsid w:val="450C0E73"/>
    <w:multiLevelType w:val="hybridMultilevel"/>
    <w:tmpl w:val="04DA5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9200E5F"/>
    <w:multiLevelType w:val="hybridMultilevel"/>
    <w:tmpl w:val="EEA8699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B055243"/>
    <w:multiLevelType w:val="multilevel"/>
    <w:tmpl w:val="BA084B38"/>
    <w:lvl w:ilvl="0">
      <w:start w:val="1"/>
      <w:numFmt w:val="bullet"/>
      <w:lvlText w:val=""/>
      <w:lvlJc w:val="left"/>
      <w:pPr>
        <w:tabs>
          <w:tab w:val="num" w:pos="720"/>
        </w:tabs>
        <w:ind w:left="720" w:hanging="360"/>
      </w:pPr>
      <w:rPr>
        <w:rFonts w:ascii="Symbol" w:hAnsi="Symbol" w:hint="default"/>
        <w:sz w:val="20"/>
      </w:rPr>
    </w:lvl>
    <w:lvl w:ilvl="1">
      <w:start w:val="40"/>
      <w:numFmt w:val="bullet"/>
      <w:lvlText w:val="-"/>
      <w:lvlJc w:val="left"/>
      <w:pPr>
        <w:ind w:left="1440" w:hanging="360"/>
      </w:pPr>
      <w:rPr>
        <w:rFonts w:ascii="Arial" w:eastAsiaTheme="minorEastAsia" w:hAnsi="Arial" w:cs="Arial" w:hint="default"/>
        <w:sz w:val="1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210409"/>
    <w:multiLevelType w:val="multilevel"/>
    <w:tmpl w:val="DC3C7C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BAD766B"/>
    <w:multiLevelType w:val="hybridMultilevel"/>
    <w:tmpl w:val="57C48F94"/>
    <w:lvl w:ilvl="0" w:tplc="A33499E4">
      <w:start w:val="24"/>
      <w:numFmt w:val="bullet"/>
      <w:lvlText w:val="-"/>
      <w:lvlJc w:val="left"/>
      <w:pPr>
        <w:ind w:left="1440" w:hanging="360"/>
      </w:pPr>
      <w:rPr>
        <w:rFonts w:ascii="Calibri" w:eastAsiaTheme="minorHAnsi" w:hAnsi="Calibri" w:cs="Calibri"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72" w15:restartNumberingAfterBreak="0">
    <w:nsid w:val="4DEC12BB"/>
    <w:multiLevelType w:val="multilevel"/>
    <w:tmpl w:val="557285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3" w15:restartNumberingAfterBreak="0">
    <w:nsid w:val="51AD2EFD"/>
    <w:multiLevelType w:val="hybridMultilevel"/>
    <w:tmpl w:val="D884F236"/>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74" w15:restartNumberingAfterBreak="0">
    <w:nsid w:val="53287574"/>
    <w:multiLevelType w:val="hybridMultilevel"/>
    <w:tmpl w:val="AADE8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6815D22"/>
    <w:multiLevelType w:val="multilevel"/>
    <w:tmpl w:val="6D525524"/>
    <w:lvl w:ilvl="0">
      <w:start w:val="3"/>
      <w:numFmt w:val="decimal"/>
      <w:lvlText w:val="%1."/>
      <w:lvlJc w:val="left"/>
      <w:pPr>
        <w:ind w:left="495" w:hanging="49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6E026B1"/>
    <w:multiLevelType w:val="hybridMultilevel"/>
    <w:tmpl w:val="E73EB360"/>
    <w:lvl w:ilvl="0" w:tplc="440024E0">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7" w15:restartNumberingAfterBreak="0">
    <w:nsid w:val="576D3F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8BC6F80"/>
    <w:multiLevelType w:val="hybridMultilevel"/>
    <w:tmpl w:val="AEAEE8A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9" w15:restartNumberingAfterBreak="0">
    <w:nsid w:val="5AA66E1B"/>
    <w:multiLevelType w:val="hybridMultilevel"/>
    <w:tmpl w:val="BDCE3DE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0" w15:restartNumberingAfterBreak="0">
    <w:nsid w:val="5AB05E0D"/>
    <w:multiLevelType w:val="multilevel"/>
    <w:tmpl w:val="1DB0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D455BE0"/>
    <w:multiLevelType w:val="hybridMultilevel"/>
    <w:tmpl w:val="F752A660"/>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82" w15:restartNumberingAfterBreak="0">
    <w:nsid w:val="5E605697"/>
    <w:multiLevelType w:val="multilevel"/>
    <w:tmpl w:val="72EAE5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5EE95C6B"/>
    <w:multiLevelType w:val="hybridMultilevel"/>
    <w:tmpl w:val="6D4462A0"/>
    <w:lvl w:ilvl="0" w:tplc="FFFFFFFF">
      <w:start w:val="1"/>
      <w:numFmt w:val="bullet"/>
      <w:lvlText w:val="-"/>
      <w:lvlJc w:val="left"/>
      <w:pPr>
        <w:ind w:left="720" w:hanging="360"/>
      </w:pPr>
      <w:rPr>
        <w:rFonts w:ascii="Times New Roman" w:hAnsi="Times New Roman" w:cs="Times New Roman" w:hint="default"/>
      </w:rPr>
    </w:lvl>
    <w:lvl w:ilvl="1" w:tplc="35928FF4">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603D43CF"/>
    <w:multiLevelType w:val="hybridMultilevel"/>
    <w:tmpl w:val="7D0A4DEE"/>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5" w15:restartNumberingAfterBreak="0">
    <w:nsid w:val="614E2C9E"/>
    <w:multiLevelType w:val="hybridMultilevel"/>
    <w:tmpl w:val="CE3ED8C0"/>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6" w15:restartNumberingAfterBreak="0">
    <w:nsid w:val="61C4705B"/>
    <w:multiLevelType w:val="multilevel"/>
    <w:tmpl w:val="230A968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7" w15:restartNumberingAfterBreak="0">
    <w:nsid w:val="63E1079E"/>
    <w:multiLevelType w:val="multilevel"/>
    <w:tmpl w:val="D85E3CC6"/>
    <w:lvl w:ilvl="0">
      <w:start w:val="5"/>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64B71BDC"/>
    <w:multiLevelType w:val="hybridMultilevel"/>
    <w:tmpl w:val="D518A5AA"/>
    <w:lvl w:ilvl="0" w:tplc="0809000D">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9" w15:restartNumberingAfterBreak="0">
    <w:nsid w:val="65360AAC"/>
    <w:multiLevelType w:val="hybridMultilevel"/>
    <w:tmpl w:val="84205D76"/>
    <w:lvl w:ilvl="0" w:tplc="0426000F">
      <w:start w:val="1"/>
      <w:numFmt w:val="decimal"/>
      <w:lvlText w:val="%1."/>
      <w:lvlJc w:val="left"/>
      <w:pPr>
        <w:ind w:left="720" w:hanging="360"/>
      </w:pPr>
      <w:rPr>
        <w:rFonts w:hint="default"/>
      </w:rPr>
    </w:lvl>
    <w:lvl w:ilvl="1" w:tplc="D818AC04">
      <w:start w:val="1"/>
      <w:numFmt w:val="decimal"/>
      <w:lvlText w:val="%2)"/>
      <w:lvlJc w:val="left"/>
      <w:pPr>
        <w:ind w:left="2505" w:hanging="1425"/>
      </w:pPr>
      <w:rPr>
        <w:rFonts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0" w15:restartNumberingAfterBreak="0">
    <w:nsid w:val="664E119F"/>
    <w:multiLevelType w:val="multilevel"/>
    <w:tmpl w:val="F1FCE9A8"/>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pStyle w:val="Heading41"/>
      <w:lvlText w:val="%1.%2.%3.%4."/>
      <w:lvlJc w:val="left"/>
      <w:pPr>
        <w:ind w:left="1440" w:hanging="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1" w15:restartNumberingAfterBreak="0">
    <w:nsid w:val="672B2404"/>
    <w:multiLevelType w:val="multilevel"/>
    <w:tmpl w:val="CCCA02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2" w15:restartNumberingAfterBreak="0">
    <w:nsid w:val="67ED2B5C"/>
    <w:multiLevelType w:val="hybridMultilevel"/>
    <w:tmpl w:val="BD8074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3" w15:restartNumberingAfterBreak="0">
    <w:nsid w:val="68777390"/>
    <w:multiLevelType w:val="multilevel"/>
    <w:tmpl w:val="53CC093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69D726AB"/>
    <w:multiLevelType w:val="multilevel"/>
    <w:tmpl w:val="F2BA70C2"/>
    <w:lvl w:ilvl="0">
      <w:start w:val="1"/>
      <w:numFmt w:val="decimal"/>
      <w:lvlText w:val="%1."/>
      <w:lvlJc w:val="left"/>
      <w:pPr>
        <w:ind w:left="720" w:hanging="360"/>
      </w:pPr>
    </w:lvl>
    <w:lvl w:ilvl="1">
      <w:start w:val="1"/>
      <w:numFmt w:val="decimal"/>
      <w:isLgl/>
      <w:lvlText w:val="%1.%2."/>
      <w:lvlJc w:val="left"/>
      <w:pPr>
        <w:ind w:left="92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5" w15:restartNumberingAfterBreak="0">
    <w:nsid w:val="6D9F3184"/>
    <w:multiLevelType w:val="hybridMultilevel"/>
    <w:tmpl w:val="C4D011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6" w15:restartNumberingAfterBreak="0">
    <w:nsid w:val="6E806938"/>
    <w:multiLevelType w:val="multilevel"/>
    <w:tmpl w:val="96E8AB4E"/>
    <w:lvl w:ilvl="0">
      <w:start w:val="3"/>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7" w15:restartNumberingAfterBreak="0">
    <w:nsid w:val="707913A5"/>
    <w:multiLevelType w:val="multilevel"/>
    <w:tmpl w:val="C3A6378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8" w15:restartNumberingAfterBreak="0">
    <w:nsid w:val="708A36B1"/>
    <w:multiLevelType w:val="hybridMultilevel"/>
    <w:tmpl w:val="DD96695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9" w15:restartNumberingAfterBreak="0">
    <w:nsid w:val="720A3A64"/>
    <w:multiLevelType w:val="hybridMultilevel"/>
    <w:tmpl w:val="50FAE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402325D"/>
    <w:multiLevelType w:val="hybridMultilevel"/>
    <w:tmpl w:val="07C0C104"/>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1" w15:restartNumberingAfterBreak="0">
    <w:nsid w:val="75DB3272"/>
    <w:multiLevelType w:val="multilevel"/>
    <w:tmpl w:val="23D280E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sz w:val="24"/>
        <w:szCs w:val="24"/>
      </w:rPr>
    </w:lvl>
    <w:lvl w:ilvl="2">
      <w:start w:val="1"/>
      <w:numFmt w:val="decimal"/>
      <w:lvlText w:val="%1.%2.%3."/>
      <w:lvlJc w:val="left"/>
      <w:pPr>
        <w:ind w:left="788" w:hanging="720"/>
      </w:pPr>
      <w:rPr>
        <w:rFonts w:hint="default"/>
        <w:sz w:val="22"/>
      </w:rPr>
    </w:lvl>
    <w:lvl w:ilvl="3">
      <w:start w:val="1"/>
      <w:numFmt w:val="decimal"/>
      <w:lvlText w:val="%1.%2.%3.%4."/>
      <w:lvlJc w:val="left"/>
      <w:pPr>
        <w:ind w:left="822" w:hanging="720"/>
      </w:pPr>
      <w:rPr>
        <w:rFonts w:hint="default"/>
        <w:sz w:val="22"/>
      </w:rPr>
    </w:lvl>
    <w:lvl w:ilvl="4">
      <w:start w:val="1"/>
      <w:numFmt w:val="decimal"/>
      <w:lvlText w:val="%1.%2.%3.%4.%5."/>
      <w:lvlJc w:val="left"/>
      <w:pPr>
        <w:ind w:left="1216" w:hanging="1080"/>
      </w:pPr>
      <w:rPr>
        <w:rFonts w:hint="default"/>
        <w:sz w:val="22"/>
      </w:rPr>
    </w:lvl>
    <w:lvl w:ilvl="5">
      <w:start w:val="1"/>
      <w:numFmt w:val="decimal"/>
      <w:lvlText w:val="%1.%2.%3.%4.%5.%6."/>
      <w:lvlJc w:val="left"/>
      <w:pPr>
        <w:ind w:left="1250" w:hanging="1080"/>
      </w:pPr>
      <w:rPr>
        <w:rFonts w:hint="default"/>
        <w:sz w:val="22"/>
      </w:rPr>
    </w:lvl>
    <w:lvl w:ilvl="6">
      <w:start w:val="1"/>
      <w:numFmt w:val="decimal"/>
      <w:lvlText w:val="%1.%2.%3.%4.%5.%6.%7."/>
      <w:lvlJc w:val="left"/>
      <w:pPr>
        <w:ind w:left="1644" w:hanging="1440"/>
      </w:pPr>
      <w:rPr>
        <w:rFonts w:hint="default"/>
        <w:sz w:val="22"/>
      </w:rPr>
    </w:lvl>
    <w:lvl w:ilvl="7">
      <w:start w:val="1"/>
      <w:numFmt w:val="decimal"/>
      <w:lvlText w:val="%1.%2.%3.%4.%5.%6.%7.%8."/>
      <w:lvlJc w:val="left"/>
      <w:pPr>
        <w:ind w:left="1678" w:hanging="1440"/>
      </w:pPr>
      <w:rPr>
        <w:rFonts w:hint="default"/>
        <w:sz w:val="22"/>
      </w:rPr>
    </w:lvl>
    <w:lvl w:ilvl="8">
      <w:start w:val="1"/>
      <w:numFmt w:val="decimal"/>
      <w:lvlText w:val="%1.%2.%3.%4.%5.%6.%7.%8.%9."/>
      <w:lvlJc w:val="left"/>
      <w:pPr>
        <w:ind w:left="2072" w:hanging="1800"/>
      </w:pPr>
      <w:rPr>
        <w:rFonts w:hint="default"/>
        <w:sz w:val="22"/>
      </w:rPr>
    </w:lvl>
  </w:abstractNum>
  <w:abstractNum w:abstractNumId="102" w15:restartNumberingAfterBreak="0">
    <w:nsid w:val="77346B02"/>
    <w:multiLevelType w:val="multilevel"/>
    <w:tmpl w:val="633ED5E2"/>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7CA52D3"/>
    <w:multiLevelType w:val="hybridMultilevel"/>
    <w:tmpl w:val="31A6223C"/>
    <w:lvl w:ilvl="0" w:tplc="8BA26506">
      <w:start w:val="14"/>
      <w:numFmt w:val="bullet"/>
      <w:lvlText w:val="-"/>
      <w:lvlJc w:val="left"/>
      <w:pPr>
        <w:ind w:left="902" w:hanging="360"/>
      </w:pPr>
      <w:rPr>
        <w:rFonts w:ascii="Tahoma" w:eastAsia="Times New Roman" w:hAnsi="Tahoma" w:cs="Tahoma"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104" w15:restartNumberingAfterBreak="0">
    <w:nsid w:val="78AA5F09"/>
    <w:multiLevelType w:val="multilevel"/>
    <w:tmpl w:val="37A28B06"/>
    <w:lvl w:ilvl="0">
      <w:start w:val="5"/>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5" w15:restartNumberingAfterBreak="0">
    <w:nsid w:val="7A707F5A"/>
    <w:multiLevelType w:val="multilevel"/>
    <w:tmpl w:val="6784B136"/>
    <w:lvl w:ilvl="0">
      <w:start w:val="1"/>
      <w:numFmt w:val="decimal"/>
      <w:lvlText w:val="%1."/>
      <w:lvlJc w:val="left"/>
      <w:pPr>
        <w:ind w:left="360" w:hanging="360"/>
      </w:pPr>
      <w:rPr>
        <w:rFonts w:hint="default"/>
        <w:sz w:val="22"/>
      </w:rPr>
    </w:lvl>
    <w:lvl w:ilvl="1">
      <w:start w:val="1"/>
      <w:numFmt w:val="decimal"/>
      <w:lvlText w:val="%1.%2."/>
      <w:lvlJc w:val="left"/>
      <w:pPr>
        <w:ind w:left="927" w:hanging="360"/>
      </w:pPr>
      <w:rPr>
        <w:rFonts w:hint="default"/>
        <w:sz w:val="24"/>
        <w:szCs w:val="24"/>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06" w15:restartNumberingAfterBreak="0">
    <w:nsid w:val="7DC4102D"/>
    <w:multiLevelType w:val="hybridMultilevel"/>
    <w:tmpl w:val="87822458"/>
    <w:lvl w:ilvl="0" w:tplc="C5700DA8">
      <w:start w:val="1"/>
      <w:numFmt w:val="decimal"/>
      <w:lvlText w:val="%1)"/>
      <w:lvlJc w:val="left"/>
      <w:pPr>
        <w:ind w:left="1"/>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1" w:tplc="5DB0ABF2">
      <w:start w:val="1"/>
      <w:numFmt w:val="lowerLetter"/>
      <w:lvlText w:val="%2"/>
      <w:lvlJc w:val="left"/>
      <w:pPr>
        <w:ind w:left="110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2" w:tplc="10641DA0">
      <w:start w:val="1"/>
      <w:numFmt w:val="lowerRoman"/>
      <w:lvlText w:val="%3"/>
      <w:lvlJc w:val="left"/>
      <w:pPr>
        <w:ind w:left="182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3" w:tplc="0936B8FC">
      <w:start w:val="1"/>
      <w:numFmt w:val="decimal"/>
      <w:lvlText w:val="%4"/>
      <w:lvlJc w:val="left"/>
      <w:pPr>
        <w:ind w:left="254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4" w:tplc="1F486EB4">
      <w:start w:val="1"/>
      <w:numFmt w:val="lowerLetter"/>
      <w:lvlText w:val="%5"/>
      <w:lvlJc w:val="left"/>
      <w:pPr>
        <w:ind w:left="326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5" w:tplc="7F4026B8">
      <w:start w:val="1"/>
      <w:numFmt w:val="lowerRoman"/>
      <w:lvlText w:val="%6"/>
      <w:lvlJc w:val="left"/>
      <w:pPr>
        <w:ind w:left="398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6" w:tplc="DE420798">
      <w:start w:val="1"/>
      <w:numFmt w:val="decimal"/>
      <w:lvlText w:val="%7"/>
      <w:lvlJc w:val="left"/>
      <w:pPr>
        <w:ind w:left="470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7" w:tplc="A49C7E6A">
      <w:start w:val="1"/>
      <w:numFmt w:val="lowerLetter"/>
      <w:lvlText w:val="%8"/>
      <w:lvlJc w:val="left"/>
      <w:pPr>
        <w:ind w:left="542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lvl w:ilvl="8" w:tplc="23D4BF86">
      <w:start w:val="1"/>
      <w:numFmt w:val="lowerRoman"/>
      <w:lvlText w:val="%9"/>
      <w:lvlJc w:val="left"/>
      <w:pPr>
        <w:ind w:left="6148"/>
      </w:pPr>
      <w:rPr>
        <w:rFonts w:ascii="Times New Roman" w:eastAsia="Times New Roman" w:hAnsi="Times New Roman" w:cs="Times New Roman"/>
        <w:b w:val="0"/>
        <w:i w:val="0"/>
        <w:strike w:val="0"/>
        <w:dstrike w:val="0"/>
        <w:color w:val="000000"/>
        <w:sz w:val="15"/>
        <w:szCs w:val="15"/>
        <w:u w:val="none" w:color="000000"/>
        <w:bdr w:val="none" w:sz="0" w:space="0" w:color="auto"/>
        <w:shd w:val="clear" w:color="auto" w:fill="auto"/>
        <w:vertAlign w:val="baseline"/>
      </w:rPr>
    </w:lvl>
  </w:abstractNum>
  <w:abstractNum w:abstractNumId="107" w15:restartNumberingAfterBreak="0">
    <w:nsid w:val="7DCF45C8"/>
    <w:multiLevelType w:val="multilevel"/>
    <w:tmpl w:val="B3A4365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8" w15:restartNumberingAfterBreak="0">
    <w:nsid w:val="7FFA5D8D"/>
    <w:multiLevelType w:val="hybridMultilevel"/>
    <w:tmpl w:val="B0369074"/>
    <w:lvl w:ilvl="0" w:tplc="4348A7A4">
      <w:start w:val="1"/>
      <w:numFmt w:val="decimal"/>
      <w:lvlText w:val="%1."/>
      <w:lvlJc w:val="left"/>
      <w:pPr>
        <w:ind w:left="1080" w:hanging="360"/>
      </w:pPr>
    </w:lvl>
    <w:lvl w:ilvl="1" w:tplc="1E3ADF0A">
      <w:start w:val="1"/>
      <w:numFmt w:val="decimal"/>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167252362">
    <w:abstractNumId w:val="40"/>
  </w:num>
  <w:num w:numId="2" w16cid:durableId="317225481">
    <w:abstractNumId w:val="55"/>
  </w:num>
  <w:num w:numId="3" w16cid:durableId="1956059980">
    <w:abstractNumId w:val="6"/>
  </w:num>
  <w:num w:numId="4" w16cid:durableId="936599691">
    <w:abstractNumId w:val="22"/>
  </w:num>
  <w:num w:numId="5" w16cid:durableId="1292860271">
    <w:abstractNumId w:val="57"/>
  </w:num>
  <w:num w:numId="6" w16cid:durableId="449279951">
    <w:abstractNumId w:val="64"/>
  </w:num>
  <w:num w:numId="7" w16cid:durableId="48848969">
    <w:abstractNumId w:val="90"/>
  </w:num>
  <w:num w:numId="8" w16cid:durableId="40476352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5495595">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2509384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2706061">
    <w:abstractNumId w:val="51"/>
  </w:num>
  <w:num w:numId="12" w16cid:durableId="137497498">
    <w:abstractNumId w:val="96"/>
  </w:num>
  <w:num w:numId="13" w16cid:durableId="1064840947">
    <w:abstractNumId w:val="75"/>
  </w:num>
  <w:num w:numId="14" w16cid:durableId="1819148948">
    <w:abstractNumId w:val="87"/>
  </w:num>
  <w:num w:numId="15" w16cid:durableId="1320845263">
    <w:abstractNumId w:val="104"/>
  </w:num>
  <w:num w:numId="16" w16cid:durableId="1591893165">
    <w:abstractNumId w:val="34"/>
  </w:num>
  <w:num w:numId="17" w16cid:durableId="364216283">
    <w:abstractNumId w:val="72"/>
  </w:num>
  <w:num w:numId="18" w16cid:durableId="866530072">
    <w:abstractNumId w:val="89"/>
  </w:num>
  <w:num w:numId="19" w16cid:durableId="1170022410">
    <w:abstractNumId w:val="100"/>
  </w:num>
  <w:num w:numId="20" w16cid:durableId="403335322">
    <w:abstractNumId w:val="78"/>
  </w:num>
  <w:num w:numId="21" w16cid:durableId="847528084">
    <w:abstractNumId w:val="98"/>
  </w:num>
  <w:num w:numId="22" w16cid:durableId="509611492">
    <w:abstractNumId w:val="67"/>
  </w:num>
  <w:num w:numId="23" w16cid:durableId="12537722">
    <w:abstractNumId w:val="20"/>
  </w:num>
  <w:num w:numId="24" w16cid:durableId="154301416">
    <w:abstractNumId w:val="33"/>
  </w:num>
  <w:num w:numId="25" w16cid:durableId="1377197214">
    <w:abstractNumId w:val="58"/>
  </w:num>
  <w:num w:numId="26" w16cid:durableId="1900821695">
    <w:abstractNumId w:val="15"/>
  </w:num>
  <w:num w:numId="27" w16cid:durableId="1619067366">
    <w:abstractNumId w:val="95"/>
  </w:num>
  <w:num w:numId="28" w16cid:durableId="855652834">
    <w:abstractNumId w:val="11"/>
  </w:num>
  <w:num w:numId="29" w16cid:durableId="1809973476">
    <w:abstractNumId w:val="7"/>
  </w:num>
  <w:num w:numId="30" w16cid:durableId="1482841858">
    <w:abstractNumId w:val="12"/>
  </w:num>
  <w:num w:numId="31" w16cid:durableId="1932467046">
    <w:abstractNumId w:val="21"/>
  </w:num>
  <w:num w:numId="32" w16cid:durableId="793134527">
    <w:abstractNumId w:val="66"/>
  </w:num>
  <w:num w:numId="33" w16cid:durableId="1306426718">
    <w:abstractNumId w:val="86"/>
  </w:num>
  <w:num w:numId="34" w16cid:durableId="923337320">
    <w:abstractNumId w:val="25"/>
  </w:num>
  <w:num w:numId="35" w16cid:durableId="1202327251">
    <w:abstractNumId w:val="2"/>
  </w:num>
  <w:num w:numId="36" w16cid:durableId="1191146378">
    <w:abstractNumId w:val="27"/>
  </w:num>
  <w:num w:numId="37" w16cid:durableId="1574968829">
    <w:abstractNumId w:val="35"/>
  </w:num>
  <w:num w:numId="38" w16cid:durableId="474883040">
    <w:abstractNumId w:val="37"/>
  </w:num>
  <w:num w:numId="39" w16cid:durableId="2059209152">
    <w:abstractNumId w:val="91"/>
  </w:num>
  <w:num w:numId="40" w16cid:durableId="912130547">
    <w:abstractNumId w:val="97"/>
  </w:num>
  <w:num w:numId="41" w16cid:durableId="1179346273">
    <w:abstractNumId w:val="32"/>
  </w:num>
  <w:num w:numId="42" w16cid:durableId="1476873858">
    <w:abstractNumId w:val="50"/>
  </w:num>
  <w:num w:numId="43" w16cid:durableId="1338265608">
    <w:abstractNumId w:val="107"/>
  </w:num>
  <w:num w:numId="44" w16cid:durableId="1174027853">
    <w:abstractNumId w:val="53"/>
  </w:num>
  <w:num w:numId="45" w16cid:durableId="1229225239">
    <w:abstractNumId w:val="105"/>
  </w:num>
  <w:num w:numId="46" w16cid:durableId="1679229755">
    <w:abstractNumId w:val="101"/>
  </w:num>
  <w:num w:numId="47" w16cid:durableId="1129787676">
    <w:abstractNumId w:val="14"/>
  </w:num>
  <w:num w:numId="48" w16cid:durableId="1884056313">
    <w:abstractNumId w:val="70"/>
  </w:num>
  <w:num w:numId="49" w16cid:durableId="778570196">
    <w:abstractNumId w:val="36"/>
  </w:num>
  <w:num w:numId="50" w16cid:durableId="1993243892">
    <w:abstractNumId w:val="4"/>
  </w:num>
  <w:num w:numId="51" w16cid:durableId="828137547">
    <w:abstractNumId w:val="31"/>
  </w:num>
  <w:num w:numId="52" w16cid:durableId="992374150">
    <w:abstractNumId w:val="69"/>
  </w:num>
  <w:num w:numId="53" w16cid:durableId="2091195333">
    <w:abstractNumId w:val="80"/>
  </w:num>
  <w:num w:numId="54" w16cid:durableId="1884095415">
    <w:abstractNumId w:val="46"/>
  </w:num>
  <w:num w:numId="55" w16cid:durableId="395738224">
    <w:abstractNumId w:val="48"/>
  </w:num>
  <w:num w:numId="56" w16cid:durableId="207957042">
    <w:abstractNumId w:val="8"/>
  </w:num>
  <w:num w:numId="57" w16cid:durableId="1168443293">
    <w:abstractNumId w:val="39"/>
  </w:num>
  <w:num w:numId="58" w16cid:durableId="352876755">
    <w:abstractNumId w:val="28"/>
  </w:num>
  <w:num w:numId="59" w16cid:durableId="1615751712">
    <w:abstractNumId w:val="61"/>
  </w:num>
  <w:num w:numId="60" w16cid:durableId="1126585502">
    <w:abstractNumId w:val="45"/>
  </w:num>
  <w:num w:numId="61" w16cid:durableId="403182634">
    <w:abstractNumId w:val="103"/>
  </w:num>
  <w:num w:numId="62" w16cid:durableId="388502715">
    <w:abstractNumId w:val="74"/>
  </w:num>
  <w:num w:numId="63" w16cid:durableId="376440262">
    <w:abstractNumId w:val="52"/>
  </w:num>
  <w:num w:numId="64" w16cid:durableId="1386030685">
    <w:abstractNumId w:val="99"/>
  </w:num>
  <w:num w:numId="65" w16cid:durableId="574434100">
    <w:abstractNumId w:val="102"/>
  </w:num>
  <w:num w:numId="66" w16cid:durableId="926352927">
    <w:abstractNumId w:val="23"/>
  </w:num>
  <w:num w:numId="67" w16cid:durableId="1907064719">
    <w:abstractNumId w:val="49"/>
  </w:num>
  <w:num w:numId="68" w16cid:durableId="1418559353">
    <w:abstractNumId w:val="24"/>
  </w:num>
  <w:num w:numId="69" w16cid:durableId="477956970">
    <w:abstractNumId w:val="84"/>
  </w:num>
  <w:num w:numId="70" w16cid:durableId="59127608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6699770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91802569">
    <w:abstractNumId w:val="65"/>
  </w:num>
  <w:num w:numId="73" w16cid:durableId="1177693802">
    <w:abstractNumId w:val="68"/>
  </w:num>
  <w:num w:numId="74" w16cid:durableId="400561128">
    <w:abstractNumId w:val="88"/>
  </w:num>
  <w:num w:numId="75" w16cid:durableId="158800440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9587592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257937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375110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076271096">
    <w:abstractNumId w:val="42"/>
  </w:num>
  <w:num w:numId="80" w16cid:durableId="939024158">
    <w:abstractNumId w:val="85"/>
  </w:num>
  <w:num w:numId="81" w16cid:durableId="692150172">
    <w:abstractNumId w:val="94"/>
  </w:num>
  <w:num w:numId="82" w16cid:durableId="892232276">
    <w:abstractNumId w:val="77"/>
  </w:num>
  <w:num w:numId="83" w16cid:durableId="268701391">
    <w:abstractNumId w:val="59"/>
  </w:num>
  <w:num w:numId="84" w16cid:durableId="1571383360">
    <w:abstractNumId w:val="106"/>
  </w:num>
  <w:num w:numId="85" w16cid:durableId="896622013">
    <w:abstractNumId w:val="19"/>
  </w:num>
  <w:num w:numId="86" w16cid:durableId="573785694">
    <w:abstractNumId w:val="3"/>
  </w:num>
  <w:num w:numId="87" w16cid:durableId="1318336955">
    <w:abstractNumId w:val="30"/>
  </w:num>
  <w:num w:numId="88" w16cid:durableId="887228719">
    <w:abstractNumId w:val="13"/>
  </w:num>
  <w:num w:numId="89" w16cid:durableId="702904277">
    <w:abstractNumId w:val="18"/>
  </w:num>
  <w:num w:numId="90" w16cid:durableId="1751846004">
    <w:abstractNumId w:val="1"/>
  </w:num>
  <w:num w:numId="91" w16cid:durableId="498927542">
    <w:abstractNumId w:val="79"/>
  </w:num>
  <w:num w:numId="92" w16cid:durableId="868034907">
    <w:abstractNumId w:val="43"/>
  </w:num>
  <w:num w:numId="93" w16cid:durableId="15685402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466308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6796366">
    <w:abstractNumId w:val="62"/>
  </w:num>
  <w:num w:numId="96" w16cid:durableId="1599094035">
    <w:abstractNumId w:val="5"/>
  </w:num>
  <w:num w:numId="97" w16cid:durableId="418646210">
    <w:abstractNumId w:val="81"/>
  </w:num>
  <w:num w:numId="98" w16cid:durableId="12345998">
    <w:abstractNumId w:val="17"/>
  </w:num>
  <w:num w:numId="99" w16cid:durableId="2031178342">
    <w:abstractNumId w:val="71"/>
  </w:num>
  <w:num w:numId="100" w16cid:durableId="744567584">
    <w:abstractNumId w:val="63"/>
  </w:num>
  <w:num w:numId="101" w16cid:durableId="1949042304">
    <w:abstractNumId w:val="38"/>
  </w:num>
  <w:num w:numId="102" w16cid:durableId="622885437">
    <w:abstractNumId w:val="44"/>
  </w:num>
  <w:num w:numId="103" w16cid:durableId="567807048">
    <w:abstractNumId w:val="73"/>
  </w:num>
  <w:num w:numId="104" w16cid:durableId="376321811">
    <w:abstractNumId w:val="76"/>
  </w:num>
  <w:num w:numId="105" w16cid:durableId="1281957586">
    <w:abstractNumId w:val="10"/>
  </w:num>
  <w:num w:numId="106" w16cid:durableId="2024897351">
    <w:abstractNumId w:val="82"/>
  </w:num>
  <w:num w:numId="107" w16cid:durableId="2126026">
    <w:abstractNumId w:val="93"/>
  </w:num>
  <w:num w:numId="108" w16cid:durableId="340863088">
    <w:abstractNumId w:val="29"/>
  </w:num>
  <w:num w:numId="109" w16cid:durableId="1373069395">
    <w:abstractNumId w:val="83"/>
  </w:num>
  <w:num w:numId="110" w16cid:durableId="1043097172">
    <w:abstractNumId w:val="47"/>
  </w:num>
  <w:num w:numId="111" w16cid:durableId="43414777">
    <w:abstractNumId w:val="0"/>
  </w:num>
  <w:num w:numId="112" w16cid:durableId="1317536361">
    <w:abstractNumId w:val="1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0DA"/>
    <w:rsid w:val="000022C8"/>
    <w:rsid w:val="00003078"/>
    <w:rsid w:val="00004691"/>
    <w:rsid w:val="00004DA8"/>
    <w:rsid w:val="0000527C"/>
    <w:rsid w:val="00006401"/>
    <w:rsid w:val="0001009A"/>
    <w:rsid w:val="00014EA3"/>
    <w:rsid w:val="000156F8"/>
    <w:rsid w:val="000161A6"/>
    <w:rsid w:val="00016E13"/>
    <w:rsid w:val="0002177D"/>
    <w:rsid w:val="000220B7"/>
    <w:rsid w:val="000236C9"/>
    <w:rsid w:val="0002553D"/>
    <w:rsid w:val="00027220"/>
    <w:rsid w:val="00027986"/>
    <w:rsid w:val="000339A0"/>
    <w:rsid w:val="00035856"/>
    <w:rsid w:val="00036893"/>
    <w:rsid w:val="000420E5"/>
    <w:rsid w:val="00042433"/>
    <w:rsid w:val="0005455B"/>
    <w:rsid w:val="00054994"/>
    <w:rsid w:val="00055561"/>
    <w:rsid w:val="00055C86"/>
    <w:rsid w:val="00056734"/>
    <w:rsid w:val="000627DF"/>
    <w:rsid w:val="000635FF"/>
    <w:rsid w:val="00063835"/>
    <w:rsid w:val="00073D58"/>
    <w:rsid w:val="00081599"/>
    <w:rsid w:val="00081908"/>
    <w:rsid w:val="00090573"/>
    <w:rsid w:val="000925A8"/>
    <w:rsid w:val="000976B7"/>
    <w:rsid w:val="000A0708"/>
    <w:rsid w:val="000A3013"/>
    <w:rsid w:val="000A3754"/>
    <w:rsid w:val="000A5E97"/>
    <w:rsid w:val="000A7815"/>
    <w:rsid w:val="000A7D4A"/>
    <w:rsid w:val="000B116E"/>
    <w:rsid w:val="000B65F9"/>
    <w:rsid w:val="000B711C"/>
    <w:rsid w:val="000C0618"/>
    <w:rsid w:val="000C1BFE"/>
    <w:rsid w:val="000C3E97"/>
    <w:rsid w:val="000D2EDA"/>
    <w:rsid w:val="000D3C33"/>
    <w:rsid w:val="000D56EE"/>
    <w:rsid w:val="000D67AB"/>
    <w:rsid w:val="000E1A11"/>
    <w:rsid w:val="000E1D86"/>
    <w:rsid w:val="000E6773"/>
    <w:rsid w:val="000F052B"/>
    <w:rsid w:val="000F573C"/>
    <w:rsid w:val="000F58B5"/>
    <w:rsid w:val="000F7AD7"/>
    <w:rsid w:val="00102304"/>
    <w:rsid w:val="00110E06"/>
    <w:rsid w:val="00112649"/>
    <w:rsid w:val="001144F7"/>
    <w:rsid w:val="00115F92"/>
    <w:rsid w:val="0012066D"/>
    <w:rsid w:val="001262AD"/>
    <w:rsid w:val="00133113"/>
    <w:rsid w:val="00136A62"/>
    <w:rsid w:val="001371DC"/>
    <w:rsid w:val="00137694"/>
    <w:rsid w:val="001406F4"/>
    <w:rsid w:val="00145BCE"/>
    <w:rsid w:val="00152CA1"/>
    <w:rsid w:val="00157C42"/>
    <w:rsid w:val="0016112B"/>
    <w:rsid w:val="00162A1F"/>
    <w:rsid w:val="001663F3"/>
    <w:rsid w:val="0016791C"/>
    <w:rsid w:val="001679C9"/>
    <w:rsid w:val="00170A5F"/>
    <w:rsid w:val="00170C7A"/>
    <w:rsid w:val="001721C4"/>
    <w:rsid w:val="00175BC5"/>
    <w:rsid w:val="00186A4C"/>
    <w:rsid w:val="00190C16"/>
    <w:rsid w:val="00191D8D"/>
    <w:rsid w:val="001935F6"/>
    <w:rsid w:val="001938E7"/>
    <w:rsid w:val="00196F86"/>
    <w:rsid w:val="00197275"/>
    <w:rsid w:val="001A0F13"/>
    <w:rsid w:val="001A103F"/>
    <w:rsid w:val="001A4EA6"/>
    <w:rsid w:val="001A63CA"/>
    <w:rsid w:val="001B2551"/>
    <w:rsid w:val="001B2F97"/>
    <w:rsid w:val="001C0288"/>
    <w:rsid w:val="001C0301"/>
    <w:rsid w:val="001C33EC"/>
    <w:rsid w:val="001D287F"/>
    <w:rsid w:val="001D3732"/>
    <w:rsid w:val="001D44AB"/>
    <w:rsid w:val="001D4DEE"/>
    <w:rsid w:val="002006BB"/>
    <w:rsid w:val="002129CE"/>
    <w:rsid w:val="00215A5E"/>
    <w:rsid w:val="00216204"/>
    <w:rsid w:val="00220DA3"/>
    <w:rsid w:val="00223885"/>
    <w:rsid w:val="00225A92"/>
    <w:rsid w:val="0022632C"/>
    <w:rsid w:val="002305C9"/>
    <w:rsid w:val="00231DE6"/>
    <w:rsid w:val="00233A69"/>
    <w:rsid w:val="00240A62"/>
    <w:rsid w:val="00242D7C"/>
    <w:rsid w:val="002462E8"/>
    <w:rsid w:val="00254267"/>
    <w:rsid w:val="00260BAD"/>
    <w:rsid w:val="0026323F"/>
    <w:rsid w:val="002639FD"/>
    <w:rsid w:val="00272DCB"/>
    <w:rsid w:val="00273BC7"/>
    <w:rsid w:val="0027460F"/>
    <w:rsid w:val="00280F4D"/>
    <w:rsid w:val="00282BF2"/>
    <w:rsid w:val="0029080A"/>
    <w:rsid w:val="002908D9"/>
    <w:rsid w:val="002A11EC"/>
    <w:rsid w:val="002A31DB"/>
    <w:rsid w:val="002A5D55"/>
    <w:rsid w:val="002A5FFD"/>
    <w:rsid w:val="002B15FA"/>
    <w:rsid w:val="002C01F4"/>
    <w:rsid w:val="002C30C9"/>
    <w:rsid w:val="002C4802"/>
    <w:rsid w:val="002C524D"/>
    <w:rsid w:val="002C66CF"/>
    <w:rsid w:val="002D1476"/>
    <w:rsid w:val="002D3731"/>
    <w:rsid w:val="002D4276"/>
    <w:rsid w:val="002D484B"/>
    <w:rsid w:val="002D5E24"/>
    <w:rsid w:val="002E058D"/>
    <w:rsid w:val="002F0067"/>
    <w:rsid w:val="002F62CD"/>
    <w:rsid w:val="002F6302"/>
    <w:rsid w:val="002F7C0A"/>
    <w:rsid w:val="0030310A"/>
    <w:rsid w:val="00304B3D"/>
    <w:rsid w:val="00305545"/>
    <w:rsid w:val="003062F7"/>
    <w:rsid w:val="00306C3A"/>
    <w:rsid w:val="00306DCB"/>
    <w:rsid w:val="00307A3B"/>
    <w:rsid w:val="00313007"/>
    <w:rsid w:val="00316511"/>
    <w:rsid w:val="00320DFB"/>
    <w:rsid w:val="003221AA"/>
    <w:rsid w:val="003260E7"/>
    <w:rsid w:val="00327C8B"/>
    <w:rsid w:val="003325D3"/>
    <w:rsid w:val="00332C8F"/>
    <w:rsid w:val="00334405"/>
    <w:rsid w:val="00334785"/>
    <w:rsid w:val="00335FFD"/>
    <w:rsid w:val="0033678C"/>
    <w:rsid w:val="00340DD2"/>
    <w:rsid w:val="00342EC8"/>
    <w:rsid w:val="00343B2B"/>
    <w:rsid w:val="00346038"/>
    <w:rsid w:val="0034782B"/>
    <w:rsid w:val="003542A7"/>
    <w:rsid w:val="00354620"/>
    <w:rsid w:val="003558D1"/>
    <w:rsid w:val="0036091B"/>
    <w:rsid w:val="0036344C"/>
    <w:rsid w:val="00363CC7"/>
    <w:rsid w:val="00364E97"/>
    <w:rsid w:val="00365776"/>
    <w:rsid w:val="00372474"/>
    <w:rsid w:val="00376389"/>
    <w:rsid w:val="00376869"/>
    <w:rsid w:val="00376F32"/>
    <w:rsid w:val="00377937"/>
    <w:rsid w:val="0038071E"/>
    <w:rsid w:val="00381B1C"/>
    <w:rsid w:val="003975A9"/>
    <w:rsid w:val="003A27CE"/>
    <w:rsid w:val="003A2AF8"/>
    <w:rsid w:val="003A3529"/>
    <w:rsid w:val="003A78A2"/>
    <w:rsid w:val="003B0BF2"/>
    <w:rsid w:val="003B3BCF"/>
    <w:rsid w:val="003B598F"/>
    <w:rsid w:val="003C1B1E"/>
    <w:rsid w:val="003C4740"/>
    <w:rsid w:val="003C47E7"/>
    <w:rsid w:val="003C481F"/>
    <w:rsid w:val="003C64F8"/>
    <w:rsid w:val="003C68B2"/>
    <w:rsid w:val="003C70D7"/>
    <w:rsid w:val="003D05C0"/>
    <w:rsid w:val="003D3AC1"/>
    <w:rsid w:val="003D4B91"/>
    <w:rsid w:val="003D5144"/>
    <w:rsid w:val="003E0CC9"/>
    <w:rsid w:val="003E1D9A"/>
    <w:rsid w:val="003E4449"/>
    <w:rsid w:val="003E4542"/>
    <w:rsid w:val="003E57DD"/>
    <w:rsid w:val="003F0A77"/>
    <w:rsid w:val="003F304B"/>
    <w:rsid w:val="003F4FC0"/>
    <w:rsid w:val="004065AA"/>
    <w:rsid w:val="00407D58"/>
    <w:rsid w:val="00407D62"/>
    <w:rsid w:val="0041377E"/>
    <w:rsid w:val="004148D0"/>
    <w:rsid w:val="00416ABC"/>
    <w:rsid w:val="0041707B"/>
    <w:rsid w:val="0042037E"/>
    <w:rsid w:val="004206E4"/>
    <w:rsid w:val="00420BA4"/>
    <w:rsid w:val="00421355"/>
    <w:rsid w:val="00421B41"/>
    <w:rsid w:val="00422389"/>
    <w:rsid w:val="00422700"/>
    <w:rsid w:val="0042270D"/>
    <w:rsid w:val="00426910"/>
    <w:rsid w:val="004309AA"/>
    <w:rsid w:val="004317C7"/>
    <w:rsid w:val="00431B66"/>
    <w:rsid w:val="00432BA1"/>
    <w:rsid w:val="00434282"/>
    <w:rsid w:val="00435616"/>
    <w:rsid w:val="0045157D"/>
    <w:rsid w:val="0045209D"/>
    <w:rsid w:val="0045442B"/>
    <w:rsid w:val="00465300"/>
    <w:rsid w:val="00465D5B"/>
    <w:rsid w:val="0046787D"/>
    <w:rsid w:val="00470C4F"/>
    <w:rsid w:val="00471064"/>
    <w:rsid w:val="00474982"/>
    <w:rsid w:val="0047707F"/>
    <w:rsid w:val="0047727D"/>
    <w:rsid w:val="00480CEA"/>
    <w:rsid w:val="00482D1A"/>
    <w:rsid w:val="004831C8"/>
    <w:rsid w:val="004840E6"/>
    <w:rsid w:val="00485998"/>
    <w:rsid w:val="00490D29"/>
    <w:rsid w:val="00492E56"/>
    <w:rsid w:val="004936C7"/>
    <w:rsid w:val="004946C5"/>
    <w:rsid w:val="00495643"/>
    <w:rsid w:val="004959B0"/>
    <w:rsid w:val="00495D21"/>
    <w:rsid w:val="00497F4A"/>
    <w:rsid w:val="004A1D98"/>
    <w:rsid w:val="004A2655"/>
    <w:rsid w:val="004A7647"/>
    <w:rsid w:val="004B065D"/>
    <w:rsid w:val="004B28EC"/>
    <w:rsid w:val="004B29F6"/>
    <w:rsid w:val="004B4BAD"/>
    <w:rsid w:val="004B53E0"/>
    <w:rsid w:val="004C6C10"/>
    <w:rsid w:val="004D3327"/>
    <w:rsid w:val="004D5791"/>
    <w:rsid w:val="004D7034"/>
    <w:rsid w:val="004E31B0"/>
    <w:rsid w:val="004E347D"/>
    <w:rsid w:val="004E3B8D"/>
    <w:rsid w:val="004E42FE"/>
    <w:rsid w:val="004E5FF4"/>
    <w:rsid w:val="004E64D7"/>
    <w:rsid w:val="004E655D"/>
    <w:rsid w:val="00501FB9"/>
    <w:rsid w:val="0050662D"/>
    <w:rsid w:val="0050738E"/>
    <w:rsid w:val="0050760E"/>
    <w:rsid w:val="00512778"/>
    <w:rsid w:val="005207E6"/>
    <w:rsid w:val="00520867"/>
    <w:rsid w:val="00523F29"/>
    <w:rsid w:val="00524811"/>
    <w:rsid w:val="00526B81"/>
    <w:rsid w:val="0053376C"/>
    <w:rsid w:val="00534259"/>
    <w:rsid w:val="00535098"/>
    <w:rsid w:val="00535EAC"/>
    <w:rsid w:val="00540425"/>
    <w:rsid w:val="00542B1A"/>
    <w:rsid w:val="00550E15"/>
    <w:rsid w:val="00551B69"/>
    <w:rsid w:val="0055382D"/>
    <w:rsid w:val="005612DA"/>
    <w:rsid w:val="005633F1"/>
    <w:rsid w:val="00564C46"/>
    <w:rsid w:val="00565984"/>
    <w:rsid w:val="005724C7"/>
    <w:rsid w:val="0057789C"/>
    <w:rsid w:val="00577BA9"/>
    <w:rsid w:val="00584EEF"/>
    <w:rsid w:val="00591964"/>
    <w:rsid w:val="0059214B"/>
    <w:rsid w:val="00595199"/>
    <w:rsid w:val="00595B12"/>
    <w:rsid w:val="005969FF"/>
    <w:rsid w:val="00596F03"/>
    <w:rsid w:val="005A2240"/>
    <w:rsid w:val="005A7466"/>
    <w:rsid w:val="005B0052"/>
    <w:rsid w:val="005B02ED"/>
    <w:rsid w:val="005B1E3D"/>
    <w:rsid w:val="005B2B1A"/>
    <w:rsid w:val="005C065E"/>
    <w:rsid w:val="005C38F1"/>
    <w:rsid w:val="005C45DC"/>
    <w:rsid w:val="005C509C"/>
    <w:rsid w:val="005C50B2"/>
    <w:rsid w:val="005C6FA5"/>
    <w:rsid w:val="005C7155"/>
    <w:rsid w:val="005D33D3"/>
    <w:rsid w:val="005D3EC3"/>
    <w:rsid w:val="005D4749"/>
    <w:rsid w:val="005D60E6"/>
    <w:rsid w:val="005E0BA7"/>
    <w:rsid w:val="005F1A97"/>
    <w:rsid w:val="005F6601"/>
    <w:rsid w:val="005F7407"/>
    <w:rsid w:val="00600323"/>
    <w:rsid w:val="00601741"/>
    <w:rsid w:val="006074D0"/>
    <w:rsid w:val="0061312F"/>
    <w:rsid w:val="006136C0"/>
    <w:rsid w:val="00616B60"/>
    <w:rsid w:val="006179D4"/>
    <w:rsid w:val="00617F91"/>
    <w:rsid w:val="00622794"/>
    <w:rsid w:val="00623B51"/>
    <w:rsid w:val="00623CE7"/>
    <w:rsid w:val="00624E9C"/>
    <w:rsid w:val="006273FC"/>
    <w:rsid w:val="006279C0"/>
    <w:rsid w:val="00631A9B"/>
    <w:rsid w:val="00634E6F"/>
    <w:rsid w:val="006370F4"/>
    <w:rsid w:val="0063738D"/>
    <w:rsid w:val="00641034"/>
    <w:rsid w:val="006433A9"/>
    <w:rsid w:val="006473EC"/>
    <w:rsid w:val="00652D5A"/>
    <w:rsid w:val="006560D0"/>
    <w:rsid w:val="0065621C"/>
    <w:rsid w:val="00660F9C"/>
    <w:rsid w:val="0066217A"/>
    <w:rsid w:val="006635A3"/>
    <w:rsid w:val="00664AFA"/>
    <w:rsid w:val="00666858"/>
    <w:rsid w:val="006672C5"/>
    <w:rsid w:val="00667C53"/>
    <w:rsid w:val="00667E4D"/>
    <w:rsid w:val="0067008E"/>
    <w:rsid w:val="00670C13"/>
    <w:rsid w:val="00674FEC"/>
    <w:rsid w:val="00675EFA"/>
    <w:rsid w:val="006778DC"/>
    <w:rsid w:val="00677EEF"/>
    <w:rsid w:val="00684996"/>
    <w:rsid w:val="00691584"/>
    <w:rsid w:val="00694135"/>
    <w:rsid w:val="00694C59"/>
    <w:rsid w:val="00695841"/>
    <w:rsid w:val="006A0E1D"/>
    <w:rsid w:val="006A16FA"/>
    <w:rsid w:val="006A2E4E"/>
    <w:rsid w:val="006A6DF0"/>
    <w:rsid w:val="006B332F"/>
    <w:rsid w:val="006B36D1"/>
    <w:rsid w:val="006B3735"/>
    <w:rsid w:val="006B3C45"/>
    <w:rsid w:val="006B3D22"/>
    <w:rsid w:val="006C0A6F"/>
    <w:rsid w:val="006C2983"/>
    <w:rsid w:val="006C51D7"/>
    <w:rsid w:val="006C7020"/>
    <w:rsid w:val="006C7B28"/>
    <w:rsid w:val="006D2B8F"/>
    <w:rsid w:val="006D3C5B"/>
    <w:rsid w:val="006D4F4B"/>
    <w:rsid w:val="006E2B8C"/>
    <w:rsid w:val="006E6369"/>
    <w:rsid w:val="006F566C"/>
    <w:rsid w:val="006F7743"/>
    <w:rsid w:val="0070192F"/>
    <w:rsid w:val="00704DC2"/>
    <w:rsid w:val="0070548D"/>
    <w:rsid w:val="00706452"/>
    <w:rsid w:val="00710183"/>
    <w:rsid w:val="00710E39"/>
    <w:rsid w:val="0071139C"/>
    <w:rsid w:val="00712B09"/>
    <w:rsid w:val="00713167"/>
    <w:rsid w:val="00721698"/>
    <w:rsid w:val="0073115C"/>
    <w:rsid w:val="00733177"/>
    <w:rsid w:val="007369E3"/>
    <w:rsid w:val="0074539E"/>
    <w:rsid w:val="00747BBD"/>
    <w:rsid w:val="007626EA"/>
    <w:rsid w:val="00763162"/>
    <w:rsid w:val="007635ED"/>
    <w:rsid w:val="0076538F"/>
    <w:rsid w:val="007660A5"/>
    <w:rsid w:val="007670B0"/>
    <w:rsid w:val="00767FB9"/>
    <w:rsid w:val="0077103C"/>
    <w:rsid w:val="00771158"/>
    <w:rsid w:val="00771260"/>
    <w:rsid w:val="00773A82"/>
    <w:rsid w:val="00777F16"/>
    <w:rsid w:val="00780029"/>
    <w:rsid w:val="00785BC2"/>
    <w:rsid w:val="00785F9F"/>
    <w:rsid w:val="00786E6F"/>
    <w:rsid w:val="007872ED"/>
    <w:rsid w:val="00787AF2"/>
    <w:rsid w:val="007919AA"/>
    <w:rsid w:val="00793084"/>
    <w:rsid w:val="00794BEE"/>
    <w:rsid w:val="00795073"/>
    <w:rsid w:val="007A1DF2"/>
    <w:rsid w:val="007A48E1"/>
    <w:rsid w:val="007A569B"/>
    <w:rsid w:val="007B0885"/>
    <w:rsid w:val="007B71DB"/>
    <w:rsid w:val="007D1C8A"/>
    <w:rsid w:val="007D2C09"/>
    <w:rsid w:val="007D34A6"/>
    <w:rsid w:val="007D5322"/>
    <w:rsid w:val="007D7AF0"/>
    <w:rsid w:val="007E0668"/>
    <w:rsid w:val="007E399E"/>
    <w:rsid w:val="00800029"/>
    <w:rsid w:val="00800CCA"/>
    <w:rsid w:val="00801D50"/>
    <w:rsid w:val="00802BE3"/>
    <w:rsid w:val="00804C20"/>
    <w:rsid w:val="00807850"/>
    <w:rsid w:val="00812FBD"/>
    <w:rsid w:val="00814305"/>
    <w:rsid w:val="00814669"/>
    <w:rsid w:val="008250DA"/>
    <w:rsid w:val="008259F1"/>
    <w:rsid w:val="00826B84"/>
    <w:rsid w:val="00830B67"/>
    <w:rsid w:val="00837B5D"/>
    <w:rsid w:val="00845077"/>
    <w:rsid w:val="008463A3"/>
    <w:rsid w:val="008473BE"/>
    <w:rsid w:val="00850F39"/>
    <w:rsid w:val="008523AE"/>
    <w:rsid w:val="008523DD"/>
    <w:rsid w:val="008527DC"/>
    <w:rsid w:val="00855093"/>
    <w:rsid w:val="0085627B"/>
    <w:rsid w:val="00864348"/>
    <w:rsid w:val="00866A2D"/>
    <w:rsid w:val="008671F8"/>
    <w:rsid w:val="0086761C"/>
    <w:rsid w:val="00871D08"/>
    <w:rsid w:val="008727A1"/>
    <w:rsid w:val="00880300"/>
    <w:rsid w:val="00890781"/>
    <w:rsid w:val="008A4892"/>
    <w:rsid w:val="008A5430"/>
    <w:rsid w:val="008B18F4"/>
    <w:rsid w:val="008B2D48"/>
    <w:rsid w:val="008B3ADF"/>
    <w:rsid w:val="008B6CC1"/>
    <w:rsid w:val="008B78ED"/>
    <w:rsid w:val="008C0A69"/>
    <w:rsid w:val="008D0F70"/>
    <w:rsid w:val="008D4124"/>
    <w:rsid w:val="008D55EB"/>
    <w:rsid w:val="008E4D43"/>
    <w:rsid w:val="008E57D7"/>
    <w:rsid w:val="008E5EAF"/>
    <w:rsid w:val="008E6F50"/>
    <w:rsid w:val="008F071C"/>
    <w:rsid w:val="008F2F50"/>
    <w:rsid w:val="008F2F96"/>
    <w:rsid w:val="008F545E"/>
    <w:rsid w:val="00903BF3"/>
    <w:rsid w:val="00911606"/>
    <w:rsid w:val="00911BA2"/>
    <w:rsid w:val="00921512"/>
    <w:rsid w:val="00921C53"/>
    <w:rsid w:val="00926A20"/>
    <w:rsid w:val="00933DA0"/>
    <w:rsid w:val="00934939"/>
    <w:rsid w:val="009355DD"/>
    <w:rsid w:val="00942053"/>
    <w:rsid w:val="00954258"/>
    <w:rsid w:val="00954665"/>
    <w:rsid w:val="00954860"/>
    <w:rsid w:val="00955BF3"/>
    <w:rsid w:val="00955E98"/>
    <w:rsid w:val="00961E36"/>
    <w:rsid w:val="0096520C"/>
    <w:rsid w:val="00965DE4"/>
    <w:rsid w:val="00966A0A"/>
    <w:rsid w:val="009720A8"/>
    <w:rsid w:val="00972FC3"/>
    <w:rsid w:val="009846DC"/>
    <w:rsid w:val="00984929"/>
    <w:rsid w:val="00986B02"/>
    <w:rsid w:val="00993CFA"/>
    <w:rsid w:val="0099468A"/>
    <w:rsid w:val="00994C08"/>
    <w:rsid w:val="00994F6B"/>
    <w:rsid w:val="009A3E92"/>
    <w:rsid w:val="009A551D"/>
    <w:rsid w:val="009A6281"/>
    <w:rsid w:val="009B3EF4"/>
    <w:rsid w:val="009B4FAD"/>
    <w:rsid w:val="009B58F1"/>
    <w:rsid w:val="009B6069"/>
    <w:rsid w:val="009C5564"/>
    <w:rsid w:val="009D07FE"/>
    <w:rsid w:val="009D13D5"/>
    <w:rsid w:val="009D16A7"/>
    <w:rsid w:val="009D3D8C"/>
    <w:rsid w:val="009E625C"/>
    <w:rsid w:val="009F1C47"/>
    <w:rsid w:val="009F1FEA"/>
    <w:rsid w:val="009F46A2"/>
    <w:rsid w:val="009F62FF"/>
    <w:rsid w:val="009F6510"/>
    <w:rsid w:val="00A02ADE"/>
    <w:rsid w:val="00A03231"/>
    <w:rsid w:val="00A061E5"/>
    <w:rsid w:val="00A112BB"/>
    <w:rsid w:val="00A1422A"/>
    <w:rsid w:val="00A220AB"/>
    <w:rsid w:val="00A220F2"/>
    <w:rsid w:val="00A22A32"/>
    <w:rsid w:val="00A24DC8"/>
    <w:rsid w:val="00A27020"/>
    <w:rsid w:val="00A27F1E"/>
    <w:rsid w:val="00A3213F"/>
    <w:rsid w:val="00A33568"/>
    <w:rsid w:val="00A3596D"/>
    <w:rsid w:val="00A3641A"/>
    <w:rsid w:val="00A41A12"/>
    <w:rsid w:val="00A42BAA"/>
    <w:rsid w:val="00A4509A"/>
    <w:rsid w:val="00A450EC"/>
    <w:rsid w:val="00A45B08"/>
    <w:rsid w:val="00A465E5"/>
    <w:rsid w:val="00A50130"/>
    <w:rsid w:val="00A50531"/>
    <w:rsid w:val="00A5255D"/>
    <w:rsid w:val="00A60A69"/>
    <w:rsid w:val="00A60FC1"/>
    <w:rsid w:val="00A61B38"/>
    <w:rsid w:val="00A63531"/>
    <w:rsid w:val="00A66D9F"/>
    <w:rsid w:val="00A6733C"/>
    <w:rsid w:val="00A70DAD"/>
    <w:rsid w:val="00A73B36"/>
    <w:rsid w:val="00A76096"/>
    <w:rsid w:val="00A82AA3"/>
    <w:rsid w:val="00A838DE"/>
    <w:rsid w:val="00A85A62"/>
    <w:rsid w:val="00A860C1"/>
    <w:rsid w:val="00A86E38"/>
    <w:rsid w:val="00A86FDB"/>
    <w:rsid w:val="00A87FDC"/>
    <w:rsid w:val="00A902E5"/>
    <w:rsid w:val="00A90532"/>
    <w:rsid w:val="00A905B7"/>
    <w:rsid w:val="00AA020F"/>
    <w:rsid w:val="00AA1622"/>
    <w:rsid w:val="00AA1DF0"/>
    <w:rsid w:val="00AA2255"/>
    <w:rsid w:val="00AA6529"/>
    <w:rsid w:val="00AA7CEE"/>
    <w:rsid w:val="00AB1BBF"/>
    <w:rsid w:val="00AB4C4F"/>
    <w:rsid w:val="00AC309F"/>
    <w:rsid w:val="00AC4C06"/>
    <w:rsid w:val="00AD3106"/>
    <w:rsid w:val="00AD6E0B"/>
    <w:rsid w:val="00AE1257"/>
    <w:rsid w:val="00AE6FA8"/>
    <w:rsid w:val="00AE7225"/>
    <w:rsid w:val="00AF1CB7"/>
    <w:rsid w:val="00AF404E"/>
    <w:rsid w:val="00B006E6"/>
    <w:rsid w:val="00B01428"/>
    <w:rsid w:val="00B01CBC"/>
    <w:rsid w:val="00B02B38"/>
    <w:rsid w:val="00B067B9"/>
    <w:rsid w:val="00B0733F"/>
    <w:rsid w:val="00B10BAC"/>
    <w:rsid w:val="00B10CEB"/>
    <w:rsid w:val="00B14185"/>
    <w:rsid w:val="00B160FB"/>
    <w:rsid w:val="00B23DD6"/>
    <w:rsid w:val="00B240DD"/>
    <w:rsid w:val="00B2476E"/>
    <w:rsid w:val="00B25DF2"/>
    <w:rsid w:val="00B34036"/>
    <w:rsid w:val="00B34CF5"/>
    <w:rsid w:val="00B35E1A"/>
    <w:rsid w:val="00B4211C"/>
    <w:rsid w:val="00B4325A"/>
    <w:rsid w:val="00B43693"/>
    <w:rsid w:val="00B46EE7"/>
    <w:rsid w:val="00B611ED"/>
    <w:rsid w:val="00B63262"/>
    <w:rsid w:val="00B64B25"/>
    <w:rsid w:val="00B70944"/>
    <w:rsid w:val="00B7103B"/>
    <w:rsid w:val="00B766A9"/>
    <w:rsid w:val="00B807DE"/>
    <w:rsid w:val="00B82827"/>
    <w:rsid w:val="00B83963"/>
    <w:rsid w:val="00B8404C"/>
    <w:rsid w:val="00B86BD9"/>
    <w:rsid w:val="00B949E6"/>
    <w:rsid w:val="00B956B2"/>
    <w:rsid w:val="00B9616B"/>
    <w:rsid w:val="00B978B8"/>
    <w:rsid w:val="00BA2562"/>
    <w:rsid w:val="00BA4220"/>
    <w:rsid w:val="00BA5C78"/>
    <w:rsid w:val="00BB0D44"/>
    <w:rsid w:val="00BB19F7"/>
    <w:rsid w:val="00BB396D"/>
    <w:rsid w:val="00BB522D"/>
    <w:rsid w:val="00BB7DA1"/>
    <w:rsid w:val="00BC5F05"/>
    <w:rsid w:val="00BC79CC"/>
    <w:rsid w:val="00BC7B99"/>
    <w:rsid w:val="00BD03F6"/>
    <w:rsid w:val="00BD3295"/>
    <w:rsid w:val="00BD492B"/>
    <w:rsid w:val="00BD4997"/>
    <w:rsid w:val="00BD5200"/>
    <w:rsid w:val="00BD52CC"/>
    <w:rsid w:val="00BE37BE"/>
    <w:rsid w:val="00BE6FB7"/>
    <w:rsid w:val="00BF3382"/>
    <w:rsid w:val="00BF4160"/>
    <w:rsid w:val="00BF537A"/>
    <w:rsid w:val="00BF796D"/>
    <w:rsid w:val="00C017CB"/>
    <w:rsid w:val="00C019D4"/>
    <w:rsid w:val="00C01B6B"/>
    <w:rsid w:val="00C03093"/>
    <w:rsid w:val="00C03A2E"/>
    <w:rsid w:val="00C05845"/>
    <w:rsid w:val="00C05D39"/>
    <w:rsid w:val="00C06A11"/>
    <w:rsid w:val="00C109C6"/>
    <w:rsid w:val="00C1384C"/>
    <w:rsid w:val="00C13E1F"/>
    <w:rsid w:val="00C20197"/>
    <w:rsid w:val="00C23908"/>
    <w:rsid w:val="00C23928"/>
    <w:rsid w:val="00C23A21"/>
    <w:rsid w:val="00C27088"/>
    <w:rsid w:val="00C327A0"/>
    <w:rsid w:val="00C37DB2"/>
    <w:rsid w:val="00C4107B"/>
    <w:rsid w:val="00C437A8"/>
    <w:rsid w:val="00C4667D"/>
    <w:rsid w:val="00C501D4"/>
    <w:rsid w:val="00C51568"/>
    <w:rsid w:val="00C52C63"/>
    <w:rsid w:val="00C54477"/>
    <w:rsid w:val="00C54C54"/>
    <w:rsid w:val="00C574FD"/>
    <w:rsid w:val="00C67C7A"/>
    <w:rsid w:val="00C772FF"/>
    <w:rsid w:val="00C86DC4"/>
    <w:rsid w:val="00C87D9F"/>
    <w:rsid w:val="00C9345D"/>
    <w:rsid w:val="00CA115D"/>
    <w:rsid w:val="00CA2A14"/>
    <w:rsid w:val="00CA798A"/>
    <w:rsid w:val="00CB091F"/>
    <w:rsid w:val="00CB2EE1"/>
    <w:rsid w:val="00CB3D91"/>
    <w:rsid w:val="00CB54C8"/>
    <w:rsid w:val="00CB6080"/>
    <w:rsid w:val="00CC0851"/>
    <w:rsid w:val="00CC08F2"/>
    <w:rsid w:val="00CC4B21"/>
    <w:rsid w:val="00CC58CD"/>
    <w:rsid w:val="00CE0ED4"/>
    <w:rsid w:val="00CE11AF"/>
    <w:rsid w:val="00CE16E2"/>
    <w:rsid w:val="00CE6B76"/>
    <w:rsid w:val="00CE6DF0"/>
    <w:rsid w:val="00CF109B"/>
    <w:rsid w:val="00CF2A0F"/>
    <w:rsid w:val="00CF53DF"/>
    <w:rsid w:val="00CF7072"/>
    <w:rsid w:val="00CF72AD"/>
    <w:rsid w:val="00D01CA1"/>
    <w:rsid w:val="00D02BCB"/>
    <w:rsid w:val="00D05D86"/>
    <w:rsid w:val="00D07146"/>
    <w:rsid w:val="00D13C45"/>
    <w:rsid w:val="00D14769"/>
    <w:rsid w:val="00D16AF5"/>
    <w:rsid w:val="00D179F5"/>
    <w:rsid w:val="00D20B8B"/>
    <w:rsid w:val="00D21B99"/>
    <w:rsid w:val="00D21F1D"/>
    <w:rsid w:val="00D23E91"/>
    <w:rsid w:val="00D25C38"/>
    <w:rsid w:val="00D30F6C"/>
    <w:rsid w:val="00D323F0"/>
    <w:rsid w:val="00D36B2A"/>
    <w:rsid w:val="00D372C8"/>
    <w:rsid w:val="00D378C4"/>
    <w:rsid w:val="00D43A23"/>
    <w:rsid w:val="00D43C33"/>
    <w:rsid w:val="00D46F09"/>
    <w:rsid w:val="00D53124"/>
    <w:rsid w:val="00D54E39"/>
    <w:rsid w:val="00D56D00"/>
    <w:rsid w:val="00D5761B"/>
    <w:rsid w:val="00D60D67"/>
    <w:rsid w:val="00D6180C"/>
    <w:rsid w:val="00D6482D"/>
    <w:rsid w:val="00D66705"/>
    <w:rsid w:val="00D71062"/>
    <w:rsid w:val="00D71248"/>
    <w:rsid w:val="00D73873"/>
    <w:rsid w:val="00D74138"/>
    <w:rsid w:val="00D74A94"/>
    <w:rsid w:val="00D81570"/>
    <w:rsid w:val="00D81C05"/>
    <w:rsid w:val="00DA017F"/>
    <w:rsid w:val="00DA33A0"/>
    <w:rsid w:val="00DA70E8"/>
    <w:rsid w:val="00DA7F53"/>
    <w:rsid w:val="00DB0E42"/>
    <w:rsid w:val="00DB304C"/>
    <w:rsid w:val="00DB4416"/>
    <w:rsid w:val="00DB5031"/>
    <w:rsid w:val="00DB67CB"/>
    <w:rsid w:val="00DB69AC"/>
    <w:rsid w:val="00DC2F6B"/>
    <w:rsid w:val="00DC3A8B"/>
    <w:rsid w:val="00DD153B"/>
    <w:rsid w:val="00DD1C09"/>
    <w:rsid w:val="00DD52B3"/>
    <w:rsid w:val="00DD53D4"/>
    <w:rsid w:val="00DE0496"/>
    <w:rsid w:val="00DE2076"/>
    <w:rsid w:val="00DE26DA"/>
    <w:rsid w:val="00DE4376"/>
    <w:rsid w:val="00DE57C2"/>
    <w:rsid w:val="00DE750E"/>
    <w:rsid w:val="00DE79A1"/>
    <w:rsid w:val="00DF40C6"/>
    <w:rsid w:val="00DF45A9"/>
    <w:rsid w:val="00DF4A6E"/>
    <w:rsid w:val="00DF5A30"/>
    <w:rsid w:val="00DF62C1"/>
    <w:rsid w:val="00E03F2F"/>
    <w:rsid w:val="00E125A4"/>
    <w:rsid w:val="00E150D2"/>
    <w:rsid w:val="00E211B9"/>
    <w:rsid w:val="00E215EC"/>
    <w:rsid w:val="00E27C88"/>
    <w:rsid w:val="00E306FB"/>
    <w:rsid w:val="00E30B36"/>
    <w:rsid w:val="00E32912"/>
    <w:rsid w:val="00E32B21"/>
    <w:rsid w:val="00E33FBC"/>
    <w:rsid w:val="00E340A7"/>
    <w:rsid w:val="00E358AF"/>
    <w:rsid w:val="00E40775"/>
    <w:rsid w:val="00E41596"/>
    <w:rsid w:val="00E42D37"/>
    <w:rsid w:val="00E45202"/>
    <w:rsid w:val="00E47B22"/>
    <w:rsid w:val="00E54821"/>
    <w:rsid w:val="00E55BCC"/>
    <w:rsid w:val="00E57FA1"/>
    <w:rsid w:val="00E64454"/>
    <w:rsid w:val="00E651C8"/>
    <w:rsid w:val="00E65A4C"/>
    <w:rsid w:val="00E6789B"/>
    <w:rsid w:val="00E7231E"/>
    <w:rsid w:val="00E72363"/>
    <w:rsid w:val="00E73572"/>
    <w:rsid w:val="00E73CFE"/>
    <w:rsid w:val="00E7796B"/>
    <w:rsid w:val="00E82702"/>
    <w:rsid w:val="00E8476D"/>
    <w:rsid w:val="00E87BF5"/>
    <w:rsid w:val="00E900BF"/>
    <w:rsid w:val="00E9461C"/>
    <w:rsid w:val="00E946DF"/>
    <w:rsid w:val="00E966B2"/>
    <w:rsid w:val="00EA1909"/>
    <w:rsid w:val="00EA3E16"/>
    <w:rsid w:val="00EA42B3"/>
    <w:rsid w:val="00EA6AF0"/>
    <w:rsid w:val="00EB16CD"/>
    <w:rsid w:val="00EB1775"/>
    <w:rsid w:val="00EB1D69"/>
    <w:rsid w:val="00EB224C"/>
    <w:rsid w:val="00EB2437"/>
    <w:rsid w:val="00EB6F39"/>
    <w:rsid w:val="00EC5BAC"/>
    <w:rsid w:val="00EC6368"/>
    <w:rsid w:val="00ED3172"/>
    <w:rsid w:val="00ED354C"/>
    <w:rsid w:val="00ED6B31"/>
    <w:rsid w:val="00EE4C2C"/>
    <w:rsid w:val="00EE5CE8"/>
    <w:rsid w:val="00EE5E6A"/>
    <w:rsid w:val="00EF0B82"/>
    <w:rsid w:val="00EF0C16"/>
    <w:rsid w:val="00EF1B45"/>
    <w:rsid w:val="00EF340C"/>
    <w:rsid w:val="00EF66CC"/>
    <w:rsid w:val="00F047AF"/>
    <w:rsid w:val="00F06C1D"/>
    <w:rsid w:val="00F07121"/>
    <w:rsid w:val="00F073F8"/>
    <w:rsid w:val="00F13174"/>
    <w:rsid w:val="00F179C4"/>
    <w:rsid w:val="00F22E52"/>
    <w:rsid w:val="00F264DC"/>
    <w:rsid w:val="00F3200A"/>
    <w:rsid w:val="00F33238"/>
    <w:rsid w:val="00F36190"/>
    <w:rsid w:val="00F37634"/>
    <w:rsid w:val="00F4168D"/>
    <w:rsid w:val="00F420F8"/>
    <w:rsid w:val="00F43C74"/>
    <w:rsid w:val="00F4514A"/>
    <w:rsid w:val="00F45938"/>
    <w:rsid w:val="00F47872"/>
    <w:rsid w:val="00F47ACE"/>
    <w:rsid w:val="00F54ED8"/>
    <w:rsid w:val="00F54F61"/>
    <w:rsid w:val="00F56C9A"/>
    <w:rsid w:val="00F576B1"/>
    <w:rsid w:val="00F61905"/>
    <w:rsid w:val="00F6209F"/>
    <w:rsid w:val="00F63D62"/>
    <w:rsid w:val="00F653AD"/>
    <w:rsid w:val="00F70798"/>
    <w:rsid w:val="00F719B0"/>
    <w:rsid w:val="00F71C3B"/>
    <w:rsid w:val="00F727E8"/>
    <w:rsid w:val="00F728AC"/>
    <w:rsid w:val="00F72968"/>
    <w:rsid w:val="00F72B07"/>
    <w:rsid w:val="00F73249"/>
    <w:rsid w:val="00F73829"/>
    <w:rsid w:val="00F8277D"/>
    <w:rsid w:val="00F85109"/>
    <w:rsid w:val="00F90D19"/>
    <w:rsid w:val="00F933BA"/>
    <w:rsid w:val="00F97731"/>
    <w:rsid w:val="00FA05BC"/>
    <w:rsid w:val="00FA58DB"/>
    <w:rsid w:val="00FA5E87"/>
    <w:rsid w:val="00FA6628"/>
    <w:rsid w:val="00FB01E6"/>
    <w:rsid w:val="00FB04A2"/>
    <w:rsid w:val="00FB3FA6"/>
    <w:rsid w:val="00FB54B7"/>
    <w:rsid w:val="00FB6F31"/>
    <w:rsid w:val="00FC0B0B"/>
    <w:rsid w:val="00FC1437"/>
    <w:rsid w:val="00FC1DBA"/>
    <w:rsid w:val="00FC7BD7"/>
    <w:rsid w:val="00FD133C"/>
    <w:rsid w:val="00FD4678"/>
    <w:rsid w:val="00FD6737"/>
    <w:rsid w:val="00FE6983"/>
    <w:rsid w:val="00FE75D1"/>
    <w:rsid w:val="00FE7A1F"/>
    <w:rsid w:val="00FF1F35"/>
    <w:rsid w:val="00FF2B70"/>
    <w:rsid w:val="00FF37E3"/>
    <w:rsid w:val="00FF3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4A258"/>
  <w15:chartTrackingRefBased/>
  <w15:docId w15:val="{951D6727-8851-46E3-B4DE-8E6329D8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DEE"/>
  </w:style>
  <w:style w:type="paragraph" w:styleId="Heading1">
    <w:name w:val="heading 1"/>
    <w:basedOn w:val="Normal"/>
    <w:next w:val="Normal"/>
    <w:link w:val="Heading1Char"/>
    <w:uiPriority w:val="9"/>
    <w:qFormat/>
    <w:rsid w:val="00D71248"/>
    <w:pPr>
      <w:keepNext/>
      <w:keepLines/>
      <w:spacing w:before="240" w:after="0"/>
      <w:outlineLvl w:val="0"/>
    </w:pPr>
    <w:rPr>
      <w:rFonts w:eastAsia="MS Gothic" w:cs="Times New Roman"/>
      <w:b/>
      <w:sz w:val="28"/>
      <w:szCs w:val="32"/>
    </w:rPr>
  </w:style>
  <w:style w:type="paragraph" w:styleId="Heading2">
    <w:name w:val="heading 2"/>
    <w:basedOn w:val="Normal"/>
    <w:next w:val="Normal"/>
    <w:link w:val="Heading2Char"/>
    <w:uiPriority w:val="9"/>
    <w:qFormat/>
    <w:rsid w:val="00D71248"/>
    <w:pPr>
      <w:keepNext/>
      <w:keepLines/>
      <w:suppressAutoHyphens/>
      <w:autoSpaceDN w:val="0"/>
      <w:spacing w:before="200" w:after="0" w:line="240" w:lineRule="auto"/>
      <w:textAlignment w:val="baseline"/>
      <w:outlineLvl w:val="1"/>
    </w:pPr>
    <w:rPr>
      <w:rFonts w:ascii="Calibri Light" w:eastAsia="Times New Roman" w:hAnsi="Calibri Light" w:cs="Times New Roman"/>
      <w:b/>
      <w:bCs/>
      <w:color w:val="5B9BD5"/>
      <w:sz w:val="26"/>
      <w:szCs w:val="26"/>
    </w:rPr>
  </w:style>
  <w:style w:type="paragraph" w:styleId="Heading3">
    <w:name w:val="heading 3"/>
    <w:basedOn w:val="Normal"/>
    <w:next w:val="Normal"/>
    <w:link w:val="Heading3Char"/>
    <w:uiPriority w:val="9"/>
    <w:qFormat/>
    <w:rsid w:val="00D71248"/>
    <w:pPr>
      <w:keepNext/>
      <w:keepLines/>
      <w:suppressAutoHyphens/>
      <w:autoSpaceDN w:val="0"/>
      <w:spacing w:before="200" w:after="0" w:line="240" w:lineRule="auto"/>
      <w:textAlignment w:val="baseline"/>
      <w:outlineLvl w:val="2"/>
    </w:pPr>
    <w:rPr>
      <w:rFonts w:ascii="Calibri Light" w:eastAsia="Times New Roman" w:hAnsi="Calibri Light" w:cs="Times New Roman"/>
      <w:b/>
      <w:bCs/>
      <w:color w:val="5B9BD5"/>
      <w:sz w:val="24"/>
      <w:szCs w:val="24"/>
    </w:rPr>
  </w:style>
  <w:style w:type="paragraph" w:styleId="Heading4">
    <w:name w:val="heading 4"/>
    <w:basedOn w:val="Normal"/>
    <w:next w:val="Normal"/>
    <w:link w:val="Heading4Char"/>
    <w:uiPriority w:val="9"/>
    <w:unhideWhenUsed/>
    <w:qFormat/>
    <w:rsid w:val="00D71248"/>
    <w:pPr>
      <w:keepNext/>
      <w:keepLines/>
      <w:spacing w:before="40" w:after="0"/>
      <w:outlineLvl w:val="3"/>
    </w:pPr>
    <w:rPr>
      <w:rFonts w:ascii="Cambria" w:eastAsia="MS Gothic" w:hAnsi="Cambria" w:cs="Times New Roman"/>
      <w:i/>
      <w:iCs/>
      <w:color w:val="365F91"/>
      <w:sz w:val="24"/>
      <w:szCs w:val="24"/>
    </w:rPr>
  </w:style>
  <w:style w:type="paragraph" w:styleId="Heading5">
    <w:name w:val="heading 5"/>
    <w:basedOn w:val="Normal"/>
    <w:next w:val="Normal"/>
    <w:link w:val="Heading5Char"/>
    <w:uiPriority w:val="9"/>
    <w:unhideWhenUsed/>
    <w:qFormat/>
    <w:rsid w:val="000D67AB"/>
    <w:pPr>
      <w:keepNext/>
      <w:keepLines/>
      <w:spacing w:before="40" w:after="0" w:line="240" w:lineRule="auto"/>
      <w:outlineLvl w:val="4"/>
    </w:pPr>
    <w:rPr>
      <w:rFonts w:ascii="Calibri Light" w:eastAsia="Times New Roman" w:hAnsi="Calibri Light" w:cs="Times New Roman"/>
      <w:color w:val="44546A"/>
      <w:sz w:val="20"/>
      <w:szCs w:val="20"/>
      <w:lang w:val="lv-LV" w:eastAsia="lv-LV"/>
    </w:rPr>
  </w:style>
  <w:style w:type="paragraph" w:styleId="Heading6">
    <w:name w:val="heading 6"/>
    <w:basedOn w:val="Normal"/>
    <w:next w:val="Normal"/>
    <w:link w:val="Heading6Char"/>
    <w:uiPriority w:val="9"/>
    <w:semiHidden/>
    <w:unhideWhenUsed/>
    <w:qFormat/>
    <w:rsid w:val="000D67AB"/>
    <w:pPr>
      <w:keepNext/>
      <w:keepLines/>
      <w:spacing w:before="40" w:after="0" w:line="240" w:lineRule="auto"/>
      <w:outlineLvl w:val="5"/>
    </w:pPr>
    <w:rPr>
      <w:rFonts w:ascii="Calibri Light" w:eastAsia="Times New Roman" w:hAnsi="Calibri Light" w:cs="Times New Roman"/>
      <w:i/>
      <w:iCs/>
      <w:color w:val="44546A"/>
      <w:sz w:val="21"/>
      <w:szCs w:val="21"/>
      <w:lang w:val="lv-LV" w:eastAsia="lv-LV"/>
    </w:rPr>
  </w:style>
  <w:style w:type="paragraph" w:styleId="Heading7">
    <w:name w:val="heading 7"/>
    <w:basedOn w:val="Normal"/>
    <w:next w:val="Normal"/>
    <w:link w:val="Heading7Char"/>
    <w:uiPriority w:val="9"/>
    <w:semiHidden/>
    <w:unhideWhenUsed/>
    <w:qFormat/>
    <w:rsid w:val="000D67AB"/>
    <w:pPr>
      <w:keepNext/>
      <w:keepLines/>
      <w:spacing w:before="40" w:after="0" w:line="240" w:lineRule="auto"/>
      <w:outlineLvl w:val="6"/>
    </w:pPr>
    <w:rPr>
      <w:rFonts w:ascii="Calibri Light" w:eastAsia="Times New Roman" w:hAnsi="Calibri Light" w:cs="Times New Roman"/>
      <w:i/>
      <w:iCs/>
      <w:color w:val="1F3864"/>
      <w:sz w:val="21"/>
      <w:szCs w:val="21"/>
      <w:lang w:val="lv-LV" w:eastAsia="lv-LV"/>
    </w:rPr>
  </w:style>
  <w:style w:type="paragraph" w:styleId="Heading8">
    <w:name w:val="heading 8"/>
    <w:basedOn w:val="Normal"/>
    <w:next w:val="Normal"/>
    <w:link w:val="Heading8Char"/>
    <w:uiPriority w:val="9"/>
    <w:semiHidden/>
    <w:unhideWhenUsed/>
    <w:qFormat/>
    <w:rsid w:val="000D67AB"/>
    <w:pPr>
      <w:keepNext/>
      <w:keepLines/>
      <w:spacing w:before="40" w:after="0" w:line="240" w:lineRule="auto"/>
      <w:outlineLvl w:val="7"/>
    </w:pPr>
    <w:rPr>
      <w:rFonts w:ascii="Calibri Light" w:eastAsia="Times New Roman" w:hAnsi="Calibri Light" w:cs="Times New Roman"/>
      <w:b/>
      <w:bCs/>
      <w:color w:val="44546A"/>
      <w:sz w:val="20"/>
      <w:szCs w:val="20"/>
      <w:lang w:val="lv-LV" w:eastAsia="lv-LV"/>
    </w:rPr>
  </w:style>
  <w:style w:type="paragraph" w:styleId="Heading9">
    <w:name w:val="heading 9"/>
    <w:basedOn w:val="Normal"/>
    <w:next w:val="Normal"/>
    <w:link w:val="Heading9Char"/>
    <w:uiPriority w:val="9"/>
    <w:semiHidden/>
    <w:unhideWhenUsed/>
    <w:qFormat/>
    <w:rsid w:val="000D67AB"/>
    <w:pPr>
      <w:keepNext/>
      <w:keepLines/>
      <w:spacing w:before="40" w:after="0" w:line="240" w:lineRule="auto"/>
      <w:outlineLvl w:val="8"/>
    </w:pPr>
    <w:rPr>
      <w:rFonts w:ascii="Calibri Light" w:eastAsia="Times New Roman" w:hAnsi="Calibri Light" w:cs="Times New Roman"/>
      <w:b/>
      <w:bCs/>
      <w:i/>
      <w:iCs/>
      <w:color w:val="44546A"/>
      <w:sz w:val="20"/>
      <w:szCs w:val="20"/>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07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07121"/>
    <w:rPr>
      <w:rFonts w:ascii="Segoe UI" w:hAnsi="Segoe UI" w:cs="Segoe UI"/>
      <w:sz w:val="18"/>
      <w:szCs w:val="18"/>
    </w:rPr>
  </w:style>
  <w:style w:type="character" w:styleId="Hyperlink">
    <w:name w:val="Hyperlink"/>
    <w:basedOn w:val="DefaultParagraphFont"/>
    <w:uiPriority w:val="99"/>
    <w:unhideWhenUsed/>
    <w:rsid w:val="00F07121"/>
    <w:rPr>
      <w:color w:val="0563C1" w:themeColor="hyperlink"/>
      <w:u w:val="single"/>
    </w:rPr>
  </w:style>
  <w:style w:type="character" w:customStyle="1" w:styleId="UnresolvedMention1">
    <w:name w:val="Unresolved Mention1"/>
    <w:basedOn w:val="DefaultParagraphFont"/>
    <w:uiPriority w:val="99"/>
    <w:semiHidden/>
    <w:unhideWhenUsed/>
    <w:rsid w:val="00F07121"/>
    <w:rPr>
      <w:color w:val="605E5C"/>
      <w:shd w:val="clear" w:color="auto" w:fill="E1DFDD"/>
    </w:rPr>
  </w:style>
  <w:style w:type="paragraph" w:customStyle="1" w:styleId="Heading11">
    <w:name w:val="Heading 11"/>
    <w:basedOn w:val="Normal"/>
    <w:next w:val="Normal"/>
    <w:qFormat/>
    <w:rsid w:val="00D71248"/>
    <w:pPr>
      <w:keepNext/>
      <w:keepLines/>
      <w:spacing w:before="240" w:after="0" w:line="240" w:lineRule="auto"/>
      <w:jc w:val="center"/>
      <w:outlineLvl w:val="0"/>
    </w:pPr>
    <w:rPr>
      <w:rFonts w:ascii="Times New Roman" w:eastAsia="MS Gothic" w:hAnsi="Times New Roman" w:cs="Times New Roman"/>
      <w:b/>
      <w:sz w:val="28"/>
      <w:szCs w:val="32"/>
      <w:lang w:val="lv-LV" w:eastAsia="lv-LV"/>
    </w:rPr>
  </w:style>
  <w:style w:type="character" w:customStyle="1" w:styleId="Heading2Char">
    <w:name w:val="Heading 2 Char"/>
    <w:basedOn w:val="DefaultParagraphFont"/>
    <w:link w:val="Heading2"/>
    <w:uiPriority w:val="9"/>
    <w:rsid w:val="00D71248"/>
    <w:rPr>
      <w:rFonts w:ascii="Calibri Light" w:eastAsia="Times New Roman" w:hAnsi="Calibri Light" w:cs="Times New Roman"/>
      <w:b/>
      <w:bCs/>
      <w:color w:val="5B9BD5"/>
      <w:sz w:val="26"/>
      <w:szCs w:val="26"/>
    </w:rPr>
  </w:style>
  <w:style w:type="character" w:customStyle="1" w:styleId="Heading3Char">
    <w:name w:val="Heading 3 Char"/>
    <w:basedOn w:val="DefaultParagraphFont"/>
    <w:link w:val="Heading3"/>
    <w:uiPriority w:val="9"/>
    <w:rsid w:val="00D71248"/>
    <w:rPr>
      <w:rFonts w:ascii="Calibri Light" w:eastAsia="Times New Roman" w:hAnsi="Calibri Light" w:cs="Times New Roman"/>
      <w:b/>
      <w:bCs/>
      <w:color w:val="5B9BD5"/>
      <w:sz w:val="24"/>
      <w:szCs w:val="24"/>
    </w:rPr>
  </w:style>
  <w:style w:type="paragraph" w:customStyle="1" w:styleId="Heading41">
    <w:name w:val="Heading 41"/>
    <w:basedOn w:val="Normal"/>
    <w:next w:val="Normal"/>
    <w:uiPriority w:val="9"/>
    <w:unhideWhenUsed/>
    <w:qFormat/>
    <w:rsid w:val="00D71248"/>
    <w:pPr>
      <w:keepNext/>
      <w:keepLines/>
      <w:numPr>
        <w:ilvl w:val="3"/>
        <w:numId w:val="7"/>
      </w:numPr>
      <w:spacing w:before="40" w:after="0" w:line="240" w:lineRule="auto"/>
      <w:ind w:left="0" w:firstLine="0"/>
      <w:outlineLvl w:val="3"/>
    </w:pPr>
    <w:rPr>
      <w:rFonts w:ascii="Cambria" w:eastAsia="MS Gothic" w:hAnsi="Cambria" w:cs="Times New Roman"/>
      <w:i/>
      <w:iCs/>
      <w:color w:val="365F91"/>
      <w:sz w:val="24"/>
      <w:szCs w:val="24"/>
      <w:lang w:val="lv-LV" w:eastAsia="lv-LV"/>
    </w:rPr>
  </w:style>
  <w:style w:type="numbering" w:customStyle="1" w:styleId="NoList1">
    <w:name w:val="No List1"/>
    <w:next w:val="NoList"/>
    <w:uiPriority w:val="99"/>
    <w:semiHidden/>
    <w:unhideWhenUsed/>
    <w:rsid w:val="00D71248"/>
  </w:style>
  <w:style w:type="paragraph" w:customStyle="1" w:styleId="naisf">
    <w:name w:val="naisf"/>
    <w:basedOn w:val="Normal"/>
    <w:rsid w:val="00D71248"/>
    <w:pPr>
      <w:spacing w:before="75" w:after="75" w:line="240" w:lineRule="auto"/>
      <w:ind w:firstLine="375"/>
      <w:jc w:val="both"/>
    </w:pPr>
    <w:rPr>
      <w:rFonts w:ascii="Times New Roman" w:eastAsia="Times New Roman" w:hAnsi="Times New Roman" w:cs="Times New Roman"/>
      <w:sz w:val="24"/>
      <w:szCs w:val="24"/>
      <w:lang w:val="lv-LV" w:eastAsia="lv-LV"/>
    </w:rPr>
  </w:style>
  <w:style w:type="paragraph" w:customStyle="1" w:styleId="naisnod">
    <w:name w:val="naisnod"/>
    <w:basedOn w:val="Normal"/>
    <w:rsid w:val="00D71248"/>
    <w:pPr>
      <w:spacing w:before="450" w:after="225" w:line="240" w:lineRule="auto"/>
      <w:jc w:val="center"/>
    </w:pPr>
    <w:rPr>
      <w:rFonts w:ascii="Times New Roman" w:eastAsia="Times New Roman" w:hAnsi="Times New Roman" w:cs="Times New Roman"/>
      <w:b/>
      <w:bCs/>
      <w:sz w:val="24"/>
      <w:szCs w:val="24"/>
      <w:lang w:val="lv-LV" w:eastAsia="lv-LV"/>
    </w:rPr>
  </w:style>
  <w:style w:type="paragraph" w:customStyle="1" w:styleId="naislab">
    <w:name w:val="naislab"/>
    <w:basedOn w:val="Normal"/>
    <w:rsid w:val="00D71248"/>
    <w:pPr>
      <w:spacing w:before="75" w:after="75" w:line="240" w:lineRule="auto"/>
      <w:jc w:val="right"/>
    </w:pPr>
    <w:rPr>
      <w:rFonts w:ascii="Times New Roman" w:eastAsia="Times New Roman" w:hAnsi="Times New Roman" w:cs="Times New Roman"/>
      <w:sz w:val="24"/>
      <w:szCs w:val="24"/>
      <w:lang w:val="lv-LV" w:eastAsia="lv-LV"/>
    </w:rPr>
  </w:style>
  <w:style w:type="paragraph" w:customStyle="1" w:styleId="naiskr">
    <w:name w:val="naiskr"/>
    <w:basedOn w:val="Normal"/>
    <w:rsid w:val="00D71248"/>
    <w:pPr>
      <w:spacing w:before="75" w:after="75" w:line="240" w:lineRule="auto"/>
    </w:pPr>
    <w:rPr>
      <w:rFonts w:ascii="Times New Roman" w:eastAsia="Times New Roman" w:hAnsi="Times New Roman" w:cs="Times New Roman"/>
      <w:sz w:val="24"/>
      <w:szCs w:val="24"/>
      <w:lang w:val="lv-LV" w:eastAsia="lv-LV"/>
    </w:rPr>
  </w:style>
  <w:style w:type="paragraph" w:customStyle="1" w:styleId="naisc">
    <w:name w:val="naisc"/>
    <w:basedOn w:val="Normal"/>
    <w:rsid w:val="00D71248"/>
    <w:pPr>
      <w:spacing w:before="75" w:after="75" w:line="240" w:lineRule="auto"/>
      <w:jc w:val="center"/>
    </w:pPr>
    <w:rPr>
      <w:rFonts w:ascii="Times New Roman" w:eastAsia="Times New Roman" w:hAnsi="Times New Roman" w:cs="Times New Roman"/>
      <w:sz w:val="24"/>
      <w:szCs w:val="24"/>
      <w:lang w:val="lv-LV" w:eastAsia="lv-LV"/>
    </w:rPr>
  </w:style>
  <w:style w:type="paragraph" w:styleId="Header">
    <w:name w:val="header"/>
    <w:basedOn w:val="Normal"/>
    <w:link w:val="HeaderChar"/>
    <w:uiPriority w:val="99"/>
    <w:rsid w:val="00D71248"/>
    <w:pPr>
      <w:tabs>
        <w:tab w:val="center" w:pos="4153"/>
        <w:tab w:val="right" w:pos="8306"/>
      </w:tabs>
      <w:spacing w:after="0" w:line="240" w:lineRule="auto"/>
    </w:pPr>
    <w:rPr>
      <w:rFonts w:ascii="Times New Roman" w:eastAsia="Times New Roman" w:hAnsi="Times New Roman" w:cs="Times New Roman"/>
      <w:sz w:val="24"/>
      <w:szCs w:val="24"/>
      <w:lang w:val="lv-LV" w:eastAsia="lv-LV"/>
    </w:rPr>
  </w:style>
  <w:style w:type="character" w:customStyle="1" w:styleId="HeaderChar">
    <w:name w:val="Header Char"/>
    <w:basedOn w:val="DefaultParagraphFont"/>
    <w:link w:val="Header"/>
    <w:uiPriority w:val="99"/>
    <w:rsid w:val="00D71248"/>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rsid w:val="00D71248"/>
    <w:pPr>
      <w:tabs>
        <w:tab w:val="center" w:pos="4153"/>
        <w:tab w:val="right" w:pos="8306"/>
      </w:tabs>
      <w:spacing w:after="0" w:line="240" w:lineRule="auto"/>
    </w:pPr>
    <w:rPr>
      <w:rFonts w:ascii="Times New Roman" w:eastAsia="Times New Roman" w:hAnsi="Times New Roman" w:cs="Times New Roman"/>
      <w:sz w:val="24"/>
      <w:szCs w:val="24"/>
      <w:lang w:val="lv-LV" w:eastAsia="lv-LV"/>
    </w:rPr>
  </w:style>
  <w:style w:type="character" w:customStyle="1" w:styleId="FooterChar">
    <w:name w:val="Footer Char"/>
    <w:basedOn w:val="DefaultParagraphFont"/>
    <w:link w:val="Footer"/>
    <w:uiPriority w:val="99"/>
    <w:rsid w:val="00D71248"/>
    <w:rPr>
      <w:rFonts w:ascii="Times New Roman" w:eastAsia="Times New Roman" w:hAnsi="Times New Roman" w:cs="Times New Roman"/>
      <w:sz w:val="24"/>
      <w:szCs w:val="24"/>
      <w:lang w:val="lv-LV" w:eastAsia="lv-LV"/>
    </w:rPr>
  </w:style>
  <w:style w:type="character" w:styleId="PageNumber">
    <w:name w:val="page number"/>
    <w:basedOn w:val="DefaultParagraphFont"/>
    <w:rsid w:val="00D71248"/>
  </w:style>
  <w:style w:type="paragraph" w:customStyle="1" w:styleId="tv2131">
    <w:name w:val="tv2131"/>
    <w:basedOn w:val="Normal"/>
    <w:rsid w:val="00D71248"/>
    <w:pPr>
      <w:spacing w:before="240" w:after="0" w:line="360" w:lineRule="auto"/>
      <w:ind w:firstLine="259"/>
      <w:jc w:val="both"/>
    </w:pPr>
    <w:rPr>
      <w:rFonts w:ascii="Verdana" w:eastAsia="Times New Roman" w:hAnsi="Verdana" w:cs="Times New Roman"/>
      <w:sz w:val="16"/>
      <w:szCs w:val="16"/>
      <w:lang w:val="lv-LV"/>
    </w:rPr>
  </w:style>
  <w:style w:type="paragraph" w:customStyle="1" w:styleId="tv2161">
    <w:name w:val="tv2161"/>
    <w:basedOn w:val="Normal"/>
    <w:rsid w:val="00D71248"/>
    <w:pPr>
      <w:spacing w:before="240" w:after="0" w:line="360" w:lineRule="auto"/>
      <w:ind w:firstLine="259"/>
      <w:jc w:val="right"/>
    </w:pPr>
    <w:rPr>
      <w:rFonts w:ascii="Verdana" w:eastAsia="Times New Roman" w:hAnsi="Verdana" w:cs="Times New Roman"/>
      <w:sz w:val="16"/>
      <w:szCs w:val="16"/>
      <w:lang w:val="lv-LV"/>
    </w:rPr>
  </w:style>
  <w:style w:type="character" w:styleId="CommentReference">
    <w:name w:val="annotation reference"/>
    <w:uiPriority w:val="99"/>
    <w:rsid w:val="00D71248"/>
    <w:rPr>
      <w:sz w:val="16"/>
      <w:szCs w:val="16"/>
    </w:rPr>
  </w:style>
  <w:style w:type="paragraph" w:styleId="CommentText">
    <w:name w:val="annotation text"/>
    <w:basedOn w:val="Normal"/>
    <w:link w:val="CommentTextChar"/>
    <w:uiPriority w:val="99"/>
    <w:rsid w:val="00D71248"/>
    <w:pPr>
      <w:spacing w:after="0" w:line="240" w:lineRule="auto"/>
    </w:pPr>
    <w:rPr>
      <w:rFonts w:ascii="Times New Roman" w:eastAsia="Times New Roman" w:hAnsi="Times New Roman" w:cs="Times New Roman"/>
      <w:sz w:val="20"/>
      <w:szCs w:val="20"/>
      <w:lang w:val="lv-LV" w:eastAsia="lv-LV"/>
    </w:rPr>
  </w:style>
  <w:style w:type="character" w:customStyle="1" w:styleId="CommentTextChar">
    <w:name w:val="Comment Text Char"/>
    <w:basedOn w:val="DefaultParagraphFont"/>
    <w:link w:val="CommentText"/>
    <w:uiPriority w:val="99"/>
    <w:rsid w:val="00D71248"/>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rsid w:val="00D71248"/>
    <w:rPr>
      <w:b/>
      <w:bCs/>
    </w:rPr>
  </w:style>
  <w:style w:type="character" w:customStyle="1" w:styleId="CommentSubjectChar">
    <w:name w:val="Comment Subject Char"/>
    <w:basedOn w:val="CommentTextChar"/>
    <w:link w:val="CommentSubject"/>
    <w:uiPriority w:val="99"/>
    <w:rsid w:val="00D71248"/>
    <w:rPr>
      <w:rFonts w:ascii="Times New Roman" w:eastAsia="Times New Roman" w:hAnsi="Times New Roman" w:cs="Times New Roman"/>
      <w:b/>
      <w:bCs/>
      <w:sz w:val="20"/>
      <w:szCs w:val="20"/>
      <w:lang w:val="lv-LV" w:eastAsia="lv-LV"/>
    </w:rPr>
  </w:style>
  <w:style w:type="numbering" w:customStyle="1" w:styleId="NoList11">
    <w:name w:val="No List11"/>
    <w:next w:val="NoList"/>
    <w:uiPriority w:val="99"/>
    <w:semiHidden/>
    <w:unhideWhenUsed/>
    <w:rsid w:val="00D71248"/>
  </w:style>
  <w:style w:type="paragraph" w:styleId="NormalWeb">
    <w:name w:val="Normal (Web)"/>
    <w:basedOn w:val="Normal"/>
    <w:rsid w:val="00D71248"/>
    <w:pPr>
      <w:suppressAutoHyphens/>
      <w:autoSpaceDN w:val="0"/>
      <w:spacing w:before="100" w:after="100" w:line="240" w:lineRule="auto"/>
      <w:textAlignment w:val="baseline"/>
    </w:pPr>
    <w:rPr>
      <w:rFonts w:ascii="Times" w:eastAsia="Times New Roman" w:hAnsi="Times" w:cs="Times New Roman"/>
      <w:sz w:val="20"/>
      <w:szCs w:val="20"/>
      <w:lang w:eastAsia="ja-JP"/>
    </w:rPr>
  </w:style>
  <w:style w:type="paragraph" w:customStyle="1" w:styleId="tv213">
    <w:name w:val="tv213"/>
    <w:basedOn w:val="Normal"/>
    <w:rsid w:val="00D71248"/>
    <w:pPr>
      <w:suppressAutoHyphens/>
      <w:autoSpaceDN w:val="0"/>
      <w:spacing w:before="100" w:after="100" w:line="240" w:lineRule="auto"/>
      <w:textAlignment w:val="baseline"/>
    </w:pPr>
    <w:rPr>
      <w:rFonts w:ascii="Times New Roman" w:eastAsia="Times New Roman" w:hAnsi="Times New Roman" w:cs="Times New Roman"/>
      <w:sz w:val="24"/>
      <w:szCs w:val="24"/>
      <w:lang w:eastAsia="ja-JP"/>
    </w:rPr>
  </w:style>
  <w:style w:type="paragraph" w:styleId="ListParagraph">
    <w:name w:val="List Paragraph"/>
    <w:aliases w:val="Syle 1,Strip,H&amp;P List Paragraph,2,Virsraksti,Normal bullet 2,Bullet list,Numbered Para 1,Dot pt,No Spacing1,List Paragraph Char Char Char,Indicator Text,List Paragraph1,Bullet Points,MAIN CONTENT,IFCL - List Paragraph,List Paragraph12"/>
    <w:basedOn w:val="Normal"/>
    <w:uiPriority w:val="34"/>
    <w:qFormat/>
    <w:rsid w:val="00D71248"/>
    <w:pPr>
      <w:suppressAutoHyphens/>
      <w:autoSpaceDN w:val="0"/>
      <w:spacing w:after="0" w:line="240" w:lineRule="auto"/>
      <w:ind w:left="720"/>
      <w:textAlignment w:val="baseline"/>
    </w:pPr>
    <w:rPr>
      <w:rFonts w:ascii="Calibri" w:eastAsia="Times New Roman" w:hAnsi="Calibri" w:cs="Times New Roman"/>
      <w:sz w:val="24"/>
      <w:szCs w:val="24"/>
      <w:lang w:eastAsia="ja-JP"/>
    </w:rPr>
  </w:style>
  <w:style w:type="character" w:customStyle="1" w:styleId="ListParagraphChar">
    <w:name w:val="List Paragraph Char"/>
    <w:aliases w:val="Syle 1 Char,Strip Char,H&amp;P List Paragraph Char,2 Char,Virsraksti Char,Normal bullet 2 Char,Bullet list Char,Numbered Para 1 Char,Dot pt Char,No Spacing1 Char,List Paragraph Char Char Char Char,Indicator Text Char,List Paragraph1 Char"/>
    <w:uiPriority w:val="34"/>
    <w:qFormat/>
    <w:rsid w:val="00D71248"/>
    <w:rPr>
      <w:rFonts w:eastAsia="Times New Roman"/>
      <w:sz w:val="24"/>
      <w:szCs w:val="24"/>
      <w:lang w:val="en-US" w:eastAsia="ja-JP"/>
    </w:rPr>
  </w:style>
  <w:style w:type="paragraph" w:styleId="Revision">
    <w:name w:val="Revision"/>
    <w:uiPriority w:val="99"/>
    <w:rsid w:val="00D71248"/>
    <w:pPr>
      <w:suppressAutoHyphens/>
      <w:autoSpaceDN w:val="0"/>
      <w:spacing w:after="0" w:line="240" w:lineRule="auto"/>
      <w:textAlignment w:val="baseline"/>
    </w:pPr>
    <w:rPr>
      <w:rFonts w:ascii="Calibri" w:eastAsia="Times New Roman" w:hAnsi="Calibri" w:cs="Times New Roman"/>
      <w:sz w:val="24"/>
      <w:szCs w:val="24"/>
      <w:lang w:eastAsia="ja-JP"/>
    </w:rPr>
  </w:style>
  <w:style w:type="character" w:styleId="Strong">
    <w:name w:val="Strong"/>
    <w:basedOn w:val="DefaultParagraphFont"/>
    <w:uiPriority w:val="22"/>
    <w:qFormat/>
    <w:rsid w:val="00D71248"/>
    <w:rPr>
      <w:b/>
      <w:bCs/>
    </w:rPr>
  </w:style>
  <w:style w:type="character" w:styleId="Emphasis">
    <w:name w:val="Emphasis"/>
    <w:uiPriority w:val="20"/>
    <w:qFormat/>
    <w:rsid w:val="00D71248"/>
    <w:rPr>
      <w:rFonts w:cs="Times New Roman"/>
      <w:i/>
      <w:iCs/>
    </w:rPr>
  </w:style>
  <w:style w:type="character" w:customStyle="1" w:styleId="FollowedHyperlink1">
    <w:name w:val="FollowedHyperlink1"/>
    <w:basedOn w:val="DefaultParagraphFont"/>
    <w:uiPriority w:val="99"/>
    <w:semiHidden/>
    <w:unhideWhenUsed/>
    <w:rsid w:val="00D71248"/>
    <w:rPr>
      <w:color w:val="800080"/>
      <w:u w:val="single"/>
    </w:rPr>
  </w:style>
  <w:style w:type="table" w:customStyle="1" w:styleId="TableGrid1">
    <w:name w:val="Table Grid1"/>
    <w:basedOn w:val="TableNormal"/>
    <w:next w:val="TableGrid"/>
    <w:uiPriority w:val="39"/>
    <w:rsid w:val="00D71248"/>
    <w:pPr>
      <w:spacing w:after="0" w:line="240" w:lineRule="auto"/>
    </w:pPr>
    <w:rPr>
      <w:rFonts w:ascii="Calibri" w:eastAsia="Times New Roman" w:hAnsi="Calibri" w:cs="Times New Roman"/>
      <w:sz w:val="20"/>
      <w:szCs w:val="20"/>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71248"/>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71248"/>
    <w:rPr>
      <w:rFonts w:eastAsia="MS Gothic" w:cs="Times New Roman"/>
      <w:b/>
      <w:sz w:val="28"/>
      <w:szCs w:val="32"/>
    </w:rPr>
  </w:style>
  <w:style w:type="character" w:customStyle="1" w:styleId="Heading4Char">
    <w:name w:val="Heading 4 Char"/>
    <w:basedOn w:val="DefaultParagraphFont"/>
    <w:link w:val="Heading4"/>
    <w:uiPriority w:val="9"/>
    <w:rsid w:val="00D71248"/>
    <w:rPr>
      <w:rFonts w:ascii="Cambria" w:eastAsia="MS Gothic" w:hAnsi="Cambria" w:cs="Times New Roman"/>
      <w:i/>
      <w:iCs/>
      <w:color w:val="365F91"/>
      <w:sz w:val="24"/>
      <w:szCs w:val="24"/>
    </w:rPr>
  </w:style>
  <w:style w:type="paragraph" w:styleId="FootnoteText">
    <w:name w:val="footnote text"/>
    <w:basedOn w:val="Normal"/>
    <w:link w:val="FootnoteTextChar"/>
    <w:uiPriority w:val="99"/>
    <w:semiHidden/>
    <w:unhideWhenUsed/>
    <w:rsid w:val="00D71248"/>
    <w:pPr>
      <w:spacing w:after="0" w:line="240" w:lineRule="auto"/>
    </w:pPr>
    <w:rPr>
      <w:rFonts w:ascii="Times New Roman" w:eastAsia="Times New Roman" w:hAnsi="Times New Roman" w:cs="Times New Roman"/>
      <w:sz w:val="20"/>
      <w:szCs w:val="20"/>
      <w:lang w:val="lv-LV" w:eastAsia="lv-LV"/>
    </w:rPr>
  </w:style>
  <w:style w:type="character" w:customStyle="1" w:styleId="FootnoteTextChar">
    <w:name w:val="Footnote Text Char"/>
    <w:basedOn w:val="DefaultParagraphFont"/>
    <w:link w:val="FootnoteText"/>
    <w:uiPriority w:val="99"/>
    <w:rsid w:val="00D71248"/>
    <w:rPr>
      <w:rFonts w:ascii="Times New Roman" w:eastAsia="Times New Roman" w:hAnsi="Times New Roman" w:cs="Times New Roman"/>
      <w:sz w:val="20"/>
      <w:szCs w:val="20"/>
      <w:lang w:val="lv-LV" w:eastAsia="lv-LV"/>
    </w:rPr>
  </w:style>
  <w:style w:type="character" w:styleId="FootnoteReference">
    <w:name w:val="footnote reference"/>
    <w:aliases w:val="Footnote symbol,number,SUPERS,BVI fnr,Footnote symboFußnotenzeichen,Footnote sign,Footnote Reference Superscript,Footnote number,-E Fußnotenzeichen,EN Footnote Reference,-E Fuﬂnotenzeichen,-E Fuûnotenzeichen,stylish,(Footnote Referen"/>
    <w:basedOn w:val="DefaultParagraphFont"/>
    <w:link w:val="FootnoteRefernece"/>
    <w:uiPriority w:val="99"/>
    <w:unhideWhenUsed/>
    <w:qFormat/>
    <w:rsid w:val="00D71248"/>
    <w:rPr>
      <w:vertAlign w:val="superscript"/>
    </w:rPr>
  </w:style>
  <w:style w:type="paragraph" w:customStyle="1" w:styleId="FootnoteRefernece">
    <w:name w:val="Footnote Refernece"/>
    <w:aliases w:val="ftref,Odwołanie przypisu,Footnotes refss,Ref,de nota al pie,E,E FNZ"/>
    <w:basedOn w:val="Normal"/>
    <w:next w:val="Normal"/>
    <w:link w:val="FootnoteReference"/>
    <w:uiPriority w:val="99"/>
    <w:rsid w:val="00D71248"/>
    <w:pPr>
      <w:spacing w:line="240" w:lineRule="exact"/>
      <w:jc w:val="both"/>
      <w:textAlignment w:val="baseline"/>
    </w:pPr>
    <w:rPr>
      <w:vertAlign w:val="superscript"/>
    </w:rPr>
  </w:style>
  <w:style w:type="character" w:styleId="FollowedHyperlink">
    <w:name w:val="FollowedHyperlink"/>
    <w:basedOn w:val="DefaultParagraphFont"/>
    <w:uiPriority w:val="99"/>
    <w:semiHidden/>
    <w:unhideWhenUsed/>
    <w:rsid w:val="00D71248"/>
    <w:rPr>
      <w:color w:val="954F72" w:themeColor="followedHyperlink"/>
      <w:u w:val="single"/>
    </w:rPr>
  </w:style>
  <w:style w:type="character" w:customStyle="1" w:styleId="Heading1Char1">
    <w:name w:val="Heading 1 Char1"/>
    <w:basedOn w:val="DefaultParagraphFont"/>
    <w:uiPriority w:val="9"/>
    <w:rsid w:val="00D71248"/>
    <w:rPr>
      <w:rFonts w:asciiTheme="majorHAnsi" w:eastAsiaTheme="majorEastAsia" w:hAnsiTheme="majorHAnsi" w:cstheme="majorBidi"/>
      <w:color w:val="2F5496" w:themeColor="accent1" w:themeShade="BF"/>
      <w:sz w:val="32"/>
      <w:szCs w:val="32"/>
    </w:rPr>
  </w:style>
  <w:style w:type="character" w:customStyle="1" w:styleId="Heading4Char1">
    <w:name w:val="Heading 4 Char1"/>
    <w:basedOn w:val="DefaultParagraphFont"/>
    <w:uiPriority w:val="9"/>
    <w:semiHidden/>
    <w:rsid w:val="00D7124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0D67AB"/>
    <w:rPr>
      <w:rFonts w:ascii="Calibri Light" w:eastAsia="Times New Roman" w:hAnsi="Calibri Light" w:cs="Times New Roman"/>
      <w:color w:val="44546A"/>
      <w:sz w:val="20"/>
      <w:szCs w:val="20"/>
      <w:lang w:val="lv-LV" w:eastAsia="lv-LV"/>
    </w:rPr>
  </w:style>
  <w:style w:type="character" w:customStyle="1" w:styleId="Heading6Char">
    <w:name w:val="Heading 6 Char"/>
    <w:basedOn w:val="DefaultParagraphFont"/>
    <w:link w:val="Heading6"/>
    <w:uiPriority w:val="9"/>
    <w:semiHidden/>
    <w:rsid w:val="000D67AB"/>
    <w:rPr>
      <w:rFonts w:ascii="Calibri Light" w:eastAsia="Times New Roman" w:hAnsi="Calibri Light" w:cs="Times New Roman"/>
      <w:i/>
      <w:iCs/>
      <w:color w:val="44546A"/>
      <w:sz w:val="21"/>
      <w:szCs w:val="21"/>
      <w:lang w:val="lv-LV" w:eastAsia="lv-LV"/>
    </w:rPr>
  </w:style>
  <w:style w:type="character" w:customStyle="1" w:styleId="Heading7Char">
    <w:name w:val="Heading 7 Char"/>
    <w:basedOn w:val="DefaultParagraphFont"/>
    <w:link w:val="Heading7"/>
    <w:uiPriority w:val="9"/>
    <w:semiHidden/>
    <w:rsid w:val="000D67AB"/>
    <w:rPr>
      <w:rFonts w:ascii="Calibri Light" w:eastAsia="Times New Roman" w:hAnsi="Calibri Light" w:cs="Times New Roman"/>
      <w:i/>
      <w:iCs/>
      <w:color w:val="1F3864"/>
      <w:sz w:val="21"/>
      <w:szCs w:val="21"/>
      <w:lang w:val="lv-LV" w:eastAsia="lv-LV"/>
    </w:rPr>
  </w:style>
  <w:style w:type="character" w:customStyle="1" w:styleId="Heading8Char">
    <w:name w:val="Heading 8 Char"/>
    <w:basedOn w:val="DefaultParagraphFont"/>
    <w:link w:val="Heading8"/>
    <w:uiPriority w:val="9"/>
    <w:semiHidden/>
    <w:rsid w:val="000D67AB"/>
    <w:rPr>
      <w:rFonts w:ascii="Calibri Light" w:eastAsia="Times New Roman" w:hAnsi="Calibri Light" w:cs="Times New Roman"/>
      <w:b/>
      <w:bCs/>
      <w:color w:val="44546A"/>
      <w:sz w:val="20"/>
      <w:szCs w:val="20"/>
      <w:lang w:val="lv-LV" w:eastAsia="lv-LV"/>
    </w:rPr>
  </w:style>
  <w:style w:type="character" w:customStyle="1" w:styleId="Heading9Char">
    <w:name w:val="Heading 9 Char"/>
    <w:basedOn w:val="DefaultParagraphFont"/>
    <w:link w:val="Heading9"/>
    <w:uiPriority w:val="9"/>
    <w:semiHidden/>
    <w:rsid w:val="000D67AB"/>
    <w:rPr>
      <w:rFonts w:ascii="Calibri Light" w:eastAsia="Times New Roman" w:hAnsi="Calibri Light" w:cs="Times New Roman"/>
      <w:b/>
      <w:bCs/>
      <w:i/>
      <w:iCs/>
      <w:color w:val="44546A"/>
      <w:sz w:val="20"/>
      <w:szCs w:val="20"/>
      <w:lang w:val="lv-LV" w:eastAsia="lv-LV"/>
    </w:rPr>
  </w:style>
  <w:style w:type="numbering" w:customStyle="1" w:styleId="NoList2">
    <w:name w:val="No List2"/>
    <w:next w:val="NoList"/>
    <w:uiPriority w:val="99"/>
    <w:semiHidden/>
    <w:unhideWhenUsed/>
    <w:rsid w:val="000D67AB"/>
  </w:style>
  <w:style w:type="table" w:customStyle="1" w:styleId="TableGrid2">
    <w:name w:val="Table Grid2"/>
    <w:basedOn w:val="TableNormal"/>
    <w:next w:val="TableGrid"/>
    <w:uiPriority w:val="59"/>
    <w:rsid w:val="000D67AB"/>
    <w:pPr>
      <w:spacing w:after="0" w:line="240" w:lineRule="auto"/>
    </w:pPr>
    <w:rPr>
      <w:rFonts w:eastAsia="MS Mincho"/>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D67AB"/>
  </w:style>
  <w:style w:type="paragraph" w:customStyle="1" w:styleId="Heading51">
    <w:name w:val="Heading 51"/>
    <w:basedOn w:val="Normal"/>
    <w:next w:val="Normal"/>
    <w:uiPriority w:val="9"/>
    <w:unhideWhenUsed/>
    <w:qFormat/>
    <w:rsid w:val="000D67AB"/>
    <w:pPr>
      <w:keepNext/>
      <w:keepLines/>
      <w:spacing w:before="40" w:after="0" w:line="264" w:lineRule="auto"/>
      <w:jc w:val="both"/>
      <w:outlineLvl w:val="4"/>
    </w:pPr>
    <w:rPr>
      <w:rFonts w:ascii="Calibri Light" w:eastAsia="Times New Roman" w:hAnsi="Calibri Light" w:cs="Times New Roman"/>
      <w:color w:val="44546A"/>
      <w:lang w:val="lv-LV"/>
    </w:rPr>
  </w:style>
  <w:style w:type="paragraph" w:customStyle="1" w:styleId="Heading61">
    <w:name w:val="Heading 61"/>
    <w:basedOn w:val="Normal"/>
    <w:next w:val="Normal"/>
    <w:uiPriority w:val="9"/>
    <w:unhideWhenUsed/>
    <w:qFormat/>
    <w:rsid w:val="000D67AB"/>
    <w:pPr>
      <w:keepNext/>
      <w:keepLines/>
      <w:spacing w:before="40" w:after="0" w:line="264" w:lineRule="auto"/>
      <w:jc w:val="both"/>
      <w:outlineLvl w:val="5"/>
    </w:pPr>
    <w:rPr>
      <w:rFonts w:ascii="Calibri Light" w:eastAsia="Times New Roman" w:hAnsi="Calibri Light" w:cs="Times New Roman"/>
      <w:i/>
      <w:iCs/>
      <w:color w:val="44546A"/>
      <w:sz w:val="21"/>
      <w:szCs w:val="21"/>
      <w:lang w:val="lv-LV"/>
    </w:rPr>
  </w:style>
  <w:style w:type="paragraph" w:customStyle="1" w:styleId="Heading71">
    <w:name w:val="Heading 71"/>
    <w:basedOn w:val="Normal"/>
    <w:next w:val="Normal"/>
    <w:uiPriority w:val="9"/>
    <w:unhideWhenUsed/>
    <w:qFormat/>
    <w:rsid w:val="000D67AB"/>
    <w:pPr>
      <w:keepNext/>
      <w:keepLines/>
      <w:spacing w:before="40" w:after="0" w:line="264" w:lineRule="auto"/>
      <w:jc w:val="both"/>
      <w:outlineLvl w:val="6"/>
    </w:pPr>
    <w:rPr>
      <w:rFonts w:ascii="Calibri Light" w:eastAsia="Times New Roman" w:hAnsi="Calibri Light" w:cs="Times New Roman"/>
      <w:i/>
      <w:iCs/>
      <w:color w:val="1F3864"/>
      <w:sz w:val="21"/>
      <w:szCs w:val="21"/>
      <w:lang w:val="lv-LV"/>
    </w:rPr>
  </w:style>
  <w:style w:type="paragraph" w:customStyle="1" w:styleId="Heading81">
    <w:name w:val="Heading 81"/>
    <w:basedOn w:val="Normal"/>
    <w:next w:val="Normal"/>
    <w:uiPriority w:val="9"/>
    <w:semiHidden/>
    <w:unhideWhenUsed/>
    <w:qFormat/>
    <w:rsid w:val="000D67AB"/>
    <w:pPr>
      <w:keepNext/>
      <w:keepLines/>
      <w:spacing w:before="40" w:after="0" w:line="264" w:lineRule="auto"/>
      <w:jc w:val="both"/>
      <w:outlineLvl w:val="7"/>
    </w:pPr>
    <w:rPr>
      <w:rFonts w:ascii="Calibri Light" w:eastAsia="Times New Roman" w:hAnsi="Calibri Light" w:cs="Times New Roman"/>
      <w:b/>
      <w:bCs/>
      <w:color w:val="44546A"/>
      <w:sz w:val="20"/>
      <w:szCs w:val="20"/>
      <w:lang w:val="lv-LV"/>
    </w:rPr>
  </w:style>
  <w:style w:type="paragraph" w:customStyle="1" w:styleId="Heading91">
    <w:name w:val="Heading 91"/>
    <w:basedOn w:val="Normal"/>
    <w:next w:val="Normal"/>
    <w:uiPriority w:val="9"/>
    <w:semiHidden/>
    <w:unhideWhenUsed/>
    <w:qFormat/>
    <w:rsid w:val="000D67AB"/>
    <w:pPr>
      <w:keepNext/>
      <w:keepLines/>
      <w:spacing w:before="40" w:after="0" w:line="264" w:lineRule="auto"/>
      <w:jc w:val="both"/>
      <w:outlineLvl w:val="8"/>
    </w:pPr>
    <w:rPr>
      <w:rFonts w:ascii="Calibri Light" w:eastAsia="Times New Roman" w:hAnsi="Calibri Light" w:cs="Times New Roman"/>
      <w:b/>
      <w:bCs/>
      <w:i/>
      <w:iCs/>
      <w:color w:val="44546A"/>
      <w:sz w:val="20"/>
      <w:szCs w:val="20"/>
      <w:lang w:val="lv-LV"/>
    </w:rPr>
  </w:style>
  <w:style w:type="numbering" w:customStyle="1" w:styleId="NoList12">
    <w:name w:val="No List12"/>
    <w:next w:val="NoList"/>
    <w:uiPriority w:val="99"/>
    <w:semiHidden/>
    <w:unhideWhenUsed/>
    <w:rsid w:val="000D67AB"/>
  </w:style>
  <w:style w:type="table" w:customStyle="1" w:styleId="companyTable">
    <w:name w:val="companyTable"/>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paragraph" w:customStyle="1" w:styleId="NoSpacing2">
    <w:name w:val="No Spacing2"/>
    <w:next w:val="NoSpacing"/>
    <w:link w:val="NoSpacingChar"/>
    <w:qFormat/>
    <w:rsid w:val="000D67AB"/>
    <w:pPr>
      <w:spacing w:after="0" w:line="240" w:lineRule="auto"/>
    </w:pPr>
    <w:rPr>
      <w:rFonts w:ascii="Calibri" w:eastAsia="Times New Roman" w:hAnsi="Calibri" w:cs="Times New Roman"/>
      <w:sz w:val="20"/>
      <w:szCs w:val="20"/>
      <w:lang w:val="lv-LV"/>
    </w:rPr>
  </w:style>
  <w:style w:type="table" w:customStyle="1" w:styleId="companyTable1">
    <w:name w:val="companyTable1"/>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2">
    <w:name w:val="companyTable2"/>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3">
    <w:name w:val="companyTable3"/>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character" w:customStyle="1" w:styleId="StyleCenturyGothic28ptOrangeSmallcaps">
    <w:name w:val="Style Century Gothic 28 pt Orange Small caps"/>
    <w:rsid w:val="000D67AB"/>
    <w:rPr>
      <w:rFonts w:ascii="Century Gothic" w:hAnsi="Century Gothic"/>
      <w:smallCaps/>
      <w:color w:val="FF6600"/>
      <w:sz w:val="36"/>
    </w:rPr>
  </w:style>
  <w:style w:type="paragraph" w:customStyle="1" w:styleId="Default">
    <w:name w:val="Default"/>
    <w:rsid w:val="000D67AB"/>
    <w:pPr>
      <w:autoSpaceDE w:val="0"/>
      <w:autoSpaceDN w:val="0"/>
      <w:adjustRightInd w:val="0"/>
      <w:spacing w:after="0" w:line="240" w:lineRule="auto"/>
    </w:pPr>
    <w:rPr>
      <w:rFonts w:ascii="Times New Roman" w:eastAsia="Calibri" w:hAnsi="Times New Roman" w:cs="Times New Roman"/>
      <w:color w:val="000000"/>
      <w:sz w:val="24"/>
      <w:szCs w:val="24"/>
      <w:lang w:val="lv-LV" w:eastAsia="lv-LV"/>
    </w:rPr>
  </w:style>
  <w:style w:type="paragraph" w:styleId="BodyText">
    <w:name w:val="Body Text"/>
    <w:basedOn w:val="Normal"/>
    <w:link w:val="BodyTextChar"/>
    <w:unhideWhenUsed/>
    <w:rsid w:val="000D67AB"/>
    <w:pPr>
      <w:spacing w:after="120" w:line="240" w:lineRule="auto"/>
      <w:jc w:val="both"/>
    </w:pPr>
    <w:rPr>
      <w:rFonts w:ascii="Times New Roman" w:eastAsia="SimSun" w:hAnsi="Times New Roman" w:cs="Times New Roman"/>
      <w:sz w:val="24"/>
      <w:szCs w:val="24"/>
      <w:lang w:val="lv-LV" w:eastAsia="zh-CN"/>
    </w:rPr>
  </w:style>
  <w:style w:type="character" w:customStyle="1" w:styleId="BodyTextChar">
    <w:name w:val="Body Text Char"/>
    <w:basedOn w:val="DefaultParagraphFont"/>
    <w:link w:val="BodyText"/>
    <w:rsid w:val="000D67AB"/>
    <w:rPr>
      <w:rFonts w:ascii="Times New Roman" w:eastAsia="SimSun" w:hAnsi="Times New Roman" w:cs="Times New Roman"/>
      <w:sz w:val="24"/>
      <w:szCs w:val="24"/>
      <w:lang w:val="lv-LV" w:eastAsia="zh-CN"/>
    </w:rPr>
  </w:style>
  <w:style w:type="character" w:customStyle="1" w:styleId="apple-style-span">
    <w:name w:val="apple-style-span"/>
    <w:basedOn w:val="DefaultParagraphFont"/>
    <w:rsid w:val="000D67AB"/>
  </w:style>
  <w:style w:type="paragraph" w:styleId="BodyText2">
    <w:name w:val="Body Text 2"/>
    <w:basedOn w:val="Normal"/>
    <w:link w:val="BodyText2Char"/>
    <w:uiPriority w:val="99"/>
    <w:unhideWhenUsed/>
    <w:rsid w:val="000D67AB"/>
    <w:pPr>
      <w:spacing w:after="120" w:line="480" w:lineRule="auto"/>
      <w:jc w:val="both"/>
    </w:pPr>
    <w:rPr>
      <w:rFonts w:ascii="Tahoma" w:eastAsia="Times New Roman" w:hAnsi="Tahoma" w:cs="Times New Roman"/>
      <w:sz w:val="20"/>
      <w:szCs w:val="20"/>
      <w:lang w:val="en-GB"/>
    </w:rPr>
  </w:style>
  <w:style w:type="character" w:customStyle="1" w:styleId="BodyText2Char">
    <w:name w:val="Body Text 2 Char"/>
    <w:basedOn w:val="DefaultParagraphFont"/>
    <w:link w:val="BodyText2"/>
    <w:uiPriority w:val="99"/>
    <w:rsid w:val="000D67AB"/>
    <w:rPr>
      <w:rFonts w:ascii="Tahoma" w:eastAsia="Times New Roman" w:hAnsi="Tahoma" w:cs="Times New Roman"/>
      <w:sz w:val="20"/>
      <w:szCs w:val="20"/>
      <w:lang w:val="en-GB"/>
    </w:rPr>
  </w:style>
  <w:style w:type="paragraph" w:customStyle="1" w:styleId="o1">
    <w:name w:val="o1"/>
    <w:basedOn w:val="Normal"/>
    <w:next w:val="FootnoteText"/>
    <w:uiPriority w:val="99"/>
    <w:unhideWhenUsed/>
    <w:qFormat/>
    <w:rsid w:val="000D67AB"/>
    <w:pPr>
      <w:spacing w:after="0" w:line="240" w:lineRule="auto"/>
      <w:jc w:val="both"/>
    </w:pPr>
    <w:rPr>
      <w:rFonts w:ascii="Tahoma" w:eastAsia="SimSun" w:hAnsi="Tahoma" w:cs="Times New Roman"/>
      <w:color w:val="262626"/>
      <w:sz w:val="16"/>
      <w:szCs w:val="20"/>
      <w:lang w:val="en-GB" w:eastAsia="zh-CN"/>
    </w:rPr>
  </w:style>
  <w:style w:type="table" w:customStyle="1" w:styleId="TableGrid11">
    <w:name w:val="Table Grid11"/>
    <w:basedOn w:val="TableNormal"/>
    <w:next w:val="TableGrid"/>
    <w:uiPriority w:val="39"/>
    <w:rsid w:val="000D67AB"/>
    <w:pPr>
      <w:spacing w:after="0" w:line="240" w:lineRule="auto"/>
    </w:pPr>
    <w:rPr>
      <w:rFonts w:ascii="Calibri" w:eastAsia="Times New Roman" w:hAnsi="Calibri" w:cs="Times New Roman"/>
      <w:sz w:val="20"/>
      <w:szCs w:val="20"/>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line-block">
    <w:name w:val="inline-block"/>
    <w:basedOn w:val="DefaultParagraphFont"/>
    <w:rsid w:val="000D67AB"/>
  </w:style>
  <w:style w:type="character" w:customStyle="1" w:styleId="NoSpacingChar">
    <w:name w:val="No Spacing Char"/>
    <w:basedOn w:val="DefaultParagraphFont"/>
    <w:link w:val="NoSpacing2"/>
    <w:rsid w:val="000D67AB"/>
    <w:rPr>
      <w:rFonts w:ascii="Calibri" w:eastAsia="Times New Roman" w:hAnsi="Calibri" w:cs="Times New Roman"/>
      <w:sz w:val="20"/>
      <w:szCs w:val="20"/>
      <w:lang w:val="lv-LV"/>
    </w:rPr>
  </w:style>
  <w:style w:type="numbering" w:customStyle="1" w:styleId="Timebullet">
    <w:name w:val="Time bullet"/>
    <w:basedOn w:val="NoList"/>
    <w:uiPriority w:val="99"/>
    <w:rsid w:val="000D67AB"/>
  </w:style>
  <w:style w:type="paragraph" w:customStyle="1" w:styleId="Time">
    <w:name w:val="Time"/>
    <w:basedOn w:val="Normal"/>
    <w:autoRedefine/>
    <w:rsid w:val="000D67AB"/>
    <w:pPr>
      <w:numPr>
        <w:ilvl w:val="1"/>
        <w:numId w:val="58"/>
      </w:numPr>
      <w:autoSpaceDE w:val="0"/>
      <w:autoSpaceDN w:val="0"/>
      <w:adjustRightInd w:val="0"/>
      <w:spacing w:after="120" w:line="240" w:lineRule="auto"/>
      <w:ind w:left="1440" w:hanging="360"/>
      <w:jc w:val="both"/>
    </w:pPr>
    <w:rPr>
      <w:rFonts w:ascii="Avenir Heavy" w:eastAsia="Times New Roman" w:hAnsi="Avenir Heavy" w:cs="Times New Roman"/>
      <w:b/>
      <w:bCs/>
      <w:color w:val="404040"/>
      <w:sz w:val="20"/>
      <w:szCs w:val="20"/>
      <w:lang w:val="lv-LV"/>
    </w:rPr>
  </w:style>
  <w:style w:type="paragraph" w:customStyle="1" w:styleId="Heading">
    <w:name w:val="Heading"/>
    <w:basedOn w:val="GPTitle"/>
    <w:link w:val="HeadingChar"/>
    <w:rsid w:val="000D67AB"/>
  </w:style>
  <w:style w:type="paragraph" w:customStyle="1" w:styleId="GPHeading1">
    <w:name w:val="G&amp;P Heading 1"/>
    <w:basedOn w:val="Heading2"/>
    <w:rsid w:val="000D67AB"/>
    <w:pPr>
      <w:keepNext w:val="0"/>
      <w:keepLines w:val="0"/>
      <w:numPr>
        <w:ilvl w:val="1"/>
      </w:numPr>
      <w:suppressAutoHyphens w:val="0"/>
      <w:autoSpaceDN/>
      <w:spacing w:before="0" w:after="240"/>
      <w:ind w:left="1440" w:hanging="360"/>
      <w:jc w:val="right"/>
      <w:textAlignment w:val="auto"/>
    </w:pPr>
    <w:rPr>
      <w:rFonts w:ascii="Tahoma" w:hAnsi="Tahoma" w:cs="Tahoma"/>
      <w:b w:val="0"/>
      <w:bCs w:val="0"/>
      <w:color w:val="595959"/>
      <w:spacing w:val="22"/>
      <w:sz w:val="48"/>
      <w:szCs w:val="20"/>
      <w:lang w:val="lv-LV"/>
    </w:rPr>
  </w:style>
  <w:style w:type="paragraph" w:customStyle="1" w:styleId="GPHeading3">
    <w:name w:val="G&amp;P Heading 3"/>
    <w:basedOn w:val="Normal"/>
    <w:link w:val="GPHeading3Char"/>
    <w:rsid w:val="000D67AB"/>
    <w:pPr>
      <w:spacing w:after="240" w:line="240" w:lineRule="auto"/>
      <w:jc w:val="both"/>
      <w:outlineLvl w:val="2"/>
    </w:pPr>
    <w:rPr>
      <w:rFonts w:ascii="Tahoma" w:eastAsia="Times New Roman" w:hAnsi="Tahoma" w:cs="Times New Roman"/>
      <w:caps/>
      <w:color w:val="8F9C00"/>
      <w:sz w:val="28"/>
      <w:szCs w:val="20"/>
      <w:lang w:val="lv-LV"/>
    </w:rPr>
  </w:style>
  <w:style w:type="paragraph" w:customStyle="1" w:styleId="Bodylist">
    <w:name w:val="Body list"/>
    <w:basedOn w:val="Normal"/>
    <w:qFormat/>
    <w:rsid w:val="000D67AB"/>
    <w:pPr>
      <w:spacing w:after="120" w:line="264" w:lineRule="auto"/>
      <w:ind w:left="1418" w:hanging="1418"/>
      <w:jc w:val="both"/>
    </w:pPr>
    <w:rPr>
      <w:rFonts w:ascii="Tahoma" w:eastAsia="Times New Roman" w:hAnsi="Tahoma" w:cs="Times New Roman"/>
      <w:sz w:val="20"/>
      <w:szCs w:val="20"/>
      <w:lang w:val="lv-LV"/>
    </w:rPr>
  </w:style>
  <w:style w:type="paragraph" w:customStyle="1" w:styleId="GPTitle">
    <w:name w:val="G&amp;P_Title"/>
    <w:basedOn w:val="Normal"/>
    <w:link w:val="GPTitleChar"/>
    <w:rsid w:val="000D67AB"/>
    <w:pPr>
      <w:spacing w:after="120" w:line="264" w:lineRule="auto"/>
      <w:jc w:val="center"/>
    </w:pPr>
    <w:rPr>
      <w:rFonts w:ascii="Avenir Heavy" w:eastAsia="Times New Roman" w:hAnsi="Avenir Heavy" w:cs="Times New Roman"/>
      <w:b/>
      <w:bCs/>
      <w:color w:val="FFFFFF"/>
      <w:sz w:val="90"/>
      <w:szCs w:val="90"/>
      <w:lang w:val="lv-LV"/>
    </w:rPr>
  </w:style>
  <w:style w:type="paragraph" w:customStyle="1" w:styleId="GPHeading2">
    <w:name w:val="G&amp;P Heading 2"/>
    <w:basedOn w:val="Normal"/>
    <w:link w:val="GPHeading2Char"/>
    <w:rsid w:val="000D67AB"/>
    <w:pPr>
      <w:spacing w:before="360" w:after="360" w:line="240" w:lineRule="auto"/>
      <w:jc w:val="both"/>
    </w:pPr>
    <w:rPr>
      <w:rFonts w:ascii="Tahoma" w:eastAsia="Times New Roman" w:hAnsi="Tahoma" w:cs="Times New Roman"/>
      <w:b/>
      <w:color w:val="787878"/>
      <w:sz w:val="24"/>
      <w:szCs w:val="20"/>
      <w:lang w:val="lv-LV"/>
    </w:rPr>
  </w:style>
  <w:style w:type="character" w:customStyle="1" w:styleId="GPTitleChar">
    <w:name w:val="G&amp;P_Title Char"/>
    <w:basedOn w:val="DefaultParagraphFont"/>
    <w:link w:val="GPTitle"/>
    <w:rsid w:val="000D67AB"/>
    <w:rPr>
      <w:rFonts w:ascii="Avenir Heavy" w:eastAsia="Times New Roman" w:hAnsi="Avenir Heavy" w:cs="Times New Roman"/>
      <w:b/>
      <w:bCs/>
      <w:color w:val="FFFFFF"/>
      <w:sz w:val="90"/>
      <w:szCs w:val="90"/>
      <w:lang w:val="lv-LV"/>
    </w:rPr>
  </w:style>
  <w:style w:type="paragraph" w:customStyle="1" w:styleId="GPTitle0">
    <w:name w:val="G&amp;P Title"/>
    <w:basedOn w:val="Heading"/>
    <w:link w:val="GPTitleChar0"/>
    <w:rsid w:val="000D67AB"/>
    <w:rPr>
      <w:rFonts w:ascii="Avenir LT Std 55 Roman" w:hAnsi="Avenir LT Std 55 Roman"/>
      <w:caps/>
    </w:rPr>
  </w:style>
  <w:style w:type="character" w:customStyle="1" w:styleId="GPHeading3Char">
    <w:name w:val="G&amp;P Heading 3 Char"/>
    <w:basedOn w:val="DefaultParagraphFont"/>
    <w:link w:val="GPHeading3"/>
    <w:rsid w:val="000D67AB"/>
    <w:rPr>
      <w:rFonts w:ascii="Tahoma" w:eastAsia="Times New Roman" w:hAnsi="Tahoma" w:cs="Times New Roman"/>
      <w:caps/>
      <w:color w:val="8F9C00"/>
      <w:sz w:val="28"/>
      <w:szCs w:val="20"/>
      <w:lang w:val="lv-LV"/>
    </w:rPr>
  </w:style>
  <w:style w:type="character" w:customStyle="1" w:styleId="GPHeading2Char">
    <w:name w:val="G&amp;P Heading 2 Char"/>
    <w:basedOn w:val="GPHeading3Char"/>
    <w:link w:val="GPHeading2"/>
    <w:rsid w:val="000D67AB"/>
    <w:rPr>
      <w:rFonts w:ascii="Tahoma" w:eastAsia="Times New Roman" w:hAnsi="Tahoma" w:cs="Times New Roman"/>
      <w:b/>
      <w:caps w:val="0"/>
      <w:color w:val="787878"/>
      <w:sz w:val="24"/>
      <w:szCs w:val="20"/>
      <w:lang w:val="lv-LV"/>
    </w:rPr>
  </w:style>
  <w:style w:type="paragraph" w:customStyle="1" w:styleId="GPSubtitle">
    <w:name w:val="G&amp;P Subtitle"/>
    <w:basedOn w:val="GPHeading3"/>
    <w:link w:val="GPSubtitleChar"/>
    <w:rsid w:val="000D67AB"/>
    <w:rPr>
      <w:b/>
      <w:caps w:val="0"/>
      <w:noProof/>
      <w:color w:val="44546A"/>
    </w:rPr>
  </w:style>
  <w:style w:type="character" w:customStyle="1" w:styleId="HeadingChar">
    <w:name w:val="Heading Char"/>
    <w:basedOn w:val="GPTitleChar"/>
    <w:link w:val="Heading"/>
    <w:rsid w:val="000D67AB"/>
    <w:rPr>
      <w:rFonts w:ascii="Avenir Heavy" w:eastAsia="Times New Roman" w:hAnsi="Avenir Heavy" w:cs="Times New Roman"/>
      <w:b/>
      <w:bCs/>
      <w:color w:val="FFFFFF"/>
      <w:sz w:val="90"/>
      <w:szCs w:val="90"/>
      <w:lang w:val="lv-LV"/>
    </w:rPr>
  </w:style>
  <w:style w:type="character" w:customStyle="1" w:styleId="GPTitleChar0">
    <w:name w:val="G&amp;P Title Char"/>
    <w:basedOn w:val="HeadingChar"/>
    <w:link w:val="GPTitle0"/>
    <w:rsid w:val="000D67AB"/>
    <w:rPr>
      <w:rFonts w:ascii="Avenir LT Std 55 Roman" w:eastAsia="Times New Roman" w:hAnsi="Avenir LT Std 55 Roman" w:cs="Times New Roman"/>
      <w:b/>
      <w:bCs/>
      <w:caps/>
      <w:color w:val="FFFFFF"/>
      <w:sz w:val="90"/>
      <w:szCs w:val="90"/>
      <w:lang w:val="lv-LV"/>
    </w:rPr>
  </w:style>
  <w:style w:type="paragraph" w:customStyle="1" w:styleId="GPHeading2withsubtitle">
    <w:name w:val="G&amp;P Heading 2 with subtitle"/>
    <w:basedOn w:val="GPHeading2"/>
    <w:link w:val="GPHeading2withsubtitleChar"/>
    <w:rsid w:val="000D67AB"/>
    <w:pPr>
      <w:spacing w:after="0"/>
    </w:pPr>
  </w:style>
  <w:style w:type="character" w:customStyle="1" w:styleId="GPSubtitleChar">
    <w:name w:val="G&amp;P Subtitle Char"/>
    <w:basedOn w:val="GPHeading3Char"/>
    <w:link w:val="GPSubtitle"/>
    <w:rsid w:val="000D67AB"/>
    <w:rPr>
      <w:rFonts w:ascii="Tahoma" w:eastAsia="Times New Roman" w:hAnsi="Tahoma" w:cs="Times New Roman"/>
      <w:b/>
      <w:caps w:val="0"/>
      <w:noProof/>
      <w:color w:val="44546A"/>
      <w:sz w:val="28"/>
      <w:szCs w:val="20"/>
      <w:lang w:val="lv-LV"/>
    </w:rPr>
  </w:style>
  <w:style w:type="character" w:customStyle="1" w:styleId="GPHeading2withsubtitleChar">
    <w:name w:val="G&amp;P Heading 2 with subtitle Char"/>
    <w:basedOn w:val="GPHeading2Char"/>
    <w:link w:val="GPHeading2withsubtitle"/>
    <w:rsid w:val="000D67AB"/>
    <w:rPr>
      <w:rFonts w:ascii="Tahoma" w:eastAsia="Times New Roman" w:hAnsi="Tahoma" w:cs="Times New Roman"/>
      <w:b/>
      <w:caps w:val="0"/>
      <w:color w:val="787878"/>
      <w:sz w:val="24"/>
      <w:szCs w:val="20"/>
      <w:lang w:val="lv-LV"/>
    </w:rPr>
  </w:style>
  <w:style w:type="paragraph" w:customStyle="1" w:styleId="GPList">
    <w:name w:val="G&amp;P List"/>
    <w:basedOn w:val="ListParagraph"/>
    <w:link w:val="GPListChar"/>
    <w:rsid w:val="000D67AB"/>
    <w:pPr>
      <w:numPr>
        <w:numId w:val="59"/>
      </w:numPr>
      <w:suppressAutoHyphens w:val="0"/>
      <w:autoSpaceDE w:val="0"/>
      <w:adjustRightInd w:val="0"/>
      <w:spacing w:after="120" w:line="264" w:lineRule="auto"/>
      <w:jc w:val="both"/>
      <w:textAlignment w:val="auto"/>
      <w:outlineLvl w:val="0"/>
    </w:pPr>
    <w:rPr>
      <w:rFonts w:ascii="Tahoma" w:hAnsi="Tahoma" w:cs="Tahoma"/>
    </w:rPr>
  </w:style>
  <w:style w:type="paragraph" w:customStyle="1" w:styleId="IntenseQuote1">
    <w:name w:val="Intense Quote1"/>
    <w:basedOn w:val="Normal"/>
    <w:next w:val="Normal"/>
    <w:uiPriority w:val="30"/>
    <w:qFormat/>
    <w:rsid w:val="000D67AB"/>
    <w:pPr>
      <w:pBdr>
        <w:left w:val="single" w:sz="18" w:space="12" w:color="4472C4"/>
      </w:pBdr>
      <w:spacing w:before="100" w:beforeAutospacing="1" w:after="120" w:line="300" w:lineRule="auto"/>
      <w:ind w:left="1224" w:right="1224"/>
      <w:jc w:val="both"/>
    </w:pPr>
    <w:rPr>
      <w:rFonts w:ascii="Calibri Light" w:eastAsia="Times New Roman" w:hAnsi="Calibri Light" w:cs="Times New Roman"/>
      <w:color w:val="4472C4"/>
      <w:sz w:val="28"/>
      <w:szCs w:val="28"/>
      <w:lang w:val="lv-LV"/>
    </w:rPr>
  </w:style>
  <w:style w:type="character" w:customStyle="1" w:styleId="IntenseQuoteChar">
    <w:name w:val="Intense Quote Char"/>
    <w:basedOn w:val="DefaultParagraphFont"/>
    <w:link w:val="IntenseQuote"/>
    <w:uiPriority w:val="30"/>
    <w:rsid w:val="000D67AB"/>
    <w:rPr>
      <w:rFonts w:ascii="Calibri Light" w:eastAsia="Times New Roman" w:hAnsi="Calibri Light" w:cs="Times New Roman"/>
      <w:color w:val="4472C4"/>
      <w:sz w:val="28"/>
      <w:szCs w:val="28"/>
      <w:lang w:val="lv-LV"/>
    </w:rPr>
  </w:style>
  <w:style w:type="character" w:customStyle="1" w:styleId="GPListChar">
    <w:name w:val="G&amp;P List Char"/>
    <w:basedOn w:val="ListParagraphChar"/>
    <w:link w:val="GPList"/>
    <w:rsid w:val="000D67AB"/>
    <w:rPr>
      <w:rFonts w:ascii="Tahoma" w:eastAsia="Times New Roman" w:hAnsi="Tahoma" w:cs="Tahoma"/>
      <w:sz w:val="24"/>
      <w:szCs w:val="24"/>
      <w:lang w:val="en-US" w:eastAsia="ja-JP"/>
    </w:rPr>
  </w:style>
  <w:style w:type="table" w:customStyle="1" w:styleId="PG">
    <w:name w:val="P&amp;G"/>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ListTable7Colorful-Accent11">
    <w:name w:val="List Table 7 Colorful - Accent 11"/>
    <w:basedOn w:val="TableNormal"/>
    <w:uiPriority w:val="52"/>
    <w:rsid w:val="000D67AB"/>
    <w:pPr>
      <w:spacing w:after="0" w:line="240" w:lineRule="auto"/>
    </w:pPr>
    <w:rPr>
      <w:rFonts w:ascii="Calibri" w:eastAsia="Times New Roman" w:hAnsi="Calibri" w:cs="Times New Roman"/>
      <w:color w:val="2F5496"/>
      <w:sz w:val="20"/>
      <w:szCs w:val="20"/>
      <w:lang w:val="lv-LV"/>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1">
    <w:name w:val="List Table 7 Colorful1"/>
    <w:basedOn w:val="TableNormal"/>
    <w:uiPriority w:val="52"/>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1">
    <w:name w:val="Grid Table 5 Dark1"/>
    <w:basedOn w:val="TableNormal"/>
    <w:uiPriority w:val="50"/>
    <w:rsid w:val="000D67AB"/>
    <w:pPr>
      <w:spacing w:after="0" w:line="240" w:lineRule="auto"/>
    </w:pPr>
    <w:rPr>
      <w:rFonts w:ascii="Avenir LT Std 45 Book" w:eastAsia="Times New Roman" w:hAnsi="Avenir LT Std 45 Book" w:cs="Times New Roman"/>
      <w:color w:val="000000"/>
      <w:sz w:val="20"/>
      <w:szCs w:val="20"/>
      <w:lang w:val="lv-LV"/>
    </w:rPr>
    <w:tblPr>
      <w:tblStyleRowBandSize w:val="1"/>
      <w:tblStyleColBandSize w:val="1"/>
      <w:tblCellMar>
        <w:top w:w="144" w:type="dxa"/>
        <w:left w:w="144" w:type="dxa"/>
        <w:bottom w:w="144" w:type="dxa"/>
        <w:right w:w="144" w:type="dxa"/>
      </w:tblCellMar>
    </w:tblPr>
    <w:tcPr>
      <w:shd w:val="clear" w:color="auto" w:fill="FFFFFF"/>
    </w:tcPr>
    <w:tblStylePr w:type="firstRow">
      <w:pPr>
        <w:jc w:val="left"/>
      </w:pPr>
      <w:rPr>
        <w:rFonts w:ascii="Avenir" w:hAnsi="Avenir"/>
        <w:b w:val="0"/>
        <w:bCs/>
        <w:strike w:val="0"/>
        <w:dstrike w:val="0"/>
        <w:vanish w:val="0"/>
        <w:color w:val="FFFFFF"/>
        <w:sz w:val="28"/>
        <w:vertAlign w:val="baseline"/>
      </w:rPr>
      <w:tblPr/>
      <w:tcPr>
        <w:tcBorders>
          <w:top w:val="nil"/>
          <w:left w:val="nil"/>
          <w:bottom w:val="nil"/>
          <w:right w:val="nil"/>
          <w:insideH w:val="nil"/>
          <w:insideV w:val="nil"/>
          <w:tl2br w:val="nil"/>
          <w:tr2bl w:val="nil"/>
        </w:tcBorders>
        <w:shd w:val="clear" w:color="auto" w:fill="4472C4"/>
        <w:vAlign w:val="center"/>
      </w:tcPr>
    </w:tblStylePr>
    <w:tblStylePr w:type="lastRow">
      <w:rPr>
        <w:b/>
        <w:bCs/>
        <w:color w:val="FFFFFF"/>
      </w:rPr>
      <w:tblPr/>
      <w:tcPr>
        <w:shd w:val="clear" w:color="auto" w:fill="A5A5A5"/>
      </w:tcPr>
    </w:tblStylePr>
    <w:tblStylePr w:type="firstCol">
      <w:pPr>
        <w:jc w:val="left"/>
      </w:pPr>
      <w:rPr>
        <w:rFonts w:ascii="Century Gothic" w:hAnsi="Century Gothic"/>
        <w:b w:val="0"/>
        <w:bCs/>
        <w:i w:val="0"/>
        <w:caps w:val="0"/>
        <w:smallCaps w:val="0"/>
        <w:strike w:val="0"/>
        <w:dstrike w:val="0"/>
        <w:vanish w:val="0"/>
        <w:color w:val="000000"/>
        <w:sz w:val="22"/>
        <w:u w:val="none"/>
        <w:vertAlign w:val="baseline"/>
      </w:rPr>
      <w:tblPr/>
      <w:tcPr>
        <w:shd w:val="clear" w:color="auto" w:fill="F2F2F2"/>
      </w:tcPr>
    </w:tblStylePr>
    <w:tblStylePr w:type="lastCol">
      <w:rPr>
        <w:rFonts w:ascii="Avenir" w:hAnsi="Avenir"/>
        <w:b/>
        <w:bCs/>
        <w:color w:val="FFFFFF"/>
        <w:sz w:val="22"/>
      </w:rPr>
      <w:tblPr/>
      <w:tcPr>
        <w:shd w:val="clear" w:color="auto" w:fill="A5A5A5"/>
      </w:tc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tblStylePr w:type="band2Horz">
      <w:tblPr/>
      <w:tcPr>
        <w:shd w:val="clear" w:color="auto" w:fill="F2F2F2"/>
      </w:tcPr>
    </w:tblStylePr>
  </w:style>
  <w:style w:type="table" w:customStyle="1" w:styleId="PGTable">
    <w:name w:val="P&amp;G Table"/>
    <w:basedOn w:val="TableNormal"/>
    <w:uiPriority w:val="99"/>
    <w:rsid w:val="000D67AB"/>
    <w:pPr>
      <w:spacing w:after="0" w:line="240" w:lineRule="auto"/>
    </w:pPr>
    <w:rPr>
      <w:rFonts w:ascii="Calibri" w:eastAsia="Times New Roman" w:hAnsi="Calibri" w:cs="Times New Roman"/>
      <w:sz w:val="20"/>
      <w:szCs w:val="20"/>
      <w:lang w:val="lv-LV"/>
    </w:rPr>
    <w:tblPr/>
  </w:style>
  <w:style w:type="paragraph" w:customStyle="1" w:styleId="Subtitle1">
    <w:name w:val="Subtitle1"/>
    <w:basedOn w:val="Normal"/>
    <w:next w:val="Normal"/>
    <w:uiPriority w:val="11"/>
    <w:qFormat/>
    <w:rsid w:val="000D67AB"/>
    <w:pPr>
      <w:numPr>
        <w:ilvl w:val="1"/>
      </w:numPr>
      <w:spacing w:after="120" w:line="240" w:lineRule="auto"/>
      <w:jc w:val="both"/>
    </w:pPr>
    <w:rPr>
      <w:rFonts w:ascii="Calibri Light" w:eastAsia="Times New Roman" w:hAnsi="Calibri Light" w:cs="Times New Roman"/>
      <w:sz w:val="24"/>
      <w:szCs w:val="24"/>
      <w:lang w:val="lv-LV"/>
    </w:rPr>
  </w:style>
  <w:style w:type="character" w:customStyle="1" w:styleId="SubtitleChar">
    <w:name w:val="Subtitle Char"/>
    <w:basedOn w:val="DefaultParagraphFont"/>
    <w:link w:val="Subtitle"/>
    <w:uiPriority w:val="11"/>
    <w:rsid w:val="000D67AB"/>
    <w:rPr>
      <w:rFonts w:ascii="Calibri Light" w:eastAsia="Times New Roman" w:hAnsi="Calibri Light" w:cs="Times New Roman"/>
      <w:sz w:val="24"/>
      <w:szCs w:val="24"/>
      <w:lang w:val="lv-LV"/>
    </w:rPr>
  </w:style>
  <w:style w:type="character" w:styleId="IntenseEmphasis">
    <w:name w:val="Intense Emphasis"/>
    <w:basedOn w:val="DefaultParagraphFont"/>
    <w:uiPriority w:val="21"/>
    <w:qFormat/>
    <w:rsid w:val="000D67AB"/>
    <w:rPr>
      <w:b/>
      <w:bCs/>
      <w:i/>
      <w:iCs/>
    </w:rPr>
  </w:style>
  <w:style w:type="table" w:customStyle="1" w:styleId="GridTable4-Accent51">
    <w:name w:val="Grid Table 4 - Accent 51"/>
    <w:aliases w:val="P&amp;G time table"/>
    <w:basedOn w:val="TableNormal"/>
    <w:uiPriority w:val="49"/>
    <w:rsid w:val="000D67AB"/>
    <w:pPr>
      <w:spacing w:after="0" w:line="240" w:lineRule="auto"/>
    </w:pPr>
    <w:rPr>
      <w:rFonts w:ascii="Avenir LT Std 45 Book" w:eastAsia="Times New Roman" w:hAnsi="Avenir LT Std 45 Book" w:cs="Times New Roman"/>
      <w:color w:val="000000"/>
      <w:sz w:val="20"/>
      <w:szCs w:val="20"/>
      <w:lang w:val="lv-LV"/>
    </w:rPr>
    <w:tblPr>
      <w:tblStyleRowBandSize w:val="1"/>
      <w:tblStyleColBandSize w:val="1"/>
      <w:tblCellMar>
        <w:left w:w="0" w:type="dxa"/>
        <w:bottom w:w="288" w:type="dxa"/>
        <w:right w:w="0" w:type="dxa"/>
      </w:tblCellMar>
    </w:tblPr>
    <w:tblStylePr w:type="firstRow">
      <w:rPr>
        <w:rFonts w:ascii="Century Gothic" w:hAnsi="Century Gothic"/>
        <w:b w:val="0"/>
        <w:bCs/>
        <w:color w:val="FFFFFF"/>
        <w:sz w:val="22"/>
      </w:rPr>
    </w:tblStylePr>
    <w:tblStylePr w:type="lastRow">
      <w:rPr>
        <w:b/>
        <w:bCs/>
        <w:sz w:val="22"/>
      </w:rPr>
    </w:tblStylePr>
    <w:tblStylePr w:type="firstCol">
      <w:rPr>
        <w:rFonts w:ascii="Avenir" w:hAnsi="Avenir"/>
        <w:b w:val="0"/>
        <w:bCs/>
        <w:sz w:val="22"/>
      </w:rPr>
    </w:tblStylePr>
    <w:tblStylePr w:type="lastCol">
      <w:rPr>
        <w:b/>
        <w:bCs/>
      </w:rPr>
    </w:tblStylePr>
  </w:style>
  <w:style w:type="table" w:customStyle="1" w:styleId="Timetable">
    <w:name w:val="Time table"/>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GridTable5Dark-Accent51">
    <w:name w:val="Grid Table 5 Dark - Accent 51"/>
    <w:basedOn w:val="TableNormal"/>
    <w:uiPriority w:val="50"/>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70AD47"/>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612">
    <w:name w:val="Grid Table 4 - Accent 612"/>
    <w:basedOn w:val="TableNormal"/>
    <w:next w:val="GridTable4-Accent61"/>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70AD47"/>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611">
    <w:name w:val="Grid Table 4 - Accent 611"/>
    <w:basedOn w:val="TableNormal"/>
    <w:next w:val="GridTable4-Accent61"/>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70AD47"/>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11">
    <w:name w:val="Grid Table 4 - Accent 11"/>
    <w:basedOn w:val="TableNormal"/>
    <w:uiPriority w:val="49"/>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41">
    <w:name w:val="Grid Table 4 - Accent 41"/>
    <w:basedOn w:val="TableNormal"/>
    <w:uiPriority w:val="49"/>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7Colorful1">
    <w:name w:val="Grid Table 7 Colorful1"/>
    <w:basedOn w:val="TableNormal"/>
    <w:uiPriority w:val="52"/>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SubtleEmphasis1">
    <w:name w:val="Subtle Emphasis1"/>
    <w:basedOn w:val="DefaultParagraphFont"/>
    <w:uiPriority w:val="19"/>
    <w:qFormat/>
    <w:rsid w:val="000D67AB"/>
    <w:rPr>
      <w:i/>
      <w:iCs/>
      <w:color w:val="404040"/>
    </w:rPr>
  </w:style>
  <w:style w:type="table" w:customStyle="1" w:styleId="TableGrid111">
    <w:name w:val="Table Grid111"/>
    <w:basedOn w:val="TableNormal"/>
    <w:next w:val="TableGrid"/>
    <w:uiPriority w:val="59"/>
    <w:rsid w:val="000D67AB"/>
    <w:pPr>
      <w:spacing w:after="0" w:line="240" w:lineRule="auto"/>
    </w:pPr>
    <w:rPr>
      <w:rFonts w:ascii="Times New Roman" w:eastAsia="SimSu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
    <w:name w:val="listTable"/>
    <w:uiPriority w:val="99"/>
    <w:rsid w:val="000D67AB"/>
    <w:pPr>
      <w:spacing w:after="200" w:line="276" w:lineRule="auto"/>
    </w:pPr>
    <w:rPr>
      <w:rFonts w:ascii="Calibri" w:eastAsia="Calibri" w:hAnsi="Calibri" w:cs="Calibri"/>
      <w:sz w:val="20"/>
      <w:szCs w:val="20"/>
      <w:lang w:val="lv-LV" w:eastAsia="lv-LV"/>
    </w:rPr>
    <w:tblP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CellMar>
        <w:top w:w="50" w:type="dxa"/>
        <w:left w:w="50" w:type="dxa"/>
        <w:bottom w:w="50" w:type="dxa"/>
        <w:right w:w="50" w:type="dxa"/>
      </w:tblCellMar>
    </w:tblPr>
  </w:style>
  <w:style w:type="table" w:customStyle="1" w:styleId="test">
    <w:name w:val="test"/>
    <w:basedOn w:val="TableNormal"/>
    <w:uiPriority w:val="99"/>
    <w:rsid w:val="000D67AB"/>
    <w:pPr>
      <w:spacing w:after="0" w:line="240" w:lineRule="auto"/>
    </w:pPr>
    <w:rPr>
      <w:rFonts w:ascii="Calibri" w:eastAsia="Times New Roman" w:hAnsi="Calibri" w:cs="Times New Roman"/>
      <w:sz w:val="20"/>
      <w:szCs w:val="20"/>
      <w:lang w:val="lv-LV"/>
    </w:rPr>
    <w:tblPr/>
  </w:style>
  <w:style w:type="character" w:customStyle="1" w:styleId="UnresolvedMention10">
    <w:name w:val="Unresolved Mention1"/>
    <w:basedOn w:val="DefaultParagraphFont"/>
    <w:uiPriority w:val="99"/>
    <w:semiHidden/>
    <w:unhideWhenUsed/>
    <w:rsid w:val="000D67AB"/>
    <w:rPr>
      <w:color w:val="605E5C"/>
      <w:shd w:val="clear" w:color="auto" w:fill="E1DFDD"/>
    </w:rPr>
  </w:style>
  <w:style w:type="paragraph" w:styleId="Caption">
    <w:name w:val="caption"/>
    <w:aliases w:val="Saspiestie"/>
    <w:basedOn w:val="Normal"/>
    <w:next w:val="Normal"/>
    <w:uiPriority w:val="35"/>
    <w:unhideWhenUsed/>
    <w:qFormat/>
    <w:rsid w:val="000D67AB"/>
    <w:pPr>
      <w:spacing w:after="120" w:line="240" w:lineRule="auto"/>
      <w:jc w:val="both"/>
    </w:pPr>
    <w:rPr>
      <w:rFonts w:ascii="Tahoma" w:eastAsia="Times New Roman" w:hAnsi="Tahoma" w:cs="Times New Roman"/>
      <w:bCs/>
      <w:sz w:val="20"/>
      <w:szCs w:val="20"/>
      <w:lang w:val="lv-LV"/>
    </w:rPr>
  </w:style>
  <w:style w:type="table" w:customStyle="1" w:styleId="LightShading-Accent11">
    <w:name w:val="Light Shading - Accent 11"/>
    <w:basedOn w:val="TableNormal"/>
    <w:uiPriority w:val="60"/>
    <w:semiHidden/>
    <w:unhideWhenUsed/>
    <w:rsid w:val="000D67AB"/>
    <w:pPr>
      <w:spacing w:after="0" w:line="240" w:lineRule="auto"/>
    </w:pPr>
    <w:rPr>
      <w:rFonts w:ascii="Calibri" w:eastAsia="Times New Roman" w:hAnsi="Calibri" w:cs="Times New Roman"/>
      <w:color w:val="2F5496"/>
      <w:sz w:val="20"/>
      <w:szCs w:val="20"/>
      <w:lang w:val="lv-LV"/>
    </w:rPr>
    <w:tblPr>
      <w:tblStyleRowBandSize w:val="1"/>
      <w:tblStyleColBandSize w:val="1"/>
      <w:tblBorders>
        <w:top w:val="single" w:sz="8" w:space="0" w:color="4472C4"/>
        <w:bottom w:val="single" w:sz="8" w:space="0" w:color="4472C4"/>
      </w:tblBorders>
    </w:tblPr>
    <w:tblStylePr w:type="firstRow">
      <w:pPr>
        <w:spacing w:beforeLines="0" w:beforeAutospacing="0" w:afterLines="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41">
    <w:name w:val="Light Shading - Accent 41"/>
    <w:basedOn w:val="TableNormal"/>
    <w:next w:val="LightShading-Accent4"/>
    <w:uiPriority w:val="60"/>
    <w:semiHidden/>
    <w:unhideWhenUsed/>
    <w:rsid w:val="000D67AB"/>
    <w:pPr>
      <w:spacing w:after="0" w:line="240" w:lineRule="auto"/>
    </w:pPr>
    <w:rPr>
      <w:rFonts w:ascii="Calibri" w:eastAsia="Times New Roman" w:hAnsi="Calibri" w:cs="Times New Roman"/>
      <w:color w:val="BF8F00"/>
      <w:sz w:val="20"/>
      <w:szCs w:val="20"/>
      <w:lang w:val="lv-LV"/>
    </w:rPr>
    <w:tblPr>
      <w:tblStyleRowBandSize w:val="1"/>
      <w:tblStyleColBandSize w:val="1"/>
      <w:tblBorders>
        <w:top w:val="single" w:sz="8" w:space="0" w:color="FFC000"/>
        <w:bottom w:val="single" w:sz="8" w:space="0" w:color="FFC000"/>
      </w:tblBorders>
    </w:tblPr>
    <w:tblStylePr w:type="fir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styleId="TOCHeading">
    <w:name w:val="TOC Heading"/>
    <w:basedOn w:val="Heading1"/>
    <w:next w:val="Normal"/>
    <w:uiPriority w:val="39"/>
    <w:unhideWhenUsed/>
    <w:qFormat/>
    <w:rsid w:val="000D67AB"/>
    <w:pPr>
      <w:keepNext w:val="0"/>
      <w:keepLines w:val="0"/>
      <w:spacing w:before="0" w:after="240" w:line="240" w:lineRule="auto"/>
      <w:ind w:left="720" w:hanging="360"/>
      <w:jc w:val="center"/>
      <w:outlineLvl w:val="9"/>
    </w:pPr>
    <w:rPr>
      <w:rFonts w:ascii="Tahoma" w:eastAsia="Times New Roman" w:hAnsi="Tahoma" w:cs="Tahoma"/>
      <w:b w:val="0"/>
      <w:color w:val="595959"/>
      <w:spacing w:val="22"/>
      <w:sz w:val="48"/>
      <w:szCs w:val="20"/>
      <w:lang w:val="lv-LV"/>
    </w:rPr>
  </w:style>
  <w:style w:type="paragraph" w:styleId="TOC2">
    <w:name w:val="toc 2"/>
    <w:basedOn w:val="Normal"/>
    <w:next w:val="Normal"/>
    <w:autoRedefine/>
    <w:uiPriority w:val="39"/>
    <w:unhideWhenUsed/>
    <w:rsid w:val="000D67AB"/>
    <w:pPr>
      <w:spacing w:after="100" w:line="264" w:lineRule="auto"/>
      <w:ind w:left="220"/>
      <w:jc w:val="both"/>
    </w:pPr>
    <w:rPr>
      <w:rFonts w:ascii="Tahoma" w:eastAsia="Times New Roman" w:hAnsi="Tahoma" w:cs="Times New Roman"/>
      <w:sz w:val="20"/>
      <w:szCs w:val="20"/>
      <w:lang w:val="lv-LV"/>
    </w:rPr>
  </w:style>
  <w:style w:type="paragraph" w:styleId="TOC1">
    <w:name w:val="toc 1"/>
    <w:basedOn w:val="Normal"/>
    <w:next w:val="Normal"/>
    <w:autoRedefine/>
    <w:uiPriority w:val="39"/>
    <w:unhideWhenUsed/>
    <w:rsid w:val="000D67AB"/>
    <w:pPr>
      <w:spacing w:after="100" w:line="264" w:lineRule="auto"/>
      <w:jc w:val="both"/>
    </w:pPr>
    <w:rPr>
      <w:rFonts w:ascii="Tahoma" w:eastAsia="Times New Roman" w:hAnsi="Tahoma" w:cs="Times New Roman"/>
      <w:sz w:val="20"/>
      <w:szCs w:val="20"/>
      <w:lang w:val="lv-LV"/>
    </w:rPr>
  </w:style>
  <w:style w:type="paragraph" w:styleId="EndnoteText">
    <w:name w:val="endnote text"/>
    <w:basedOn w:val="Normal"/>
    <w:link w:val="EndnoteTextChar"/>
    <w:uiPriority w:val="99"/>
    <w:semiHidden/>
    <w:unhideWhenUsed/>
    <w:rsid w:val="000D67AB"/>
    <w:pPr>
      <w:spacing w:after="0" w:line="240" w:lineRule="auto"/>
      <w:jc w:val="both"/>
    </w:pPr>
    <w:rPr>
      <w:rFonts w:ascii="Tahoma" w:eastAsia="Times New Roman" w:hAnsi="Tahoma" w:cs="Times New Roman"/>
      <w:sz w:val="20"/>
      <w:szCs w:val="20"/>
      <w:lang w:val="lv-LV"/>
    </w:rPr>
  </w:style>
  <w:style w:type="character" w:customStyle="1" w:styleId="EndnoteTextChar">
    <w:name w:val="Endnote Text Char"/>
    <w:basedOn w:val="DefaultParagraphFont"/>
    <w:link w:val="EndnoteText"/>
    <w:uiPriority w:val="99"/>
    <w:semiHidden/>
    <w:rsid w:val="000D67AB"/>
    <w:rPr>
      <w:rFonts w:ascii="Tahoma" w:eastAsia="Times New Roman" w:hAnsi="Tahoma" w:cs="Times New Roman"/>
      <w:sz w:val="20"/>
      <w:szCs w:val="20"/>
      <w:lang w:val="lv-LV"/>
    </w:rPr>
  </w:style>
  <w:style w:type="character" w:styleId="EndnoteReference">
    <w:name w:val="endnote reference"/>
    <w:basedOn w:val="DefaultParagraphFont"/>
    <w:uiPriority w:val="99"/>
    <w:semiHidden/>
    <w:unhideWhenUsed/>
    <w:rsid w:val="000D67AB"/>
    <w:rPr>
      <w:vertAlign w:val="superscript"/>
    </w:rPr>
  </w:style>
  <w:style w:type="paragraph" w:customStyle="1" w:styleId="font--serif">
    <w:name w:val="font--serif"/>
    <w:basedOn w:val="Normal"/>
    <w:rsid w:val="000D67AB"/>
    <w:pPr>
      <w:spacing w:before="100" w:beforeAutospacing="1" w:after="100" w:afterAutospacing="1" w:line="240" w:lineRule="auto"/>
      <w:jc w:val="both"/>
    </w:pPr>
    <w:rPr>
      <w:rFonts w:ascii="Times New Roman" w:eastAsia="Times New Roman" w:hAnsi="Times New Roman" w:cs="Times New Roman"/>
      <w:sz w:val="24"/>
      <w:szCs w:val="24"/>
      <w:lang w:val="en-GB" w:eastAsia="en-GB"/>
    </w:rPr>
  </w:style>
  <w:style w:type="paragraph" w:styleId="TOC3">
    <w:name w:val="toc 3"/>
    <w:basedOn w:val="Normal"/>
    <w:next w:val="Normal"/>
    <w:autoRedefine/>
    <w:uiPriority w:val="39"/>
    <w:unhideWhenUsed/>
    <w:rsid w:val="000D67AB"/>
    <w:pPr>
      <w:spacing w:after="100" w:line="264" w:lineRule="auto"/>
      <w:ind w:left="440"/>
      <w:jc w:val="both"/>
    </w:pPr>
    <w:rPr>
      <w:rFonts w:ascii="Tahoma" w:eastAsia="Times New Roman" w:hAnsi="Tahoma" w:cs="Times New Roman"/>
      <w:sz w:val="20"/>
      <w:szCs w:val="20"/>
      <w:lang w:val="lv-LV"/>
    </w:rPr>
  </w:style>
  <w:style w:type="paragraph" w:customStyle="1" w:styleId="Tabula1">
    <w:name w:val="Tabula1"/>
    <w:basedOn w:val="Normal"/>
    <w:next w:val="Normal"/>
    <w:uiPriority w:val="29"/>
    <w:qFormat/>
    <w:rsid w:val="000D67AB"/>
    <w:pPr>
      <w:spacing w:before="160" w:after="120" w:line="264" w:lineRule="auto"/>
      <w:ind w:left="720" w:right="720"/>
      <w:jc w:val="both"/>
    </w:pPr>
    <w:rPr>
      <w:rFonts w:ascii="Tahoma" w:eastAsia="Times New Roman" w:hAnsi="Tahoma" w:cs="Times New Roman"/>
      <w:i/>
      <w:iCs/>
      <w:color w:val="404040"/>
      <w:sz w:val="20"/>
      <w:szCs w:val="20"/>
      <w:lang w:val="lv-LV"/>
    </w:rPr>
  </w:style>
  <w:style w:type="character" w:customStyle="1" w:styleId="QuoteChar">
    <w:name w:val="Quote Char"/>
    <w:basedOn w:val="DefaultParagraphFont"/>
    <w:link w:val="Quote"/>
    <w:uiPriority w:val="29"/>
    <w:rsid w:val="000D67AB"/>
    <w:rPr>
      <w:rFonts w:ascii="Tahoma" w:eastAsia="Times New Roman" w:hAnsi="Tahoma"/>
      <w:i/>
      <w:iCs/>
      <w:color w:val="404040"/>
      <w:sz w:val="20"/>
      <w:szCs w:val="20"/>
      <w:lang w:val="lv-LV"/>
    </w:rPr>
  </w:style>
  <w:style w:type="table" w:customStyle="1" w:styleId="ListTable2-Accent31">
    <w:name w:val="List Table 2 - Accent 31"/>
    <w:basedOn w:val="TableNormal"/>
    <w:uiPriority w:val="47"/>
    <w:rsid w:val="000D67AB"/>
    <w:pPr>
      <w:spacing w:after="0" w:line="240" w:lineRule="auto"/>
    </w:pPr>
    <w:rPr>
      <w:rFonts w:ascii="Calibri" w:eastAsia="Times New Roman" w:hAnsi="Calibri" w:cs="Times New Roman"/>
      <w:sz w:val="20"/>
      <w:szCs w:val="20"/>
      <w:lang w:bidi="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3-Accent11">
    <w:name w:val="List Table 3 - Accent 11"/>
    <w:basedOn w:val="TableNormal"/>
    <w:uiPriority w:val="48"/>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ridTable1Light-Accent31">
    <w:name w:val="Grid Table 1 Light - Accent 31"/>
    <w:basedOn w:val="TableNormal"/>
    <w:uiPriority w:val="46"/>
    <w:rsid w:val="000D67AB"/>
    <w:pPr>
      <w:spacing w:after="0" w:line="240" w:lineRule="auto"/>
    </w:pPr>
    <w:rPr>
      <w:rFonts w:ascii="Calibri" w:eastAsia="Times New Roman" w:hAnsi="Calibri" w:cs="Times New Roman"/>
      <w:sz w:val="20"/>
      <w:szCs w:val="20"/>
      <w:lang w:bidi="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MEstils1">
    <w:name w:val="ME stils 1"/>
    <w:basedOn w:val="Normal"/>
    <w:link w:val="MEstils1Rakstz"/>
    <w:rsid w:val="000D67AB"/>
    <w:pPr>
      <w:spacing w:after="120" w:line="264" w:lineRule="auto"/>
      <w:jc w:val="both"/>
    </w:pPr>
    <w:rPr>
      <w:rFonts w:ascii="Tahoma" w:eastAsia="Times New Roman" w:hAnsi="Tahoma" w:cs="Times New Roman"/>
      <w:sz w:val="24"/>
      <w:lang w:val="lv-LV"/>
    </w:rPr>
  </w:style>
  <w:style w:type="character" w:customStyle="1" w:styleId="MEstils1Rakstz">
    <w:name w:val="ME stils 1 Rakstz."/>
    <w:basedOn w:val="DefaultParagraphFont"/>
    <w:link w:val="MEstils1"/>
    <w:rsid w:val="000D67AB"/>
    <w:rPr>
      <w:rFonts w:ascii="Tahoma" w:eastAsia="Times New Roman" w:hAnsi="Tahoma" w:cs="Times New Roman"/>
      <w:sz w:val="24"/>
      <w:lang w:val="lv-LV"/>
    </w:rPr>
  </w:style>
  <w:style w:type="character" w:customStyle="1" w:styleId="UnresolvedMention2">
    <w:name w:val="Unresolved Mention2"/>
    <w:basedOn w:val="DefaultParagraphFont"/>
    <w:uiPriority w:val="99"/>
    <w:semiHidden/>
    <w:unhideWhenUsed/>
    <w:rsid w:val="000D67AB"/>
    <w:rPr>
      <w:color w:val="605E5C"/>
      <w:shd w:val="clear" w:color="auto" w:fill="E1DFDD"/>
    </w:rPr>
  </w:style>
  <w:style w:type="character" w:customStyle="1" w:styleId="UnresolvedMention3">
    <w:name w:val="Unresolved Mention3"/>
    <w:basedOn w:val="DefaultParagraphFont"/>
    <w:uiPriority w:val="99"/>
    <w:semiHidden/>
    <w:unhideWhenUsed/>
    <w:rsid w:val="000D67AB"/>
    <w:rPr>
      <w:color w:val="605E5C"/>
      <w:shd w:val="clear" w:color="auto" w:fill="E1DFDD"/>
    </w:rPr>
  </w:style>
  <w:style w:type="table" w:customStyle="1" w:styleId="LightList-Accent31">
    <w:name w:val="Light List - Accent 31"/>
    <w:basedOn w:val="TableNormal"/>
    <w:next w:val="LightList-Accent3"/>
    <w:uiPriority w:val="61"/>
    <w:rsid w:val="000D67AB"/>
    <w:pPr>
      <w:spacing w:after="0" w:line="240" w:lineRule="auto"/>
    </w:pPr>
    <w:rPr>
      <w:rFonts w:ascii="Calibri" w:eastAsia="Times New Roman" w:hAnsi="Calibri" w:cs="Times New Roman"/>
      <w:sz w:val="20"/>
      <w:szCs w:val="20"/>
      <w:lang w:val="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Table3-Accent31">
    <w:name w:val="List Table 3 - Accent 31"/>
    <w:basedOn w:val="TableNormal"/>
    <w:uiPriority w:val="48"/>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character" w:customStyle="1" w:styleId="UnresolvedMention4">
    <w:name w:val="Unresolved Mention4"/>
    <w:basedOn w:val="DefaultParagraphFont"/>
    <w:uiPriority w:val="99"/>
    <w:semiHidden/>
    <w:unhideWhenUsed/>
    <w:rsid w:val="000D67AB"/>
    <w:rPr>
      <w:color w:val="605E5C"/>
      <w:shd w:val="clear" w:color="auto" w:fill="E1DFDD"/>
    </w:rPr>
  </w:style>
  <w:style w:type="paragraph" w:customStyle="1" w:styleId="Reference">
    <w:name w:val="Reference"/>
    <w:basedOn w:val="FootnoteText"/>
    <w:link w:val="ReferenceChar"/>
    <w:qFormat/>
    <w:rsid w:val="000D67AB"/>
    <w:pPr>
      <w:jc w:val="both"/>
    </w:pPr>
    <w:rPr>
      <w:rFonts w:ascii="Tahoma" w:eastAsia="SimSun" w:hAnsi="Tahoma"/>
      <w:color w:val="404040"/>
      <w:sz w:val="16"/>
      <w:lang w:val="en-GB" w:eastAsia="zh-CN"/>
    </w:rPr>
  </w:style>
  <w:style w:type="character" w:customStyle="1" w:styleId="ReferenceChar">
    <w:name w:val="Reference Char"/>
    <w:basedOn w:val="FootnoteTextChar"/>
    <w:link w:val="Reference"/>
    <w:rsid w:val="000D67AB"/>
    <w:rPr>
      <w:rFonts w:ascii="Tahoma" w:eastAsia="SimSun" w:hAnsi="Tahoma" w:cs="Times New Roman"/>
      <w:color w:val="404040"/>
      <w:sz w:val="16"/>
      <w:szCs w:val="20"/>
      <w:lang w:val="en-GB" w:eastAsia="zh-CN"/>
    </w:rPr>
  </w:style>
  <w:style w:type="paragraph" w:customStyle="1" w:styleId="Title1">
    <w:name w:val="Title1"/>
    <w:basedOn w:val="Normal"/>
    <w:next w:val="Normal"/>
    <w:uiPriority w:val="10"/>
    <w:qFormat/>
    <w:rsid w:val="000D67AB"/>
    <w:pPr>
      <w:spacing w:after="0" w:line="240" w:lineRule="auto"/>
      <w:contextualSpacing/>
      <w:jc w:val="both"/>
    </w:pPr>
    <w:rPr>
      <w:rFonts w:ascii="Calibri Light" w:eastAsia="Times New Roman" w:hAnsi="Calibri Light" w:cs="Times New Roman"/>
      <w:color w:val="4472C4"/>
      <w:spacing w:val="-10"/>
      <w:sz w:val="56"/>
      <w:szCs w:val="56"/>
      <w:lang w:val="lv-LV"/>
    </w:rPr>
  </w:style>
  <w:style w:type="character" w:customStyle="1" w:styleId="TitleChar">
    <w:name w:val="Title Char"/>
    <w:basedOn w:val="DefaultParagraphFont"/>
    <w:link w:val="Title"/>
    <w:uiPriority w:val="10"/>
    <w:rsid w:val="000D67AB"/>
    <w:rPr>
      <w:rFonts w:ascii="Calibri Light" w:eastAsia="Times New Roman" w:hAnsi="Calibri Light" w:cs="Times New Roman"/>
      <w:color w:val="4472C4"/>
      <w:spacing w:val="-10"/>
      <w:sz w:val="56"/>
      <w:szCs w:val="56"/>
      <w:lang w:val="lv-LV"/>
    </w:rPr>
  </w:style>
  <w:style w:type="character" w:customStyle="1" w:styleId="SubtleReference1">
    <w:name w:val="Subtle Reference1"/>
    <w:basedOn w:val="DefaultParagraphFont"/>
    <w:uiPriority w:val="31"/>
    <w:qFormat/>
    <w:rsid w:val="000D67AB"/>
    <w:rPr>
      <w:smallCaps/>
      <w:color w:val="404040"/>
      <w:u w:val="single" w:color="7F7F7F"/>
    </w:rPr>
  </w:style>
  <w:style w:type="character" w:styleId="IntenseReference">
    <w:name w:val="Intense Reference"/>
    <w:basedOn w:val="DefaultParagraphFont"/>
    <w:uiPriority w:val="32"/>
    <w:qFormat/>
    <w:rsid w:val="000D67AB"/>
    <w:rPr>
      <w:b/>
      <w:bCs/>
      <w:smallCaps/>
      <w:spacing w:val="5"/>
      <w:u w:val="single"/>
    </w:rPr>
  </w:style>
  <w:style w:type="character" w:styleId="BookTitle">
    <w:name w:val="Book Title"/>
    <w:basedOn w:val="DefaultParagraphFont"/>
    <w:uiPriority w:val="33"/>
    <w:qFormat/>
    <w:rsid w:val="000D67AB"/>
    <w:rPr>
      <w:b/>
      <w:bCs/>
      <w:smallCaps/>
    </w:rPr>
  </w:style>
  <w:style w:type="table" w:customStyle="1" w:styleId="GridTable3-Accent31">
    <w:name w:val="Grid Table 3 - Accent 31"/>
    <w:basedOn w:val="TableNormal"/>
    <w:uiPriority w:val="48"/>
    <w:rsid w:val="000D67AB"/>
    <w:pPr>
      <w:spacing w:after="0" w:line="240" w:lineRule="auto"/>
    </w:pPr>
    <w:rPr>
      <w:rFonts w:ascii="Calibri" w:eastAsia="Calibri" w:hAnsi="Calibri" w:cs="Times New Roman"/>
      <w:lang w:val="lv-LV"/>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gd">
    <w:name w:val="gd"/>
    <w:basedOn w:val="DefaultParagraphFont"/>
    <w:rsid w:val="000D67AB"/>
  </w:style>
  <w:style w:type="character" w:customStyle="1" w:styleId="UnresolvedMention5">
    <w:name w:val="Unresolved Mention5"/>
    <w:basedOn w:val="DefaultParagraphFont"/>
    <w:uiPriority w:val="99"/>
    <w:semiHidden/>
    <w:unhideWhenUsed/>
    <w:rsid w:val="000D67AB"/>
    <w:rPr>
      <w:color w:val="605E5C"/>
      <w:shd w:val="clear" w:color="auto" w:fill="E1DFDD"/>
    </w:rPr>
  </w:style>
  <w:style w:type="paragraph" w:customStyle="1" w:styleId="Normal1">
    <w:name w:val="Normal1"/>
    <w:basedOn w:val="Normal"/>
    <w:rsid w:val="000D67AB"/>
    <w:pPr>
      <w:spacing w:before="100" w:beforeAutospacing="1" w:after="100" w:afterAutospacing="1" w:line="240" w:lineRule="auto"/>
      <w:jc w:val="both"/>
    </w:pPr>
    <w:rPr>
      <w:rFonts w:ascii="Times New Roman" w:eastAsia="Times New Roman" w:hAnsi="Times New Roman" w:cs="Times New Roman"/>
      <w:sz w:val="24"/>
      <w:szCs w:val="24"/>
      <w:lang w:val="lv-LV" w:eastAsia="lv-LV"/>
    </w:rPr>
  </w:style>
  <w:style w:type="paragraph" w:customStyle="1" w:styleId="doc-ti">
    <w:name w:val="doc-ti"/>
    <w:basedOn w:val="Normal"/>
    <w:rsid w:val="000D67AB"/>
    <w:pPr>
      <w:spacing w:before="100" w:beforeAutospacing="1" w:after="100" w:afterAutospacing="1" w:line="240" w:lineRule="auto"/>
      <w:jc w:val="both"/>
    </w:pPr>
    <w:rPr>
      <w:rFonts w:ascii="Times New Roman" w:eastAsia="Times New Roman" w:hAnsi="Times New Roman" w:cs="Times New Roman"/>
      <w:sz w:val="24"/>
      <w:szCs w:val="24"/>
      <w:lang w:val="lv-LV" w:eastAsia="lv-LV"/>
    </w:rPr>
  </w:style>
  <w:style w:type="character" w:customStyle="1" w:styleId="UnresolvedMention6">
    <w:name w:val="Unresolved Mention6"/>
    <w:basedOn w:val="DefaultParagraphFont"/>
    <w:uiPriority w:val="99"/>
    <w:semiHidden/>
    <w:unhideWhenUsed/>
    <w:rsid w:val="000D67AB"/>
    <w:rPr>
      <w:color w:val="808080"/>
      <w:shd w:val="clear" w:color="auto" w:fill="E6E6E6"/>
    </w:rPr>
  </w:style>
  <w:style w:type="paragraph" w:customStyle="1" w:styleId="Parastais">
    <w:name w:val="Parastais"/>
    <w:qFormat/>
    <w:rsid w:val="000D67AB"/>
    <w:pPr>
      <w:spacing w:after="0" w:line="240" w:lineRule="auto"/>
    </w:pPr>
    <w:rPr>
      <w:rFonts w:ascii="Times New Roman" w:eastAsia="Times New Roman" w:hAnsi="Times New Roman" w:cs="Times New Roman"/>
      <w:sz w:val="24"/>
      <w:szCs w:val="24"/>
      <w:lang w:val="lv-LV" w:eastAsia="lv-LV"/>
    </w:rPr>
  </w:style>
  <w:style w:type="character" w:customStyle="1" w:styleId="UnresolvedMention7">
    <w:name w:val="Unresolved Mention7"/>
    <w:basedOn w:val="DefaultParagraphFont"/>
    <w:uiPriority w:val="99"/>
    <w:semiHidden/>
    <w:unhideWhenUsed/>
    <w:rsid w:val="000D67AB"/>
    <w:rPr>
      <w:color w:val="605E5C"/>
      <w:shd w:val="clear" w:color="auto" w:fill="E1DFDD"/>
    </w:rPr>
  </w:style>
  <w:style w:type="table" w:customStyle="1" w:styleId="PlainTable11">
    <w:name w:val="Plain Table 11"/>
    <w:basedOn w:val="TableNormal"/>
    <w:uiPriority w:val="41"/>
    <w:rsid w:val="000D67AB"/>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
    <w:name w:val="Table Grid21"/>
    <w:basedOn w:val="TableNormal"/>
    <w:next w:val="TableGrid"/>
    <w:uiPriority w:val="59"/>
    <w:rsid w:val="000D67AB"/>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D67AB"/>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0D67AB"/>
    <w:rPr>
      <w:color w:val="605E5C"/>
      <w:shd w:val="clear" w:color="auto" w:fill="E1DFDD"/>
    </w:rPr>
  </w:style>
  <w:style w:type="character" w:customStyle="1" w:styleId="UnresolvedMention9">
    <w:name w:val="Unresolved Mention9"/>
    <w:basedOn w:val="DefaultParagraphFont"/>
    <w:uiPriority w:val="99"/>
    <w:semiHidden/>
    <w:unhideWhenUsed/>
    <w:rsid w:val="000D67AB"/>
    <w:rPr>
      <w:color w:val="605E5C"/>
      <w:shd w:val="clear" w:color="auto" w:fill="E1DFDD"/>
    </w:rPr>
  </w:style>
  <w:style w:type="paragraph" w:customStyle="1" w:styleId="petijums">
    <w:name w:val="petijums"/>
    <w:basedOn w:val="Normal"/>
    <w:qFormat/>
    <w:rsid w:val="000D67AB"/>
    <w:pPr>
      <w:tabs>
        <w:tab w:val="left" w:pos="1701"/>
      </w:tabs>
      <w:spacing w:after="120" w:line="240" w:lineRule="auto"/>
      <w:jc w:val="both"/>
    </w:pPr>
    <w:rPr>
      <w:rFonts w:ascii="Tahoma" w:eastAsia="Times New Roman" w:hAnsi="Tahoma" w:cs="Tahoma"/>
      <w:sz w:val="20"/>
      <w:szCs w:val="20"/>
      <w:lang w:val="lv-LV" w:eastAsia="lv-LV"/>
    </w:rPr>
  </w:style>
  <w:style w:type="table" w:customStyle="1" w:styleId="GridTable1Light-Accent61">
    <w:name w:val="Grid Table 1 Light - Accent 61"/>
    <w:basedOn w:val="TableNormal"/>
    <w:uiPriority w:val="46"/>
    <w:rsid w:val="000D67AB"/>
    <w:pPr>
      <w:spacing w:after="0" w:line="240" w:lineRule="auto"/>
    </w:pPr>
    <w:rPr>
      <w:rFonts w:ascii="Calibri" w:eastAsia="Calibri" w:hAnsi="Calibri" w:cs="Times New Roman"/>
      <w:sz w:val="24"/>
      <w:szCs w:val="24"/>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67AB"/>
    <w:rPr>
      <w:color w:val="808080"/>
    </w:rPr>
  </w:style>
  <w:style w:type="character" w:customStyle="1" w:styleId="UnresolvedMention100">
    <w:name w:val="Unresolved Mention10"/>
    <w:basedOn w:val="DefaultParagraphFont"/>
    <w:uiPriority w:val="99"/>
    <w:semiHidden/>
    <w:unhideWhenUsed/>
    <w:rsid w:val="000D67AB"/>
    <w:rPr>
      <w:color w:val="605E5C"/>
      <w:shd w:val="clear" w:color="auto" w:fill="E1DFDD"/>
    </w:rPr>
  </w:style>
  <w:style w:type="character" w:customStyle="1" w:styleId="UnresolvedMention11">
    <w:name w:val="Unresolved Mention11"/>
    <w:basedOn w:val="DefaultParagraphFont"/>
    <w:uiPriority w:val="99"/>
    <w:semiHidden/>
    <w:unhideWhenUsed/>
    <w:rsid w:val="000D67AB"/>
    <w:rPr>
      <w:color w:val="605E5C"/>
      <w:shd w:val="clear" w:color="auto" w:fill="E1DFDD"/>
    </w:rPr>
  </w:style>
  <w:style w:type="paragraph" w:customStyle="1" w:styleId="TOC41">
    <w:name w:val="TOC 41"/>
    <w:basedOn w:val="Normal"/>
    <w:next w:val="Normal"/>
    <w:autoRedefine/>
    <w:uiPriority w:val="39"/>
    <w:unhideWhenUsed/>
    <w:rsid w:val="000D67AB"/>
    <w:pPr>
      <w:spacing w:after="100"/>
      <w:ind w:left="660"/>
    </w:pPr>
    <w:rPr>
      <w:rFonts w:ascii="Calibri" w:eastAsia="Times New Roman" w:hAnsi="Calibri" w:cs="Times New Roman"/>
      <w:lang w:val="lv-LV" w:eastAsia="lv-LV"/>
    </w:rPr>
  </w:style>
  <w:style w:type="paragraph" w:customStyle="1" w:styleId="TOC51">
    <w:name w:val="TOC 51"/>
    <w:basedOn w:val="Normal"/>
    <w:next w:val="Normal"/>
    <w:autoRedefine/>
    <w:uiPriority w:val="39"/>
    <w:unhideWhenUsed/>
    <w:rsid w:val="000D67AB"/>
    <w:pPr>
      <w:spacing w:after="100"/>
      <w:ind w:left="880"/>
    </w:pPr>
    <w:rPr>
      <w:rFonts w:ascii="Calibri" w:eastAsia="Times New Roman" w:hAnsi="Calibri" w:cs="Times New Roman"/>
      <w:lang w:val="lv-LV" w:eastAsia="lv-LV"/>
    </w:rPr>
  </w:style>
  <w:style w:type="paragraph" w:customStyle="1" w:styleId="TOC61">
    <w:name w:val="TOC 61"/>
    <w:basedOn w:val="Normal"/>
    <w:next w:val="Normal"/>
    <w:autoRedefine/>
    <w:uiPriority w:val="39"/>
    <w:unhideWhenUsed/>
    <w:rsid w:val="000D67AB"/>
    <w:pPr>
      <w:spacing w:after="100"/>
      <w:ind w:left="1100"/>
    </w:pPr>
    <w:rPr>
      <w:rFonts w:ascii="Calibri" w:eastAsia="Times New Roman" w:hAnsi="Calibri" w:cs="Times New Roman"/>
      <w:lang w:val="lv-LV" w:eastAsia="lv-LV"/>
    </w:rPr>
  </w:style>
  <w:style w:type="paragraph" w:customStyle="1" w:styleId="TOC71">
    <w:name w:val="TOC 71"/>
    <w:basedOn w:val="Normal"/>
    <w:next w:val="Normal"/>
    <w:autoRedefine/>
    <w:uiPriority w:val="39"/>
    <w:unhideWhenUsed/>
    <w:rsid w:val="000D67AB"/>
    <w:pPr>
      <w:spacing w:after="100"/>
      <w:ind w:left="1320"/>
    </w:pPr>
    <w:rPr>
      <w:rFonts w:ascii="Calibri" w:eastAsia="Times New Roman" w:hAnsi="Calibri" w:cs="Times New Roman"/>
      <w:lang w:val="lv-LV" w:eastAsia="lv-LV"/>
    </w:rPr>
  </w:style>
  <w:style w:type="paragraph" w:customStyle="1" w:styleId="TOC81">
    <w:name w:val="TOC 81"/>
    <w:basedOn w:val="Normal"/>
    <w:next w:val="Normal"/>
    <w:autoRedefine/>
    <w:uiPriority w:val="39"/>
    <w:unhideWhenUsed/>
    <w:rsid w:val="000D67AB"/>
    <w:pPr>
      <w:spacing w:after="100"/>
      <w:ind w:left="1540"/>
    </w:pPr>
    <w:rPr>
      <w:rFonts w:ascii="Calibri" w:eastAsia="Times New Roman" w:hAnsi="Calibri" w:cs="Times New Roman"/>
      <w:lang w:val="lv-LV" w:eastAsia="lv-LV"/>
    </w:rPr>
  </w:style>
  <w:style w:type="paragraph" w:customStyle="1" w:styleId="TOC91">
    <w:name w:val="TOC 91"/>
    <w:basedOn w:val="Normal"/>
    <w:next w:val="Normal"/>
    <w:autoRedefine/>
    <w:uiPriority w:val="39"/>
    <w:unhideWhenUsed/>
    <w:rsid w:val="000D67AB"/>
    <w:pPr>
      <w:spacing w:after="100"/>
      <w:ind w:left="1760"/>
    </w:pPr>
    <w:rPr>
      <w:rFonts w:ascii="Calibri" w:eastAsia="Times New Roman" w:hAnsi="Calibri" w:cs="Times New Roman"/>
      <w:lang w:val="lv-LV" w:eastAsia="lv-LV"/>
    </w:rPr>
  </w:style>
  <w:style w:type="paragraph" w:customStyle="1" w:styleId="ListParagraph2">
    <w:name w:val="List Paragraph2"/>
    <w:basedOn w:val="Normal"/>
    <w:rsid w:val="000D67AB"/>
    <w:pPr>
      <w:suppressAutoHyphens/>
      <w:spacing w:after="200" w:line="276" w:lineRule="auto"/>
      <w:ind w:left="720"/>
    </w:pPr>
    <w:rPr>
      <w:rFonts w:ascii="Calibri" w:eastAsia="Calibri" w:hAnsi="Calibri" w:cs="Calibri"/>
      <w:lang w:val="lv-LV" w:eastAsia="zh-CN"/>
    </w:rPr>
  </w:style>
  <w:style w:type="character" w:customStyle="1" w:styleId="ListLabel12">
    <w:name w:val="ListLabel 12"/>
    <w:qFormat/>
    <w:rsid w:val="000D67AB"/>
    <w:rPr>
      <w:lang w:val="lv-LV"/>
    </w:rPr>
  </w:style>
  <w:style w:type="numbering" w:customStyle="1" w:styleId="Bezsaraksta1">
    <w:name w:val="Bez saraksta1"/>
    <w:next w:val="NoList"/>
    <w:uiPriority w:val="99"/>
    <w:semiHidden/>
    <w:unhideWhenUsed/>
    <w:rsid w:val="000D67AB"/>
  </w:style>
  <w:style w:type="table" w:customStyle="1" w:styleId="companyTable4">
    <w:name w:val="companyTable4"/>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11">
    <w:name w:val="companyTable11"/>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21">
    <w:name w:val="companyTable21"/>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companyTable31">
    <w:name w:val="companyTable31"/>
    <w:uiPriority w:val="99"/>
    <w:rsid w:val="000D67AB"/>
    <w:pPr>
      <w:spacing w:after="200" w:line="276" w:lineRule="auto"/>
    </w:pPr>
    <w:rPr>
      <w:rFonts w:ascii="Calibri" w:eastAsia="Calibri" w:hAnsi="Calibri" w:cs="Calibri"/>
      <w:sz w:val="20"/>
      <w:szCs w:val="20"/>
      <w:lang w:val="lv-LV" w:eastAsia="lv-LV"/>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top w:w="50" w:type="dxa"/>
        <w:left w:w="50" w:type="dxa"/>
        <w:bottom w:w="50" w:type="dxa"/>
        <w:right w:w="50" w:type="dxa"/>
      </w:tblCellMar>
    </w:tblPr>
  </w:style>
  <w:style w:type="table" w:customStyle="1" w:styleId="Reatabula1">
    <w:name w:val="Režģa tabula1"/>
    <w:basedOn w:val="TableNormal"/>
    <w:next w:val="TableGrid"/>
    <w:uiPriority w:val="59"/>
    <w:rsid w:val="000D67AB"/>
    <w:pPr>
      <w:spacing w:after="0" w:line="240" w:lineRule="auto"/>
    </w:pPr>
    <w:rPr>
      <w:rFonts w:ascii="Calibri" w:eastAsia="Times New Roman" w:hAnsi="Calibri" w:cs="Times New Roman"/>
      <w:sz w:val="20"/>
      <w:szCs w:val="20"/>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imebullet1">
    <w:name w:val="Time bullet1"/>
    <w:basedOn w:val="NoList"/>
    <w:uiPriority w:val="99"/>
    <w:rsid w:val="000D67AB"/>
    <w:pPr>
      <w:numPr>
        <w:numId w:val="57"/>
      </w:numPr>
    </w:pPr>
  </w:style>
  <w:style w:type="table" w:customStyle="1" w:styleId="PG1">
    <w:name w:val="P&amp;G1"/>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ListTable7Colorful-Accent111">
    <w:name w:val="List Table 7 Colorful - Accent 111"/>
    <w:basedOn w:val="TableNormal"/>
    <w:uiPriority w:val="52"/>
    <w:rsid w:val="000D67AB"/>
    <w:pPr>
      <w:spacing w:after="0" w:line="240" w:lineRule="auto"/>
    </w:pPr>
    <w:rPr>
      <w:rFonts w:ascii="Calibri" w:eastAsia="Times New Roman" w:hAnsi="Calibri" w:cs="Times New Roman"/>
      <w:color w:val="365F91"/>
      <w:sz w:val="20"/>
      <w:szCs w:val="20"/>
      <w:lang w:val="lv-LV"/>
    </w:rPr>
    <w:tblPr>
      <w:tblStyleRowBandSize w:val="1"/>
      <w:tblStyleColBandSize w:val="1"/>
    </w:tblPr>
    <w:tblStylePr w:type="firstRow">
      <w:rPr>
        <w:rFonts w:ascii="Segoe UI" w:eastAsia="Times New Roman" w:hAnsi="Segoe UI" w:cs="Times New Roman"/>
        <w:i/>
        <w:iCs/>
        <w:sz w:val="26"/>
      </w:rPr>
      <w:tblPr/>
      <w:tcPr>
        <w:tcBorders>
          <w:bottom w:val="single" w:sz="4" w:space="0" w:color="4F81BD"/>
        </w:tcBorders>
        <w:shd w:val="clear" w:color="auto" w:fill="FFFFFF"/>
      </w:tcPr>
    </w:tblStylePr>
    <w:tblStylePr w:type="lastRow">
      <w:rPr>
        <w:rFonts w:ascii="Segoe UI" w:eastAsia="Times New Roman" w:hAnsi="Segoe UI" w:cs="Times New Roman"/>
        <w:i/>
        <w:iCs/>
        <w:sz w:val="26"/>
      </w:rPr>
      <w:tblPr/>
      <w:tcPr>
        <w:tcBorders>
          <w:top w:val="single" w:sz="4" w:space="0" w:color="4F81BD"/>
        </w:tcBorders>
        <w:shd w:val="clear" w:color="auto" w:fill="FFFFFF"/>
      </w:tcPr>
    </w:tblStylePr>
    <w:tblStylePr w:type="firstCol">
      <w:pPr>
        <w:jc w:val="right"/>
      </w:pPr>
      <w:rPr>
        <w:rFonts w:ascii="Segoe UI" w:eastAsia="Times New Roman" w:hAnsi="Segoe UI" w:cs="Times New Roman"/>
        <w:i/>
        <w:iCs/>
        <w:sz w:val="26"/>
      </w:rPr>
      <w:tblPr/>
      <w:tcPr>
        <w:tcBorders>
          <w:right w:val="single" w:sz="4" w:space="0" w:color="4F81BD"/>
        </w:tcBorders>
        <w:shd w:val="clear" w:color="auto" w:fill="FFFFFF"/>
      </w:tcPr>
    </w:tblStylePr>
    <w:tblStylePr w:type="lastCol">
      <w:rPr>
        <w:rFonts w:ascii="Segoe UI" w:eastAsia="Times New Roman" w:hAnsi="Segoe UI" w:cs="Times New Roman"/>
        <w:i/>
        <w:iCs/>
        <w:sz w:val="26"/>
      </w:rPr>
      <w:tblPr/>
      <w:tcPr>
        <w:tcBorders>
          <w:left w:val="single" w:sz="4" w:space="0" w:color="4F81BD"/>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11">
    <w:name w:val="List Table 7 Colorful11"/>
    <w:basedOn w:val="TableNormal"/>
    <w:uiPriority w:val="52"/>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blStylePr w:type="firstRow">
      <w:rPr>
        <w:rFonts w:ascii="Segoe UI" w:eastAsia="Times New Roman" w:hAnsi="Segoe UI" w:cs="Times New Roman"/>
        <w:i/>
        <w:iCs/>
        <w:sz w:val="26"/>
      </w:rPr>
      <w:tblPr/>
      <w:tcPr>
        <w:tcBorders>
          <w:bottom w:val="single" w:sz="4" w:space="0" w:color="000000"/>
        </w:tcBorders>
        <w:shd w:val="clear" w:color="auto" w:fill="FFFFFF"/>
      </w:tcPr>
    </w:tblStylePr>
    <w:tblStylePr w:type="lastRow">
      <w:rPr>
        <w:rFonts w:ascii="Segoe UI" w:eastAsia="Times New Roman" w:hAnsi="Segoe UI" w:cs="Times New Roman"/>
        <w:i/>
        <w:iCs/>
        <w:sz w:val="26"/>
      </w:rPr>
      <w:tblPr/>
      <w:tcPr>
        <w:tcBorders>
          <w:top w:val="single" w:sz="4" w:space="0" w:color="000000"/>
        </w:tcBorders>
        <w:shd w:val="clear" w:color="auto" w:fill="FFFFFF"/>
      </w:tcPr>
    </w:tblStylePr>
    <w:tblStylePr w:type="firstCol">
      <w:pPr>
        <w:jc w:val="right"/>
      </w:pPr>
      <w:rPr>
        <w:rFonts w:ascii="Segoe UI" w:eastAsia="Times New Roman" w:hAnsi="Segoe UI" w:cs="Times New Roman"/>
        <w:i/>
        <w:iCs/>
        <w:sz w:val="26"/>
      </w:rPr>
      <w:tblPr/>
      <w:tcPr>
        <w:tcBorders>
          <w:right w:val="single" w:sz="4" w:space="0" w:color="000000"/>
        </w:tcBorders>
        <w:shd w:val="clear" w:color="auto" w:fill="FFFFFF"/>
      </w:tcPr>
    </w:tblStylePr>
    <w:tblStylePr w:type="lastCol">
      <w:rPr>
        <w:rFonts w:ascii="Segoe UI" w:eastAsia="Times New Roman" w:hAnsi="Segoe UI"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5Dark11">
    <w:name w:val="Grid Table 5 Dark11"/>
    <w:basedOn w:val="TableNormal"/>
    <w:uiPriority w:val="50"/>
    <w:rsid w:val="000D67AB"/>
    <w:pPr>
      <w:spacing w:after="0" w:line="240" w:lineRule="auto"/>
    </w:pPr>
    <w:rPr>
      <w:rFonts w:ascii="Avenir LT Std 45 Book" w:eastAsia="Times New Roman" w:hAnsi="Avenir LT Std 45 Book" w:cs="Times New Roman"/>
      <w:color w:val="000000"/>
      <w:sz w:val="20"/>
      <w:szCs w:val="20"/>
      <w:lang w:val="lv-LV"/>
    </w:rPr>
    <w:tblPr>
      <w:tblStyleRowBandSize w:val="1"/>
      <w:tblStyleColBandSize w:val="1"/>
      <w:tblCellMar>
        <w:top w:w="144" w:type="dxa"/>
        <w:left w:w="144" w:type="dxa"/>
        <w:bottom w:w="144" w:type="dxa"/>
        <w:right w:w="144" w:type="dxa"/>
      </w:tblCellMar>
    </w:tblPr>
    <w:tcPr>
      <w:shd w:val="clear" w:color="auto" w:fill="FFFFFF"/>
    </w:tcPr>
    <w:tblStylePr w:type="firstRow">
      <w:pPr>
        <w:jc w:val="left"/>
      </w:pPr>
      <w:rPr>
        <w:rFonts w:ascii="Avenir" w:hAnsi="Avenir"/>
        <w:b w:val="0"/>
        <w:bCs/>
        <w:strike w:val="0"/>
        <w:dstrike w:val="0"/>
        <w:vanish w:val="0"/>
        <w:color w:val="FFFFFF"/>
        <w:sz w:val="28"/>
        <w:vertAlign w:val="baseline"/>
      </w:rPr>
      <w:tblPr/>
      <w:tcPr>
        <w:tcBorders>
          <w:top w:val="nil"/>
          <w:left w:val="nil"/>
          <w:bottom w:val="nil"/>
          <w:right w:val="nil"/>
          <w:insideH w:val="nil"/>
          <w:insideV w:val="nil"/>
          <w:tl2br w:val="nil"/>
          <w:tr2bl w:val="nil"/>
        </w:tcBorders>
        <w:shd w:val="clear" w:color="auto" w:fill="4F81BD"/>
        <w:vAlign w:val="center"/>
      </w:tcPr>
    </w:tblStylePr>
    <w:tblStylePr w:type="lastRow">
      <w:rPr>
        <w:b/>
        <w:bCs/>
        <w:color w:val="FFFFFF"/>
      </w:rPr>
      <w:tblPr/>
      <w:tcPr>
        <w:shd w:val="clear" w:color="auto" w:fill="9BBB59"/>
      </w:tcPr>
    </w:tblStylePr>
    <w:tblStylePr w:type="firstCol">
      <w:pPr>
        <w:jc w:val="left"/>
      </w:pPr>
      <w:rPr>
        <w:rFonts w:ascii="Century Gothic" w:hAnsi="Century Gothic"/>
        <w:b w:val="0"/>
        <w:bCs/>
        <w:i w:val="0"/>
        <w:caps w:val="0"/>
        <w:smallCaps w:val="0"/>
        <w:strike w:val="0"/>
        <w:dstrike w:val="0"/>
        <w:vanish w:val="0"/>
        <w:color w:val="000000"/>
        <w:sz w:val="22"/>
        <w:u w:val="none"/>
        <w:vertAlign w:val="baseline"/>
      </w:rPr>
      <w:tblPr/>
      <w:tcPr>
        <w:shd w:val="clear" w:color="auto" w:fill="F2F2F2"/>
      </w:tcPr>
    </w:tblStylePr>
    <w:tblStylePr w:type="lastCol">
      <w:rPr>
        <w:rFonts w:ascii="Avenir" w:hAnsi="Avenir"/>
        <w:b/>
        <w:bCs/>
        <w:color w:val="FFFFFF"/>
        <w:sz w:val="22"/>
      </w:rPr>
      <w:tblPr/>
      <w:tcPr>
        <w:shd w:val="clear" w:color="auto" w:fill="9BBB59"/>
      </w:tc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tblStylePr w:type="band2Horz">
      <w:tblPr/>
      <w:tcPr>
        <w:shd w:val="clear" w:color="auto" w:fill="F2F2F2"/>
      </w:tcPr>
    </w:tblStylePr>
  </w:style>
  <w:style w:type="table" w:customStyle="1" w:styleId="PGTable1">
    <w:name w:val="P&amp;G Table1"/>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PGtimetable1">
    <w:name w:val="P&amp;G time table1"/>
    <w:basedOn w:val="TableNormal"/>
    <w:uiPriority w:val="49"/>
    <w:rsid w:val="000D67AB"/>
    <w:pPr>
      <w:spacing w:after="0" w:line="240" w:lineRule="auto"/>
    </w:pPr>
    <w:rPr>
      <w:rFonts w:ascii="Avenir LT Std 45 Book" w:eastAsia="Times New Roman" w:hAnsi="Avenir LT Std 45 Book" w:cs="Times New Roman"/>
      <w:color w:val="000000"/>
      <w:sz w:val="20"/>
      <w:szCs w:val="20"/>
      <w:lang w:val="lv-LV"/>
    </w:rPr>
    <w:tblPr>
      <w:tblStyleRowBandSize w:val="1"/>
      <w:tblStyleColBandSize w:val="1"/>
      <w:tblCellMar>
        <w:left w:w="0" w:type="dxa"/>
        <w:bottom w:w="288" w:type="dxa"/>
        <w:right w:w="0" w:type="dxa"/>
      </w:tblCellMar>
    </w:tblPr>
    <w:tblStylePr w:type="firstRow">
      <w:rPr>
        <w:rFonts w:ascii="Century Gothic" w:hAnsi="Century Gothic"/>
        <w:b w:val="0"/>
        <w:bCs/>
        <w:color w:val="FFFFFF"/>
        <w:sz w:val="22"/>
      </w:rPr>
    </w:tblStylePr>
    <w:tblStylePr w:type="lastRow">
      <w:rPr>
        <w:b/>
        <w:bCs/>
        <w:sz w:val="22"/>
      </w:rPr>
    </w:tblStylePr>
    <w:tblStylePr w:type="firstCol">
      <w:rPr>
        <w:rFonts w:ascii="Avenir" w:hAnsi="Avenir"/>
        <w:b w:val="0"/>
        <w:bCs/>
        <w:sz w:val="22"/>
      </w:rPr>
    </w:tblStylePr>
    <w:tblStylePr w:type="lastCol">
      <w:rPr>
        <w:b/>
        <w:bCs/>
      </w:rPr>
    </w:tblStylePr>
  </w:style>
  <w:style w:type="table" w:customStyle="1" w:styleId="Timetable1">
    <w:name w:val="Time table1"/>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GridTable5Dark-Accent511">
    <w:name w:val="Grid Table 5 Dark - Accent 511"/>
    <w:basedOn w:val="TableNormal"/>
    <w:uiPriority w:val="50"/>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4-Accent613">
    <w:name w:val="Grid Table 4 - Accent 613"/>
    <w:basedOn w:val="TableNormal"/>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F79646"/>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6121">
    <w:name w:val="Grid Table 4 - Accent 6121"/>
    <w:basedOn w:val="TableNormal"/>
    <w:next w:val="GridTable4-Accent61"/>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F79646"/>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6111">
    <w:name w:val="Grid Table 4 - Accent 6111"/>
    <w:basedOn w:val="TableNormal"/>
    <w:next w:val="GridTable4-Accent61"/>
    <w:uiPriority w:val="49"/>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Pr>
    <w:tcPr>
      <w:shd w:val="clear" w:color="auto" w:fill="auto"/>
    </w:tcPr>
    <w:tblStylePr w:type="firstRow">
      <w:rPr>
        <w:rFonts w:ascii="Century Gothic" w:hAnsi="Century Gothic"/>
        <w:b w:val="0"/>
        <w:bCs/>
        <w:color w:val="FFFFFF"/>
      </w:rPr>
    </w:tblStylePr>
    <w:tblStylePr w:type="lastRow">
      <w:rPr>
        <w:b/>
        <w:bCs/>
      </w:rPr>
      <w:tblPr/>
      <w:tcPr>
        <w:tcBorders>
          <w:top w:val="double" w:sz="4" w:space="0" w:color="F79646"/>
        </w:tcBorders>
      </w:tcPr>
    </w:tblStylePr>
    <w:tblStylePr w:type="firstCol">
      <w:rPr>
        <w:rFonts w:ascii="Avenir" w:hAnsi="Avenir"/>
        <w:b w:val="0"/>
        <w:bCs/>
        <w:sz w:val="22"/>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auto"/>
      </w:tcPr>
    </w:tblStylePr>
  </w:style>
  <w:style w:type="table" w:customStyle="1" w:styleId="GridTable4-Accent111">
    <w:name w:val="Grid Table 4 - Accent 111"/>
    <w:basedOn w:val="TableNormal"/>
    <w:uiPriority w:val="49"/>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4-Accent411">
    <w:name w:val="Grid Table 4 - Accent 411"/>
    <w:basedOn w:val="TableNormal"/>
    <w:uiPriority w:val="49"/>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GridTable7Colorful11">
    <w:name w:val="Grid Table 7 Colorful11"/>
    <w:basedOn w:val="TableNormal"/>
    <w:uiPriority w:val="52"/>
    <w:rsid w:val="000D67AB"/>
    <w:pPr>
      <w:spacing w:after="0" w:line="240" w:lineRule="auto"/>
    </w:pPr>
    <w:rPr>
      <w:rFonts w:ascii="Calibri" w:eastAsia="Times New Roman" w:hAnsi="Calibri" w:cs="Times New Roman"/>
      <w:color w:val="000000"/>
      <w:sz w:val="20"/>
      <w:szCs w:val="20"/>
      <w:lang w:val="lv-LV"/>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listTable1">
    <w:name w:val="listTable1"/>
    <w:uiPriority w:val="99"/>
    <w:rsid w:val="000D67AB"/>
    <w:pPr>
      <w:spacing w:after="200" w:line="276" w:lineRule="auto"/>
    </w:pPr>
    <w:rPr>
      <w:rFonts w:ascii="Calibri" w:eastAsia="Calibri" w:hAnsi="Calibri" w:cs="Calibri"/>
      <w:sz w:val="20"/>
      <w:szCs w:val="20"/>
      <w:lang w:val="lv-LV" w:eastAsia="lv-LV"/>
    </w:rPr>
    <w:tblP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CellMar>
        <w:top w:w="50" w:type="dxa"/>
        <w:left w:w="50" w:type="dxa"/>
        <w:bottom w:w="50" w:type="dxa"/>
        <w:right w:w="50" w:type="dxa"/>
      </w:tblCellMar>
    </w:tblPr>
  </w:style>
  <w:style w:type="table" w:customStyle="1" w:styleId="test1">
    <w:name w:val="test1"/>
    <w:basedOn w:val="TableNormal"/>
    <w:uiPriority w:val="99"/>
    <w:rsid w:val="000D67AB"/>
    <w:pPr>
      <w:spacing w:after="0" w:line="240" w:lineRule="auto"/>
    </w:pPr>
    <w:rPr>
      <w:rFonts w:ascii="Calibri" w:eastAsia="Times New Roman" w:hAnsi="Calibri" w:cs="Times New Roman"/>
      <w:sz w:val="20"/>
      <w:szCs w:val="20"/>
      <w:lang w:val="lv-LV"/>
    </w:rPr>
    <w:tblPr/>
  </w:style>
  <w:style w:type="table" w:customStyle="1" w:styleId="Gaisnojumsizclums11">
    <w:name w:val="Gaišs ēnojums — izcēlums 11"/>
    <w:basedOn w:val="TableNormal"/>
    <w:next w:val="LightShading-Accent11"/>
    <w:uiPriority w:val="60"/>
    <w:semiHidden/>
    <w:unhideWhenUsed/>
    <w:rsid w:val="000D67AB"/>
    <w:pPr>
      <w:spacing w:after="0" w:line="240" w:lineRule="auto"/>
    </w:pPr>
    <w:rPr>
      <w:rFonts w:ascii="Calibri" w:eastAsia="Times New Roman" w:hAnsi="Calibri" w:cs="Times New Roman"/>
      <w:color w:val="365F91"/>
      <w:sz w:val="20"/>
      <w:szCs w:val="20"/>
      <w:lang w:val="lv-LV"/>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Gaisnojumsizclums41">
    <w:name w:val="Gaišs ēnojums — izcēlums 41"/>
    <w:basedOn w:val="TableNormal"/>
    <w:next w:val="LightShading-Accent4"/>
    <w:uiPriority w:val="60"/>
    <w:semiHidden/>
    <w:unhideWhenUsed/>
    <w:rsid w:val="000D67AB"/>
    <w:pPr>
      <w:spacing w:after="0" w:line="240" w:lineRule="auto"/>
    </w:pPr>
    <w:rPr>
      <w:rFonts w:ascii="Calibri" w:eastAsia="Times New Roman" w:hAnsi="Calibri" w:cs="Times New Roman"/>
      <w:color w:val="5F497A"/>
      <w:sz w:val="20"/>
      <w:szCs w:val="20"/>
      <w:lang w:val="lv-LV"/>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stTable2-Accent311">
    <w:name w:val="List Table 2 - Accent 311"/>
    <w:basedOn w:val="TableNormal"/>
    <w:uiPriority w:val="47"/>
    <w:rsid w:val="000D67AB"/>
    <w:pPr>
      <w:spacing w:after="0" w:line="240" w:lineRule="auto"/>
    </w:pPr>
    <w:rPr>
      <w:rFonts w:ascii="Calibri" w:eastAsia="Times New Roman" w:hAnsi="Calibri" w:cs="Times New Roman"/>
      <w:sz w:val="20"/>
      <w:szCs w:val="20"/>
      <w:lang w:bidi="en-US"/>
    </w:r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Table3-Accent111">
    <w:name w:val="List Table 3 - Accent 111"/>
    <w:basedOn w:val="TableNormal"/>
    <w:uiPriority w:val="48"/>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GridTable1Light-Accent311">
    <w:name w:val="Grid Table 1 Light - Accent 311"/>
    <w:basedOn w:val="TableNormal"/>
    <w:uiPriority w:val="46"/>
    <w:rsid w:val="000D67AB"/>
    <w:pPr>
      <w:spacing w:after="0" w:line="240" w:lineRule="auto"/>
    </w:pPr>
    <w:rPr>
      <w:rFonts w:ascii="Calibri" w:eastAsia="Times New Roman" w:hAnsi="Calibri" w:cs="Times New Roman"/>
      <w:sz w:val="20"/>
      <w:szCs w:val="20"/>
      <w:lang w:bidi="en-U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Gaissarakstsizclums31">
    <w:name w:val="Gaišs saraksts — izcēlums 31"/>
    <w:basedOn w:val="TableNormal"/>
    <w:next w:val="LightList-Accent3"/>
    <w:uiPriority w:val="61"/>
    <w:rsid w:val="000D67AB"/>
    <w:pPr>
      <w:spacing w:after="0" w:line="240" w:lineRule="auto"/>
    </w:pPr>
    <w:rPr>
      <w:rFonts w:ascii="Calibri" w:eastAsia="Times New Roman" w:hAnsi="Calibri" w:cs="Times New Roman"/>
      <w:sz w:val="20"/>
      <w:szCs w:val="20"/>
      <w:lang w:val="en-GB"/>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arakstatabula3-izclums31">
    <w:name w:val="Saraksta tabula 3 - izcēlums 31"/>
    <w:basedOn w:val="TableNormal"/>
    <w:uiPriority w:val="48"/>
    <w:rsid w:val="000D67AB"/>
    <w:pPr>
      <w:spacing w:after="0" w:line="240" w:lineRule="auto"/>
    </w:pPr>
    <w:rPr>
      <w:rFonts w:ascii="Calibri" w:eastAsia="Times New Roman" w:hAnsi="Calibri" w:cs="Times New Roman"/>
      <w:sz w:val="20"/>
      <w:szCs w:val="20"/>
      <w:lang w:val="lv-LV"/>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Reatabula3-izclums31">
    <w:name w:val="Režģa tabula 3 - izcēlums 31"/>
    <w:basedOn w:val="TableNormal"/>
    <w:uiPriority w:val="48"/>
    <w:rsid w:val="000D67AB"/>
    <w:pPr>
      <w:spacing w:after="0" w:line="240" w:lineRule="auto"/>
    </w:pPr>
    <w:rPr>
      <w:rFonts w:ascii="Calibri" w:eastAsia="Calibri" w:hAnsi="Calibri" w:cs="Times New Roman"/>
      <w:lang w:val="lv-LV"/>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Vienkratabula11">
    <w:name w:val="Vienkārša tabula_11"/>
    <w:basedOn w:val="TableNormal"/>
    <w:uiPriority w:val="41"/>
    <w:rsid w:val="000D67AB"/>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1">
    <w:name w:val="Table Grid31"/>
    <w:basedOn w:val="TableNormal"/>
    <w:next w:val="TableGrid"/>
    <w:uiPriority w:val="59"/>
    <w:rsid w:val="000D67AB"/>
    <w:pPr>
      <w:spacing w:after="0" w:line="240"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1gaia-izclums61">
    <w:name w:val="Režģa tabula 1 gaiša - izcēlums 61"/>
    <w:basedOn w:val="TableNormal"/>
    <w:uiPriority w:val="46"/>
    <w:rsid w:val="000D67AB"/>
    <w:pPr>
      <w:spacing w:after="0" w:line="240" w:lineRule="auto"/>
    </w:pPr>
    <w:rPr>
      <w:rFonts w:ascii="Calibri" w:eastAsia="Calibri" w:hAnsi="Calibri" w:cs="Times New Roman"/>
      <w:sz w:val="24"/>
      <w:szCs w:val="24"/>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nresolvedMention111">
    <w:name w:val="Unresolved Mention111"/>
    <w:basedOn w:val="DefaultParagraphFont"/>
    <w:uiPriority w:val="99"/>
    <w:semiHidden/>
    <w:unhideWhenUsed/>
    <w:rsid w:val="000D67AB"/>
    <w:rPr>
      <w:color w:val="605E5C"/>
      <w:shd w:val="clear" w:color="auto" w:fill="E1DFDD"/>
    </w:rPr>
  </w:style>
  <w:style w:type="paragraph" w:customStyle="1" w:styleId="m-5739484091540848719msolistparagraph">
    <w:name w:val="m_-5739484091540848719msolistparagraph"/>
    <w:basedOn w:val="Normal"/>
    <w:rsid w:val="000D67AB"/>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customStyle="1" w:styleId="UnresolvedMention12">
    <w:name w:val="Unresolved Mention12"/>
    <w:basedOn w:val="DefaultParagraphFont"/>
    <w:uiPriority w:val="99"/>
    <w:semiHidden/>
    <w:unhideWhenUsed/>
    <w:rsid w:val="000D67AB"/>
    <w:rPr>
      <w:color w:val="605E5C"/>
      <w:shd w:val="clear" w:color="auto" w:fill="E1DFDD"/>
    </w:rPr>
  </w:style>
  <w:style w:type="character" w:customStyle="1" w:styleId="Heading5Char1">
    <w:name w:val="Heading 5 Char1"/>
    <w:basedOn w:val="DefaultParagraphFont"/>
    <w:semiHidden/>
    <w:rsid w:val="000D67AB"/>
    <w:rPr>
      <w:rFonts w:ascii="Cambria" w:eastAsia="MS Gothic" w:hAnsi="Cambria" w:cs="Times New Roman"/>
      <w:color w:val="365F91"/>
      <w:sz w:val="24"/>
      <w:szCs w:val="24"/>
    </w:rPr>
  </w:style>
  <w:style w:type="character" w:customStyle="1" w:styleId="Heading6Char1">
    <w:name w:val="Heading 6 Char1"/>
    <w:basedOn w:val="DefaultParagraphFont"/>
    <w:semiHidden/>
    <w:rsid w:val="000D67AB"/>
    <w:rPr>
      <w:rFonts w:ascii="Cambria" w:eastAsia="MS Gothic" w:hAnsi="Cambria" w:cs="Times New Roman"/>
      <w:color w:val="243F60"/>
      <w:sz w:val="24"/>
      <w:szCs w:val="24"/>
    </w:rPr>
  </w:style>
  <w:style w:type="character" w:customStyle="1" w:styleId="Heading7Char1">
    <w:name w:val="Heading 7 Char1"/>
    <w:basedOn w:val="DefaultParagraphFont"/>
    <w:semiHidden/>
    <w:rsid w:val="000D67AB"/>
    <w:rPr>
      <w:rFonts w:ascii="Cambria" w:eastAsia="MS Gothic" w:hAnsi="Cambria" w:cs="Times New Roman"/>
      <w:i/>
      <w:iCs/>
      <w:color w:val="243F60"/>
      <w:sz w:val="24"/>
      <w:szCs w:val="24"/>
    </w:rPr>
  </w:style>
  <w:style w:type="character" w:customStyle="1" w:styleId="Heading8Char1">
    <w:name w:val="Heading 8 Char1"/>
    <w:basedOn w:val="DefaultParagraphFont"/>
    <w:semiHidden/>
    <w:rsid w:val="000D67AB"/>
    <w:rPr>
      <w:rFonts w:ascii="Cambria" w:eastAsia="MS Gothic" w:hAnsi="Cambria" w:cs="Times New Roman"/>
      <w:color w:val="272727"/>
      <w:sz w:val="21"/>
      <w:szCs w:val="21"/>
    </w:rPr>
  </w:style>
  <w:style w:type="character" w:customStyle="1" w:styleId="Heading9Char1">
    <w:name w:val="Heading 9 Char1"/>
    <w:basedOn w:val="DefaultParagraphFont"/>
    <w:semiHidden/>
    <w:rsid w:val="000D67AB"/>
    <w:rPr>
      <w:rFonts w:ascii="Cambria" w:eastAsia="MS Gothic" w:hAnsi="Cambria" w:cs="Times New Roman"/>
      <w:i/>
      <w:iCs/>
      <w:color w:val="272727"/>
      <w:sz w:val="21"/>
      <w:szCs w:val="21"/>
    </w:rPr>
  </w:style>
  <w:style w:type="paragraph" w:styleId="NoSpacing">
    <w:name w:val="No Spacing"/>
    <w:uiPriority w:val="1"/>
    <w:qFormat/>
    <w:rsid w:val="000D67AB"/>
    <w:pPr>
      <w:spacing w:after="0" w:line="240" w:lineRule="auto"/>
    </w:pPr>
    <w:rPr>
      <w:rFonts w:ascii="Times New Roman" w:eastAsia="Times New Roman" w:hAnsi="Times New Roman" w:cs="Times New Roman"/>
      <w:sz w:val="24"/>
      <w:szCs w:val="24"/>
      <w:lang w:val="lv-LV" w:eastAsia="lv-LV"/>
    </w:rPr>
  </w:style>
  <w:style w:type="character" w:customStyle="1" w:styleId="FootnoteTextChar1">
    <w:name w:val="Footnote Text Char1"/>
    <w:basedOn w:val="DefaultParagraphFont"/>
    <w:semiHidden/>
    <w:rsid w:val="000D67AB"/>
  </w:style>
  <w:style w:type="paragraph" w:customStyle="1" w:styleId="IntenseQuote2">
    <w:name w:val="Intense Quote2"/>
    <w:basedOn w:val="Normal"/>
    <w:next w:val="Normal"/>
    <w:uiPriority w:val="30"/>
    <w:qFormat/>
    <w:rsid w:val="000D67AB"/>
    <w:pPr>
      <w:pBdr>
        <w:top w:val="single" w:sz="4" w:space="10" w:color="4F81BD"/>
        <w:bottom w:val="single" w:sz="4" w:space="10" w:color="4F81BD"/>
      </w:pBdr>
      <w:spacing w:before="360" w:after="360" w:line="240" w:lineRule="auto"/>
      <w:ind w:left="864" w:right="864"/>
      <w:jc w:val="center"/>
    </w:pPr>
    <w:rPr>
      <w:rFonts w:ascii="Calibri Light" w:eastAsia="Times New Roman" w:hAnsi="Calibri Light" w:cs="Times New Roman"/>
      <w:color w:val="4472C4"/>
      <w:sz w:val="28"/>
      <w:szCs w:val="28"/>
      <w:lang w:val="lv-LV" w:eastAsia="lv-LV"/>
    </w:rPr>
  </w:style>
  <w:style w:type="character" w:customStyle="1" w:styleId="IntenseQuoteChar1">
    <w:name w:val="Intense Quote Char1"/>
    <w:basedOn w:val="DefaultParagraphFont"/>
    <w:uiPriority w:val="30"/>
    <w:rsid w:val="000D67AB"/>
    <w:rPr>
      <w:i/>
      <w:iCs/>
      <w:color w:val="4F81BD"/>
      <w:sz w:val="24"/>
      <w:szCs w:val="24"/>
    </w:rPr>
  </w:style>
  <w:style w:type="paragraph" w:styleId="Subtitle">
    <w:name w:val="Subtitle"/>
    <w:basedOn w:val="Normal"/>
    <w:next w:val="Normal"/>
    <w:link w:val="SubtitleChar"/>
    <w:uiPriority w:val="11"/>
    <w:qFormat/>
    <w:rsid w:val="000D67AB"/>
    <w:pPr>
      <w:numPr>
        <w:ilvl w:val="1"/>
      </w:numPr>
      <w:spacing w:line="240" w:lineRule="auto"/>
    </w:pPr>
    <w:rPr>
      <w:rFonts w:ascii="Calibri Light" w:eastAsia="Times New Roman" w:hAnsi="Calibri Light" w:cs="Times New Roman"/>
      <w:sz w:val="24"/>
      <w:szCs w:val="24"/>
      <w:lang w:val="lv-LV"/>
    </w:rPr>
  </w:style>
  <w:style w:type="character" w:customStyle="1" w:styleId="SubtitleChar1">
    <w:name w:val="Subtitle Char1"/>
    <w:basedOn w:val="DefaultParagraphFont"/>
    <w:rsid w:val="000D67AB"/>
    <w:rPr>
      <w:rFonts w:eastAsiaTheme="minorEastAsia"/>
      <w:color w:val="5A5A5A" w:themeColor="text1" w:themeTint="A5"/>
      <w:spacing w:val="15"/>
    </w:rPr>
  </w:style>
  <w:style w:type="character" w:customStyle="1" w:styleId="SubtleEmphasis2">
    <w:name w:val="Subtle Emphasis2"/>
    <w:basedOn w:val="DefaultParagraphFont"/>
    <w:uiPriority w:val="19"/>
    <w:qFormat/>
    <w:rsid w:val="000D67AB"/>
    <w:rPr>
      <w:i/>
      <w:iCs/>
      <w:color w:val="404040"/>
    </w:rPr>
  </w:style>
  <w:style w:type="table" w:customStyle="1" w:styleId="LightShading-Accent42">
    <w:name w:val="Light Shading - Accent 42"/>
    <w:basedOn w:val="TableNormal"/>
    <w:next w:val="LightShading-Accent4"/>
    <w:uiPriority w:val="60"/>
    <w:semiHidden/>
    <w:unhideWhenUsed/>
    <w:rsid w:val="000D67AB"/>
    <w:pPr>
      <w:spacing w:after="0" w:line="240" w:lineRule="auto"/>
    </w:pPr>
    <w:rPr>
      <w:rFonts w:ascii="Times New Roman" w:eastAsia="Times New Roman" w:hAnsi="Times New Roman" w:cs="Times New Roman"/>
      <w:color w:val="5F497A"/>
      <w:sz w:val="20"/>
      <w:szCs w:val="20"/>
      <w:lang w:val="lv-LV" w:eastAsia="lv-LV"/>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Quote">
    <w:name w:val="Quote"/>
    <w:basedOn w:val="Normal"/>
    <w:next w:val="Normal"/>
    <w:link w:val="QuoteChar"/>
    <w:uiPriority w:val="29"/>
    <w:qFormat/>
    <w:rsid w:val="000D67AB"/>
    <w:pPr>
      <w:spacing w:before="200" w:line="240" w:lineRule="auto"/>
      <w:ind w:left="864" w:right="864"/>
      <w:jc w:val="center"/>
    </w:pPr>
    <w:rPr>
      <w:rFonts w:ascii="Tahoma" w:eastAsia="Times New Roman" w:hAnsi="Tahoma"/>
      <w:i/>
      <w:iCs/>
      <w:color w:val="404040"/>
      <w:sz w:val="20"/>
      <w:szCs w:val="20"/>
      <w:lang w:val="lv-LV"/>
    </w:rPr>
  </w:style>
  <w:style w:type="character" w:customStyle="1" w:styleId="QuoteChar1">
    <w:name w:val="Quote Char1"/>
    <w:basedOn w:val="DefaultParagraphFont"/>
    <w:uiPriority w:val="29"/>
    <w:rsid w:val="000D67AB"/>
    <w:rPr>
      <w:i/>
      <w:iCs/>
      <w:color w:val="404040" w:themeColor="text1" w:themeTint="BF"/>
    </w:rPr>
  </w:style>
  <w:style w:type="table" w:customStyle="1" w:styleId="LightList-Accent32">
    <w:name w:val="Light List - Accent 32"/>
    <w:basedOn w:val="TableNormal"/>
    <w:next w:val="LightList-Accent3"/>
    <w:uiPriority w:val="61"/>
    <w:semiHidden/>
    <w:unhideWhenUsed/>
    <w:rsid w:val="000D67AB"/>
    <w:pPr>
      <w:spacing w:after="0" w:line="240" w:lineRule="auto"/>
    </w:pPr>
    <w:rPr>
      <w:rFonts w:ascii="Times New Roman" w:eastAsia="Times New Roman" w:hAnsi="Times New Roman" w:cs="Times New Roman"/>
      <w:sz w:val="20"/>
      <w:szCs w:val="20"/>
      <w:lang w:val="lv-LV" w:eastAsia="lv-LV"/>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itle">
    <w:name w:val="Title"/>
    <w:basedOn w:val="Normal"/>
    <w:next w:val="Normal"/>
    <w:link w:val="TitleChar"/>
    <w:uiPriority w:val="10"/>
    <w:qFormat/>
    <w:rsid w:val="000D67AB"/>
    <w:pPr>
      <w:spacing w:after="0" w:line="240" w:lineRule="auto"/>
      <w:contextualSpacing/>
    </w:pPr>
    <w:rPr>
      <w:rFonts w:ascii="Calibri Light" w:eastAsia="Times New Roman" w:hAnsi="Calibri Light" w:cs="Times New Roman"/>
      <w:color w:val="4472C4"/>
      <w:spacing w:val="-10"/>
      <w:sz w:val="56"/>
      <w:szCs w:val="56"/>
      <w:lang w:val="lv-LV"/>
    </w:rPr>
  </w:style>
  <w:style w:type="character" w:customStyle="1" w:styleId="TitleChar1">
    <w:name w:val="Title Char1"/>
    <w:basedOn w:val="DefaultParagraphFont"/>
    <w:rsid w:val="000D67AB"/>
    <w:rPr>
      <w:rFonts w:asciiTheme="majorHAnsi" w:eastAsiaTheme="majorEastAsia" w:hAnsiTheme="majorHAnsi" w:cstheme="majorBidi"/>
      <w:spacing w:val="-10"/>
      <w:kern w:val="28"/>
      <w:sz w:val="56"/>
      <w:szCs w:val="56"/>
    </w:rPr>
  </w:style>
  <w:style w:type="character" w:customStyle="1" w:styleId="SubtleReference2">
    <w:name w:val="Subtle Reference2"/>
    <w:basedOn w:val="DefaultParagraphFont"/>
    <w:uiPriority w:val="31"/>
    <w:qFormat/>
    <w:rsid w:val="000D67AB"/>
    <w:rPr>
      <w:smallCaps/>
      <w:color w:val="5A5A5A"/>
    </w:rPr>
  </w:style>
  <w:style w:type="table" w:customStyle="1" w:styleId="TableGrid4">
    <w:name w:val="Table Grid4"/>
    <w:basedOn w:val="TableNormal"/>
    <w:next w:val="TableGrid"/>
    <w:uiPriority w:val="39"/>
    <w:rsid w:val="000D67AB"/>
    <w:pPr>
      <w:spacing w:after="0" w:line="240" w:lineRule="auto"/>
    </w:pPr>
    <w:rPr>
      <w:rFonts w:ascii="Avenir LT Std 45 Book" w:eastAsia="SimSun" w:hAnsi="Avenir LT Std 45 Book" w:cs="Times New Roman"/>
      <w:sz w:val="20"/>
      <w:szCs w:val="20"/>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D67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D67AB"/>
    <w:pPr>
      <w:pBdr>
        <w:top w:val="single" w:sz="4" w:space="10" w:color="4472C4" w:themeColor="accent1"/>
        <w:bottom w:val="single" w:sz="4" w:space="10" w:color="4472C4" w:themeColor="accent1"/>
      </w:pBdr>
      <w:spacing w:before="360" w:after="360"/>
      <w:ind w:left="864" w:right="864"/>
      <w:jc w:val="center"/>
    </w:pPr>
    <w:rPr>
      <w:rFonts w:ascii="Calibri Light" w:eastAsia="Times New Roman" w:hAnsi="Calibri Light" w:cs="Times New Roman"/>
      <w:color w:val="4472C4"/>
      <w:sz w:val="28"/>
      <w:szCs w:val="28"/>
      <w:lang w:val="lv-LV"/>
    </w:rPr>
  </w:style>
  <w:style w:type="character" w:customStyle="1" w:styleId="IntenseQuoteChar2">
    <w:name w:val="Intense Quote Char2"/>
    <w:basedOn w:val="DefaultParagraphFont"/>
    <w:uiPriority w:val="30"/>
    <w:rsid w:val="000D67AB"/>
    <w:rPr>
      <w:i/>
      <w:iCs/>
      <w:color w:val="4472C4" w:themeColor="accent1"/>
    </w:rPr>
  </w:style>
  <w:style w:type="table" w:styleId="LightShading-Accent4">
    <w:name w:val="Light Shading Accent 4"/>
    <w:basedOn w:val="TableNormal"/>
    <w:uiPriority w:val="60"/>
    <w:semiHidden/>
    <w:unhideWhenUsed/>
    <w:rsid w:val="000D67A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List-Accent3">
    <w:name w:val="Light List Accent 3"/>
    <w:basedOn w:val="TableNormal"/>
    <w:uiPriority w:val="61"/>
    <w:semiHidden/>
    <w:unhideWhenUsed/>
    <w:rsid w:val="000D67A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SubtleEmphasis">
    <w:name w:val="Subtle Emphasis"/>
    <w:basedOn w:val="DefaultParagraphFont"/>
    <w:uiPriority w:val="19"/>
    <w:qFormat/>
    <w:rsid w:val="000D67AB"/>
    <w:rPr>
      <w:i/>
      <w:iCs/>
      <w:color w:val="404040" w:themeColor="text1" w:themeTint="BF"/>
    </w:rPr>
  </w:style>
  <w:style w:type="character" w:styleId="SubtleReference">
    <w:name w:val="Subtle Reference"/>
    <w:basedOn w:val="DefaultParagraphFont"/>
    <w:uiPriority w:val="31"/>
    <w:qFormat/>
    <w:rsid w:val="000D67AB"/>
    <w:rPr>
      <w:smallCaps/>
      <w:color w:val="5A5A5A" w:themeColor="text1" w:themeTint="A5"/>
    </w:rPr>
  </w:style>
  <w:style w:type="table" w:styleId="GridTable1Light">
    <w:name w:val="Grid Table 1 Light"/>
    <w:basedOn w:val="TableNormal"/>
    <w:uiPriority w:val="46"/>
    <w:rsid w:val="00DF40C6"/>
    <w:pPr>
      <w:spacing w:after="0" w:line="240" w:lineRule="auto"/>
    </w:pPr>
    <w:rPr>
      <w:lang w:val="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DF40C6"/>
    <w:rPr>
      <w:color w:val="605E5C"/>
      <w:shd w:val="clear" w:color="auto" w:fill="E1DFDD"/>
    </w:rPr>
  </w:style>
  <w:style w:type="table" w:styleId="PlainTable2">
    <w:name w:val="Plain Table 2"/>
    <w:basedOn w:val="TableNormal"/>
    <w:uiPriority w:val="42"/>
    <w:rsid w:val="00DF40C6"/>
    <w:pPr>
      <w:spacing w:after="0" w:line="240" w:lineRule="auto"/>
    </w:pPr>
    <w:rPr>
      <w:lang w:val="en-GB"/>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0">
    <w:name w:val="TableGrid"/>
    <w:rsid w:val="00DF40C6"/>
    <w:pPr>
      <w:spacing w:after="0" w:line="240" w:lineRule="auto"/>
    </w:pPr>
    <w:rPr>
      <w:rFonts w:eastAsiaTheme="minorEastAsia"/>
      <w:lang w:val="lv-LV" w:eastAsia="lv-LV"/>
    </w:rPr>
    <w:tblPr>
      <w:tblCellMar>
        <w:top w:w="0" w:type="dxa"/>
        <w:left w:w="0" w:type="dxa"/>
        <w:bottom w:w="0" w:type="dxa"/>
        <w:right w:w="0" w:type="dxa"/>
      </w:tblCellMar>
    </w:tblPr>
  </w:style>
  <w:style w:type="paragraph" w:customStyle="1" w:styleId="msonormal0">
    <w:name w:val="msonormal"/>
    <w:basedOn w:val="Normal"/>
    <w:rsid w:val="00DF40C6"/>
    <w:pPr>
      <w:spacing w:before="100" w:beforeAutospacing="1" w:after="100" w:afterAutospacing="1" w:line="240" w:lineRule="auto"/>
      <w:ind w:firstLine="720"/>
      <w:jc w:val="both"/>
    </w:pPr>
    <w:rPr>
      <w:rFonts w:ascii="Times New Roman" w:eastAsia="Times New Roman" w:hAnsi="Times New Roman" w:cs="Times New Roman"/>
      <w:sz w:val="24"/>
      <w:szCs w:val="24"/>
      <w:lang w:val="lv-LV" w:eastAsia="en-GB"/>
    </w:rPr>
  </w:style>
  <w:style w:type="paragraph" w:customStyle="1" w:styleId="font5">
    <w:name w:val="font5"/>
    <w:basedOn w:val="Normal"/>
    <w:rsid w:val="00DF40C6"/>
    <w:pPr>
      <w:spacing w:before="100" w:beforeAutospacing="1" w:after="100" w:afterAutospacing="1" w:line="240" w:lineRule="auto"/>
    </w:pPr>
    <w:rPr>
      <w:rFonts w:ascii="Tahoma" w:eastAsia="Times New Roman" w:hAnsi="Tahoma" w:cs="Tahoma"/>
      <w:b/>
      <w:bCs/>
      <w:color w:val="000000"/>
      <w:sz w:val="18"/>
      <w:szCs w:val="18"/>
      <w:lang w:val="lv-LV" w:eastAsia="lv-LV"/>
    </w:rPr>
  </w:style>
  <w:style w:type="paragraph" w:customStyle="1" w:styleId="font6">
    <w:name w:val="font6"/>
    <w:basedOn w:val="Normal"/>
    <w:rsid w:val="00DF40C6"/>
    <w:pPr>
      <w:spacing w:before="100" w:beforeAutospacing="1" w:after="100" w:afterAutospacing="1" w:line="240" w:lineRule="auto"/>
    </w:pPr>
    <w:rPr>
      <w:rFonts w:ascii="Tahoma" w:eastAsia="Times New Roman" w:hAnsi="Tahoma" w:cs="Tahoma"/>
      <w:color w:val="000000"/>
      <w:sz w:val="18"/>
      <w:szCs w:val="18"/>
      <w:lang w:val="lv-LV" w:eastAsia="lv-LV"/>
    </w:rPr>
  </w:style>
  <w:style w:type="paragraph" w:customStyle="1" w:styleId="xl65">
    <w:name w:val="xl65"/>
    <w:basedOn w:val="Normal"/>
    <w:rsid w:val="00DF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66">
    <w:name w:val="xl66"/>
    <w:basedOn w:val="Normal"/>
    <w:rsid w:val="00DF40C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67">
    <w:name w:val="xl67"/>
    <w:basedOn w:val="Normal"/>
    <w:rsid w:val="00DF40C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68">
    <w:name w:val="xl68"/>
    <w:basedOn w:val="Normal"/>
    <w:rsid w:val="00DF40C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69">
    <w:name w:val="xl69"/>
    <w:basedOn w:val="Normal"/>
    <w:rsid w:val="00DF40C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70">
    <w:name w:val="xl70"/>
    <w:basedOn w:val="Normal"/>
    <w:rsid w:val="00DF40C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lv-LV" w:eastAsia="lv-LV"/>
    </w:rPr>
  </w:style>
  <w:style w:type="paragraph" w:customStyle="1" w:styleId="xl71">
    <w:name w:val="xl71"/>
    <w:basedOn w:val="Normal"/>
    <w:rsid w:val="00DF40C6"/>
    <w:pPr>
      <w:pBdr>
        <w:top w:val="single" w:sz="4" w:space="0" w:color="auto"/>
        <w:left w:val="single" w:sz="8" w:space="0" w:color="auto"/>
        <w:bottom w:val="single" w:sz="4" w:space="0" w:color="auto"/>
        <w:right w:val="single" w:sz="8" w:space="0" w:color="auto"/>
      </w:pBdr>
      <w:shd w:val="clear" w:color="000000" w:fill="DDEBF7"/>
      <w:spacing w:before="100" w:beforeAutospacing="1" w:after="100" w:afterAutospacing="1" w:line="240" w:lineRule="auto"/>
    </w:pPr>
    <w:rPr>
      <w:rFonts w:ascii="Times New Roman" w:eastAsia="Times New Roman" w:hAnsi="Times New Roman" w:cs="Times New Roman"/>
      <w:sz w:val="24"/>
      <w:szCs w:val="24"/>
      <w:lang w:val="lv-LV" w:eastAsia="lv-LV"/>
    </w:rPr>
  </w:style>
  <w:style w:type="paragraph" w:customStyle="1" w:styleId="xl72">
    <w:name w:val="xl72"/>
    <w:basedOn w:val="Normal"/>
    <w:rsid w:val="00DF40C6"/>
    <w:pPr>
      <w:pBdr>
        <w:top w:val="single" w:sz="4"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pPr>
    <w:rPr>
      <w:rFonts w:ascii="Times New Roman" w:eastAsia="Times New Roman" w:hAnsi="Times New Roman" w:cs="Times New Roman"/>
      <w:sz w:val="24"/>
      <w:szCs w:val="24"/>
      <w:lang w:val="lv-LV" w:eastAsia="lv-LV"/>
    </w:rPr>
  </w:style>
  <w:style w:type="paragraph" w:customStyle="1" w:styleId="xl73">
    <w:name w:val="xl73"/>
    <w:basedOn w:val="Normal"/>
    <w:rsid w:val="00DF40C6"/>
    <w:pPr>
      <w:pBdr>
        <w:top w:val="single" w:sz="4" w:space="0" w:color="auto"/>
        <w:left w:val="single" w:sz="8" w:space="0" w:color="auto"/>
        <w:bottom w:val="single" w:sz="4" w:space="0" w:color="auto"/>
        <w:right w:val="single" w:sz="8" w:space="0" w:color="auto"/>
      </w:pBdr>
      <w:shd w:val="clear" w:color="000000" w:fill="DDEBF7"/>
      <w:spacing w:before="100" w:beforeAutospacing="1" w:after="100" w:afterAutospacing="1" w:line="240" w:lineRule="auto"/>
    </w:pPr>
    <w:rPr>
      <w:rFonts w:ascii="Calibri" w:eastAsia="Times New Roman" w:hAnsi="Calibri" w:cs="Calibri"/>
      <w:sz w:val="24"/>
      <w:szCs w:val="24"/>
      <w:lang w:val="lv-LV" w:eastAsia="lv-LV"/>
    </w:rPr>
  </w:style>
  <w:style w:type="paragraph" w:customStyle="1" w:styleId="xl74">
    <w:name w:val="xl74"/>
    <w:basedOn w:val="Normal"/>
    <w:rsid w:val="00DF40C6"/>
    <w:pPr>
      <w:pBdr>
        <w:top w:val="single" w:sz="4" w:space="0" w:color="auto"/>
        <w:left w:val="single" w:sz="8" w:space="0" w:color="auto"/>
        <w:bottom w:val="single" w:sz="8" w:space="0" w:color="auto"/>
        <w:right w:val="single" w:sz="8" w:space="0" w:color="auto"/>
      </w:pBdr>
      <w:shd w:val="clear" w:color="000000" w:fill="DDEBF7"/>
      <w:spacing w:before="100" w:beforeAutospacing="1" w:after="100" w:afterAutospacing="1" w:line="240" w:lineRule="auto"/>
    </w:pPr>
    <w:rPr>
      <w:rFonts w:ascii="Calibri" w:eastAsia="Times New Roman" w:hAnsi="Calibri" w:cs="Calibri"/>
      <w:sz w:val="24"/>
      <w:szCs w:val="24"/>
      <w:lang w:val="lv-LV" w:eastAsia="lv-LV"/>
    </w:rPr>
  </w:style>
  <w:style w:type="paragraph" w:customStyle="1" w:styleId="xl75">
    <w:name w:val="xl75"/>
    <w:basedOn w:val="Normal"/>
    <w:rsid w:val="00DF40C6"/>
    <w:pPr>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76">
    <w:name w:val="xl76"/>
    <w:basedOn w:val="Normal"/>
    <w:rsid w:val="00DF40C6"/>
    <w:pPr>
      <w:spacing w:before="100" w:beforeAutospacing="1" w:after="100" w:afterAutospacing="1" w:line="240" w:lineRule="auto"/>
      <w:textAlignment w:val="top"/>
    </w:pPr>
    <w:rPr>
      <w:rFonts w:ascii="Calibri Light" w:eastAsia="Times New Roman" w:hAnsi="Calibri Light" w:cs="Calibri Light"/>
      <w:sz w:val="24"/>
      <w:szCs w:val="24"/>
      <w:lang w:val="lv-LV" w:eastAsia="lv-LV"/>
    </w:rPr>
  </w:style>
  <w:style w:type="paragraph" w:customStyle="1" w:styleId="xl77">
    <w:name w:val="xl77"/>
    <w:basedOn w:val="Normal"/>
    <w:rsid w:val="00DF40C6"/>
    <w:pPr>
      <w:spacing w:before="100" w:beforeAutospacing="1" w:after="100" w:afterAutospacing="1" w:line="240" w:lineRule="auto"/>
    </w:pPr>
    <w:rPr>
      <w:rFonts w:ascii="Calibri Light" w:eastAsia="Times New Roman" w:hAnsi="Calibri Light" w:cs="Calibri Light"/>
      <w:b/>
      <w:bCs/>
      <w:sz w:val="24"/>
      <w:szCs w:val="24"/>
      <w:lang w:val="lv-LV" w:eastAsia="lv-LV"/>
    </w:rPr>
  </w:style>
  <w:style w:type="paragraph" w:customStyle="1" w:styleId="xl78">
    <w:name w:val="xl78"/>
    <w:basedOn w:val="Normal"/>
    <w:rsid w:val="00DF40C6"/>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b/>
      <w:bCs/>
      <w:sz w:val="24"/>
      <w:szCs w:val="24"/>
      <w:lang w:val="lv-LV" w:eastAsia="lv-LV"/>
    </w:rPr>
  </w:style>
  <w:style w:type="paragraph" w:customStyle="1" w:styleId="xl79">
    <w:name w:val="xl79"/>
    <w:basedOn w:val="Normal"/>
    <w:rsid w:val="00DF40C6"/>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b/>
      <w:bCs/>
      <w:sz w:val="24"/>
      <w:szCs w:val="24"/>
      <w:lang w:val="lv-LV" w:eastAsia="lv-LV"/>
    </w:rPr>
  </w:style>
  <w:style w:type="paragraph" w:customStyle="1" w:styleId="xl80">
    <w:name w:val="xl80"/>
    <w:basedOn w:val="Normal"/>
    <w:rsid w:val="00DF40C6"/>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sz w:val="17"/>
      <w:szCs w:val="17"/>
      <w:lang w:val="lv-LV" w:eastAsia="lv-LV"/>
    </w:rPr>
  </w:style>
  <w:style w:type="paragraph" w:customStyle="1" w:styleId="xl81">
    <w:name w:val="xl81"/>
    <w:basedOn w:val="Normal"/>
    <w:rsid w:val="00DF40C6"/>
    <w:pPr>
      <w:pBdr>
        <w:top w:val="single" w:sz="8" w:space="0" w:color="auto"/>
        <w:left w:val="single" w:sz="4" w:space="0" w:color="auto"/>
        <w:bottom w:val="single" w:sz="8"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sz w:val="17"/>
      <w:szCs w:val="17"/>
      <w:lang w:val="lv-LV" w:eastAsia="lv-LV"/>
    </w:rPr>
  </w:style>
  <w:style w:type="paragraph" w:customStyle="1" w:styleId="xl82">
    <w:name w:val="xl82"/>
    <w:basedOn w:val="Normal"/>
    <w:rsid w:val="00DF40C6"/>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sz w:val="17"/>
      <w:szCs w:val="17"/>
      <w:lang w:val="lv-LV" w:eastAsia="lv-LV"/>
    </w:rPr>
  </w:style>
  <w:style w:type="paragraph" w:customStyle="1" w:styleId="xl83">
    <w:name w:val="xl83"/>
    <w:basedOn w:val="Normal"/>
    <w:rsid w:val="00DF40C6"/>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line="240" w:lineRule="auto"/>
      <w:textAlignment w:val="top"/>
    </w:pPr>
    <w:rPr>
      <w:rFonts w:ascii="Calibri Light" w:eastAsia="Times New Roman" w:hAnsi="Calibri Light" w:cs="Calibri Light"/>
      <w:sz w:val="17"/>
      <w:szCs w:val="17"/>
      <w:lang w:val="lv-LV" w:eastAsia="lv-LV"/>
    </w:rPr>
  </w:style>
  <w:style w:type="paragraph" w:customStyle="1" w:styleId="xl84">
    <w:name w:val="xl84"/>
    <w:basedOn w:val="Normal"/>
    <w:rsid w:val="00DF40C6"/>
    <w:pPr>
      <w:pBdr>
        <w:top w:val="single" w:sz="8" w:space="0" w:color="auto"/>
        <w:left w:val="single" w:sz="8" w:space="0" w:color="auto"/>
        <w:bottom w:val="single" w:sz="4"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85">
    <w:name w:val="xl85"/>
    <w:basedOn w:val="Normal"/>
    <w:rsid w:val="00DF40C6"/>
    <w:pPr>
      <w:pBdr>
        <w:top w:val="single" w:sz="8" w:space="0" w:color="auto"/>
        <w:left w:val="single" w:sz="8" w:space="0" w:color="auto"/>
        <w:bottom w:val="single" w:sz="4"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86">
    <w:name w:val="xl86"/>
    <w:basedOn w:val="Normal"/>
    <w:rsid w:val="00DF40C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87">
    <w:name w:val="xl87"/>
    <w:basedOn w:val="Normal"/>
    <w:rsid w:val="00DF40C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88">
    <w:name w:val="xl88"/>
    <w:basedOn w:val="Normal"/>
    <w:rsid w:val="00DF40C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89">
    <w:name w:val="xl89"/>
    <w:basedOn w:val="Normal"/>
    <w:rsid w:val="00DF40C6"/>
    <w:pPr>
      <w:pBdr>
        <w:top w:val="single" w:sz="4" w:space="0" w:color="auto"/>
        <w:left w:val="single" w:sz="8" w:space="0" w:color="auto"/>
        <w:bottom w:val="single" w:sz="4"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90">
    <w:name w:val="xl90"/>
    <w:basedOn w:val="Normal"/>
    <w:rsid w:val="00DF40C6"/>
    <w:pPr>
      <w:pBdr>
        <w:top w:val="single" w:sz="4" w:space="0" w:color="auto"/>
        <w:left w:val="single" w:sz="8" w:space="0" w:color="auto"/>
        <w:bottom w:val="single" w:sz="4"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91">
    <w:name w:val="xl91"/>
    <w:basedOn w:val="Normal"/>
    <w:rsid w:val="00DF40C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2">
    <w:name w:val="xl92"/>
    <w:basedOn w:val="Normal"/>
    <w:rsid w:val="00DF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3">
    <w:name w:val="xl93"/>
    <w:basedOn w:val="Normal"/>
    <w:rsid w:val="00DF40C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4">
    <w:name w:val="xl94"/>
    <w:basedOn w:val="Normal"/>
    <w:rsid w:val="00DF40C6"/>
    <w:pPr>
      <w:pBdr>
        <w:top w:val="single" w:sz="4"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95">
    <w:name w:val="xl95"/>
    <w:basedOn w:val="Normal"/>
    <w:rsid w:val="00DF40C6"/>
    <w:pPr>
      <w:pBdr>
        <w:top w:val="single" w:sz="4" w:space="0" w:color="auto"/>
        <w:left w:val="single" w:sz="8" w:space="0" w:color="auto"/>
        <w:bottom w:val="single" w:sz="8" w:space="0" w:color="auto"/>
        <w:right w:val="single" w:sz="8" w:space="0" w:color="auto"/>
      </w:pBdr>
      <w:shd w:val="clear" w:color="000000" w:fill="E2EFDA"/>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96">
    <w:name w:val="xl96"/>
    <w:basedOn w:val="Normal"/>
    <w:rsid w:val="00DF40C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7">
    <w:name w:val="xl97"/>
    <w:basedOn w:val="Normal"/>
    <w:rsid w:val="00DF40C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8">
    <w:name w:val="xl98"/>
    <w:basedOn w:val="Normal"/>
    <w:rsid w:val="00DF40C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Light" w:eastAsia="Times New Roman" w:hAnsi="Calibri Light" w:cs="Calibri Light"/>
      <w:sz w:val="24"/>
      <w:szCs w:val="24"/>
      <w:lang w:val="lv-LV" w:eastAsia="lv-LV"/>
    </w:rPr>
  </w:style>
  <w:style w:type="paragraph" w:customStyle="1" w:styleId="xl99">
    <w:name w:val="xl99"/>
    <w:basedOn w:val="Normal"/>
    <w:rsid w:val="00DF40C6"/>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0">
    <w:name w:val="xl100"/>
    <w:basedOn w:val="Normal"/>
    <w:rsid w:val="00DF40C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lang w:val="lv-LV" w:eastAsia="lv-LV"/>
    </w:rPr>
  </w:style>
  <w:style w:type="paragraph" w:customStyle="1" w:styleId="xl101">
    <w:name w:val="xl101"/>
    <w:basedOn w:val="Normal"/>
    <w:rsid w:val="00DF40C6"/>
    <w:pPr>
      <w:pBdr>
        <w:top w:val="single" w:sz="4" w:space="0" w:color="auto"/>
        <w:left w:val="single" w:sz="8" w:space="0" w:color="auto"/>
        <w:bottom w:val="single" w:sz="4"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2">
    <w:name w:val="xl102"/>
    <w:basedOn w:val="Normal"/>
    <w:rsid w:val="00DF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lang w:val="lv-LV" w:eastAsia="lv-LV"/>
    </w:rPr>
  </w:style>
  <w:style w:type="paragraph" w:customStyle="1" w:styleId="xl103">
    <w:name w:val="xl103"/>
    <w:basedOn w:val="Normal"/>
    <w:rsid w:val="00DF40C6"/>
    <w:pPr>
      <w:pBdr>
        <w:top w:val="single" w:sz="4" w:space="0" w:color="auto"/>
        <w:left w:val="single" w:sz="8" w:space="0" w:color="auto"/>
        <w:bottom w:val="single" w:sz="4"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4">
    <w:name w:val="xl104"/>
    <w:basedOn w:val="Normal"/>
    <w:rsid w:val="00DF40C6"/>
    <w:pPr>
      <w:pBdr>
        <w:top w:val="single" w:sz="4"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5">
    <w:name w:val="xl105"/>
    <w:basedOn w:val="Normal"/>
    <w:rsid w:val="00DF40C6"/>
    <w:pPr>
      <w:pBdr>
        <w:top w:val="single" w:sz="4" w:space="0" w:color="auto"/>
        <w:left w:val="single" w:sz="8" w:space="0" w:color="auto"/>
        <w:bottom w:val="single" w:sz="8" w:space="0" w:color="auto"/>
        <w:right w:val="single" w:sz="8" w:space="0" w:color="auto"/>
      </w:pBdr>
      <w:shd w:val="clear" w:color="000000" w:fill="FFF2CC"/>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6">
    <w:name w:val="xl106"/>
    <w:basedOn w:val="Normal"/>
    <w:rsid w:val="00DF40C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lang w:val="lv-LV" w:eastAsia="lv-LV"/>
    </w:rPr>
  </w:style>
  <w:style w:type="paragraph" w:customStyle="1" w:styleId="xl107">
    <w:name w:val="xl107"/>
    <w:basedOn w:val="Normal"/>
    <w:rsid w:val="00DF40C6"/>
    <w:pPr>
      <w:pBdr>
        <w:top w:val="single" w:sz="8"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8">
    <w:name w:val="xl108"/>
    <w:basedOn w:val="Normal"/>
    <w:rsid w:val="00DF40C6"/>
    <w:pPr>
      <w:pBdr>
        <w:top w:val="single" w:sz="8"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09">
    <w:name w:val="xl109"/>
    <w:basedOn w:val="Normal"/>
    <w:rsid w:val="00DF40C6"/>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10">
    <w:name w:val="xl110"/>
    <w:basedOn w:val="Normal"/>
    <w:rsid w:val="00DF40C6"/>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11">
    <w:name w:val="xl111"/>
    <w:basedOn w:val="Normal"/>
    <w:rsid w:val="00DF40C6"/>
    <w:pPr>
      <w:pBdr>
        <w:top w:val="single" w:sz="4"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12">
    <w:name w:val="xl112"/>
    <w:basedOn w:val="Normal"/>
    <w:rsid w:val="00DF40C6"/>
    <w:pPr>
      <w:pBdr>
        <w:top w:val="single" w:sz="4"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pPr>
    <w:rPr>
      <w:rFonts w:ascii="Calibri Light" w:eastAsia="Times New Roman" w:hAnsi="Calibri Light" w:cs="Calibri Light"/>
      <w:sz w:val="24"/>
      <w:szCs w:val="24"/>
      <w:lang w:val="lv-LV" w:eastAsia="lv-LV"/>
    </w:rPr>
  </w:style>
  <w:style w:type="paragraph" w:customStyle="1" w:styleId="xl113">
    <w:name w:val="xl113"/>
    <w:basedOn w:val="Normal"/>
    <w:rsid w:val="00DF40C6"/>
    <w:pPr>
      <w:spacing w:before="100" w:beforeAutospacing="1" w:after="100" w:afterAutospacing="1" w:line="240" w:lineRule="auto"/>
    </w:pPr>
    <w:rPr>
      <w:rFonts w:ascii="Calibri Light" w:eastAsia="Times New Roman" w:hAnsi="Calibri Light" w:cs="Calibri Light"/>
      <w:sz w:val="24"/>
      <w:szCs w:val="24"/>
      <w:lang w:val="lv-LV" w:eastAsia="lv-LV"/>
    </w:rPr>
  </w:style>
  <w:style w:type="character" w:customStyle="1" w:styleId="scayt-misspell-word">
    <w:name w:val="scayt-misspell-word"/>
    <w:basedOn w:val="DefaultParagraphFont"/>
    <w:rsid w:val="00240A62"/>
  </w:style>
  <w:style w:type="character" w:customStyle="1" w:styleId="highlight">
    <w:name w:val="highlight"/>
    <w:basedOn w:val="DefaultParagraphFont"/>
    <w:rsid w:val="00AA7CEE"/>
  </w:style>
  <w:style w:type="character" w:customStyle="1" w:styleId="contentpasted0">
    <w:name w:val="contentpasted0"/>
    <w:basedOn w:val="DefaultParagraphFont"/>
    <w:rsid w:val="00B34036"/>
  </w:style>
  <w:style w:type="character" w:customStyle="1" w:styleId="contentpasted1">
    <w:name w:val="contentpasted1"/>
    <w:basedOn w:val="DefaultParagraphFont"/>
    <w:rsid w:val="00B34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85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ha.europa.eu/lv/candidate-list-tab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v/ALL/?uri=CELEX:32017D1218" TargetMode="External"/><Relationship Id="rId2" Type="http://schemas.openxmlformats.org/officeDocument/2006/relationships/hyperlink" Target="https://eur-lex.europa.eu/legal-content/lv/TXT/?uri=CELEX%3A32017D1214" TargetMode="External"/><Relationship Id="rId1" Type="http://schemas.openxmlformats.org/officeDocument/2006/relationships/hyperlink" Target="https://eur-lex.europa.eu/legal-content/LV/TXT/PDF/?uri=CELEX:32017D1217&amp;from=LV." TargetMode="External"/><Relationship Id="rId4" Type="http://schemas.openxmlformats.org/officeDocument/2006/relationships/hyperlink" Target="https://eur-lex.europa.eu/legal-content/LV/TXT/PDF/?uri=CELEX:32017D1217&amp;from=L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C17D6-22F5-41DC-9C4B-A2F803A67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78</Pages>
  <Words>20359</Words>
  <Characters>146994</Characters>
  <Application>Microsoft Office Word</Application>
  <DocSecurity>0</DocSecurity>
  <Lines>2672</Lines>
  <Paragraphs>740</Paragraphs>
  <ScaleCrop>false</ScaleCrop>
  <HeadingPairs>
    <vt:vector size="6" baseType="variant">
      <vt:variant>
        <vt:lpstr>Title</vt:lpstr>
      </vt:variant>
      <vt:variant>
        <vt:i4>1</vt:i4>
      </vt:variant>
      <vt:variant>
        <vt:lpstr>Headings</vt:lpstr>
      </vt:variant>
      <vt:variant>
        <vt:i4>32</vt:i4>
      </vt:variant>
      <vt:variant>
        <vt:lpstr>Nosaukums</vt:lpstr>
      </vt:variant>
      <vt:variant>
        <vt:i4>1</vt:i4>
      </vt:variant>
    </vt:vector>
  </HeadingPairs>
  <TitlesOfParts>
    <vt:vector size="34" baseType="lpstr">
      <vt:lpstr/>
      <vt:lpstr>1. Biroja papīrs</vt:lpstr>
      <vt:lpstr>1.1. ZPI prasības un kritēriji un prasības otrreizēji pārstrādātam biroja papīr</vt:lpstr>
      <vt:lpstr>1.2. ZPI prasības un kritēriji otrreizēji pārstrādātam papīram profesionālām vaj</vt:lpstr>
      <vt:lpstr>1.3. ZPI prasības un kritēriji biroja papīram, kura izgatavošanas pamatā ir i</vt:lpstr>
      <vt:lpstr>2. Drukas iekārtas</vt:lpstr>
      <vt:lpstr>2.1. ZPI prasības un kritēriji drukas iekārtām</vt:lpstr>
      <vt:lpstr>3. Datortehnika un IKT infrastruktūra</vt:lpstr>
      <vt:lpstr>3.1. ZPI prasības un kritēriji datortehnikai</vt:lpstr>
      <vt:lpstr>3.2. ZPI prasības un kritēriji IKT infrastruktūras komponentēm</vt:lpstr>
      <vt:lpstr>3.3. ZPI prasības un kritēriji IKT infrastruktūras pakalpojumiem</vt:lpstr>
      <vt:lpstr>3.4. ZPI prasība un kritēriji datu centri un mākoņpakalpojumi</vt:lpstr>
      <vt:lpstr>4. Pārtika un ēdināšanas pakalpojumi</vt:lpstr>
      <vt:lpstr>4.1. ZPI prasības un kritēriji pārtikas produktu piegādēm</vt:lpstr>
      <vt:lpstr>4.2. ZPI prasības un kritēriji ēdināšanas pakalpojumiem</vt:lpstr>
      <vt:lpstr>5. Tīrīšanas līdzekļi un pakalpojumi</vt:lpstr>
      <vt:lpstr>5.1. ZPI prasības un kritēriji cieto virsmu tīrīšanas līdzekļiem</vt:lpstr>
      <vt:lpstr>5.2. ZPI prasības un kritēriji līdzekļiem trauku mazgāšanai ar rokām</vt:lpstr>
      <vt:lpstr>5.3. ZPI prasības un kritēriji veļas mazgāšanas līdzekļiem un iepriekšējas ap</vt:lpstr>
      <vt:lpstr>5.4. ZPI prasības un kritēriji mazgāšanas līdzekļiem un skalošanas līdzek</vt:lpstr>
      <vt:lpstr>5.5. ZPI prasības un kritēriji saimniecības precēm</vt:lpstr>
      <vt:lpstr>5.6. ZPI prasības un kritēriji tīrīšanas pakalpojumiem</vt:lpstr>
      <vt:lpstr>6. Iekštelpu apgaismojums</vt:lpstr>
      <vt:lpstr>6.1. ZPI prasības un kritēriji spuldzēm </vt:lpstr>
      <vt:lpstr>6.2. ZPI prasības un kritēriji iekštelpu apgaismojuma projektam</vt:lpstr>
      <vt:lpstr>6.3. ZPI prasības un kritēriji iekštelpu apgaismojuma uzstādīšanai</vt:lpstr>
      <vt:lpstr>7. Ielu apgaismojums un satiksmes signāli</vt:lpstr>
      <vt:lpstr>7.1. ZPI prasības un kritēriji ielu apgaismojuma aprīkojumam</vt:lpstr>
      <vt:lpstr>7.2. ZPI prasības un kritēriji ielu apgaismojuma projektam</vt:lpstr>
      <vt:lpstr>7.3. ZPI prasības un kritēriji ielu apgaismojuma uzstādīšanai</vt:lpstr>
      <vt:lpstr>7.4. ZPI prasības satiksmes signāliem</vt:lpstr>
      <vt:lpstr>8. Trešās grupas ēku jauna būvniecība, pārbūve, projektēšana un nojaukšana</vt:lpstr>
      <vt:lpstr>8.1. Muzeja, bibliotēkas (1262), biroju ēkas (122), izglītības un zinātnes iestā</vt:lpstr>
      <vt:lpstr/>
    </vt:vector>
  </TitlesOfParts>
  <Company/>
  <LinksUpToDate>false</LinksUpToDate>
  <CharactersWithSpaces>166613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Pelša</dc:creator>
  <cp:keywords/>
  <dc:description/>
  <cp:lastModifiedBy>Inese Pelša</cp:lastModifiedBy>
  <cp:revision>13</cp:revision>
  <cp:lastPrinted>2023-02-13T08:16:00Z</cp:lastPrinted>
  <dcterms:created xsi:type="dcterms:W3CDTF">2023-04-27T07:41:00Z</dcterms:created>
  <dcterms:modified xsi:type="dcterms:W3CDTF">2023-04-27T13:31:00Z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b3a79f40a60d14224a70218d8b40514cbe4b4e1fe258da6c71ee45d29705021a</vt:lpwstr>
  </property>
</Properties>
</file>