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28. februārī (prot. Nr. 12 32.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valstij piederošo nekustamo īpašumu "V375" Ilzenes pagastā, "V395" un "V398" Jaunannas pagastā un "V395" Annas pagastā, Alūksnes novadā, nodošanu Alūksnes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un </w:t>
      </w:r>
      <w:r w:rsidR="00000000" w:rsidRPr="00000000" w:rsidDel="00000000">
        <w:rPr>
          <w:rtl w:val="0"/>
        </w:rPr>
        <w:t xml:space="preserve">43. pantu</w:t>
      </w:r>
      <w:r w:rsidR="00000000" w:rsidRPr="00000000" w:rsidDel="00000000">
        <w:rPr>
          <w:rtl w:val="0"/>
        </w:rPr>
        <w:t xml:space="preserve"> un likuma </w:t>
      </w:r>
      <w:r w:rsidR="00000000" w:rsidRPr="00000000" w:rsidDel="00000000">
        <w:rPr>
          <w:rtl w:val="0"/>
        </w:rPr>
        <w:t xml:space="preserve">"Par autoceļiem"</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atļaut Satiksmes ministrijai nodot bez atlīdzības Alūksnes novada pašvaldības īpašumā šādus valstij piederošos nekustamos īpašumus, lai saskaņā ar </w:t>
      </w:r>
      <w:r w:rsidR="00000000" w:rsidRPr="00000000" w:rsidDel="00000000">
        <w:rPr>
          <w:rtl w:val="0"/>
        </w:rPr>
        <w:t xml:space="preserve">Pašvaldību likuma</w:t>
      </w:r>
      <w:r w:rsidR="00000000" w:rsidRPr="00000000" w:rsidDel="00000000">
        <w:rPr>
          <w:rtl w:val="0"/>
        </w:rPr>
        <w:t xml:space="preserve"> </w:t>
      </w:r>
      <w:r w:rsidR="00000000" w:rsidRPr="00000000" w:rsidDel="00000000">
        <w:rPr>
          <w:rtl w:val="0"/>
        </w:rPr>
        <w:t xml:space="preserve">4. panta</w:t>
      </w:r>
      <w:r w:rsidR="00000000" w:rsidRPr="00000000" w:rsidDel="00000000">
        <w:rPr>
          <w:rtl w:val="0"/>
        </w:rPr>
        <w:t xml:space="preserve"> </w:t>
      </w:r>
      <w:r w:rsidR="00000000" w:rsidRPr="00000000" w:rsidDel="00000000">
        <w:rPr>
          <w:rtl w:val="0"/>
        </w:rPr>
        <w:t xml:space="preserve">pirmo daļu</w:t>
      </w:r>
      <w:r w:rsidR="00000000" w:rsidRPr="00000000" w:rsidDel="00000000">
        <w:rPr>
          <w:rtl w:val="0"/>
        </w:rPr>
        <w:t xml:space="preserve"> tos izmantotu pašvaldības autonomās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"V375" (nekustamā īpašuma kadastra Nr. 3652 004 0159) – zemes vienību (zemes vienības kadastra apzīmējums 3652 004 0159) 2,2 ha platībā, zemes vienību (zemes vienības kadastra apzīmējums 3652 005 0346) 1,7 ha platībā un uz tām izbūvēto komplekso inženierbūvi "Autoceļš V375 km 0,000–2,180" (būves kadastra apzīmējums 3652 004 0159 001) – valsts vietējā autoceļa V375 "Čonkas–Ilzenes muiža" posmu 0,000.–2,180. km – Ilzenes pagastā, Alūksnes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nekustamo īpašumu "V395" (nekustamā īpašuma kadastra Nr. 3658 002 0283) – zemes vienību (zemes vienības kadastra apzīmējums 3658 002 0283) 6,4 ha platībā un zemes vienību (zemes vienības kadastra apzīmējums 3658 002 0291) 1,1 ha platībā – Jaunannas pagastā, Alūksnes novadā, un nekustamo īpašumu "V395" (nekustamā īpašuma kadastra Nr. 3644 004 0244) – zemes vienību (zemes vienības kadastra apzīmējums 3644 004 0244) 4,9 ha platībā, zemes vienību (zemes vienības kadastra apzīmējums 3644 004 0296) 0,3 ha platībā un uz tām izbūvētās kompleksās inženierbūves "Autoceļš V395 km 0,000–7,538 – 1. posms" (būves kadastra apzīmējums 3658 002 0291 001), "Autoceļš V395 km 0,000–7,538 – 2. posms" (būves kadastra apzīmējums 3658 002 0283 001) un "Autoceļš V395 km 0,000–7,538 – 3. posms" (būves kadastra apzīmējums 3644 004 0296 001) – valsts vietējo autoceļu V395 "Jaunanna–Anna" 0,000.–7,538. km – Annas pagastā, Alūksnes novadā;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nekustamo īpašumu "V398" (nekustamā īpašuma kadastra Nr. 3658 002 0282) – zemes vienību (zemes vienības kadastra apzīmējums 36580 020 282) 5,9 ha platībā, zemes vienību (zemes vienības kadastra apzīmējums 3658 003 0095) 2 ha platībā un uz tām izbūvēto komplekso inženierbūvi "Autoceļš V398 km 7,050–11,215" (būves kadastra apzīmējums 3658 002 0282 002) – valsts vietējā autoceļa "Ķūderi–Jaunanna" posmu 7,050.–11,215. km – Jaunannas pagastā, Alūksnes novadā.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Alūksnes novada pašvaldībai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minētos nekustamos īpašumus bez atlīdzības nodot valstij, ja tie vairs netiek izmantoti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Pilnvarot Alūksnes novada pašvaldību parakstīt nostiprinājuma lūgumu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nekustamo īpašumu ierakstīšanu zemesgrāmatā un īpašuma tiesību nostiprināšanu uz valsts vārda Satiksmes ministrijas personā, kā arī veikt citas nepieciešamās darbības attiecīgo nekustamo īpašumu ierakstīšanai zemesgrāmatā.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Alūksnes novada pašvaldībai, nostiprinot zemesgrāmatā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minētajiem nekustamajiem īpašumiem: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ierakstīt nekustamos īpašumus zemesgrāmatā uz valsts vārda Satiksmes ministrijas personā vienlaikus ar Alūksnes novada pašvaldības īpašuma tiesību nostiprināšanu;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norādīt, ka īpašuma tiesības nostiprinātas uz laiku, kamēr Alūksnes novada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ierakstīt atzīmi par aizliegumu atsavināt nekustamos īpašumus un apgrūtināt tos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4.3. </w:t>
      </w:r>
      <w:r w:rsidR="00000000" w:rsidRPr="00000000" w:rsidDel="00000000">
        <w:rPr>
          <w:rtl w:val="0"/>
        </w:rPr>
        <w:t xml:space="preserve">apakšpunktā</w:t>
      </w:r>
      <w:r w:rsidR="00000000" w:rsidRPr="00000000" w:rsidDel="00000000">
        <w:rPr>
          <w:rtl w:val="0"/>
        </w:rPr>
        <w:t xml:space="preserve"> minēto aizliegumu – apgrūtināt nekustamos īpašumus ar hipotēku – nepiemēro, ja nekustamie īpašumi tiek ieķīlāti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ministra pienākumu izpildītāja ‒ ekonomikas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Indriksone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22-TA-3423</w:t>
    </w:r>
    <w:r>
      <w:br/>
    </w:r>
    <w:r w:rsidR="00000000" w:rsidRPr="00000000" w:rsidDel="00000000">
      <w:rPr>
        <w:rtl w:val="0"/>
      </w:rPr>
      <w:t xml:space="preserve">Izdrukāts 29.07.2026. 21.26 - 1.0.VK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22-TA-3423</w:t>
    </w:r>
    <w:r>
      <w:br/>
    </w:r>
    <w:r w:rsidR="00000000" w:rsidRPr="00000000" w:rsidDel="00000000">
      <w:rPr>
        <w:rtl w:val="0"/>
      </w:rPr>
      <w:t xml:space="preserve">Izdrukāts 29.07.2026. 21.26 - 1.0.VK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rīkojuma_projekts_22-TA-3423.docx</dc:title>
</cp:coreProperties>
</file>

<file path=docProps/custom.xml><?xml version="1.0" encoding="utf-8"?>
<Properties xmlns="http://schemas.openxmlformats.org/officeDocument/2006/custom-properties" xmlns:vt="http://schemas.openxmlformats.org/officeDocument/2006/docPropsVTypes"/>
</file>