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4353A" w14:textId="5BC635FC" w:rsidR="000F053B" w:rsidRPr="00996119" w:rsidRDefault="003313FE" w:rsidP="0099611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2. p</w:t>
      </w:r>
      <w:r w:rsidR="000F053B" w:rsidRPr="00996119">
        <w:rPr>
          <w:rFonts w:ascii="Times New Roman" w:hAnsi="Times New Roman" w:cs="Times New Roman"/>
          <w:sz w:val="28"/>
          <w:szCs w:val="28"/>
        </w:rPr>
        <w:t xml:space="preserve">ielikums </w:t>
      </w:r>
    </w:p>
    <w:p w14:paraId="3F8ABF19" w14:textId="77777777" w:rsidR="000F053B" w:rsidRPr="00996119" w:rsidRDefault="000F053B" w:rsidP="0099611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96119">
        <w:rPr>
          <w:rFonts w:ascii="Times New Roman" w:hAnsi="Times New Roman" w:cs="Times New Roman"/>
          <w:sz w:val="28"/>
          <w:szCs w:val="28"/>
        </w:rPr>
        <w:t xml:space="preserve">Ministru kabineta </w:t>
      </w:r>
    </w:p>
    <w:p w14:paraId="48D1F16E" w14:textId="77777777" w:rsidR="000F053B" w:rsidRPr="00996119" w:rsidRDefault="000F053B" w:rsidP="0099611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996119">
        <w:rPr>
          <w:rFonts w:ascii="Times New Roman" w:hAnsi="Times New Roman" w:cs="Times New Roman"/>
          <w:sz w:val="28"/>
          <w:szCs w:val="28"/>
        </w:rPr>
        <w:fldChar w:fldCharType="begin"/>
      </w:r>
      <w:r w:rsidRPr="00996119">
        <w:rPr>
          <w:rFonts w:ascii="Times New Roman" w:hAnsi="Times New Roman" w:cs="Times New Roman"/>
          <w:sz w:val="28"/>
          <w:szCs w:val="28"/>
        </w:rPr>
        <w:instrText xml:space="preserve"> MERGEFIELD  =TAP_RIK_DATUMS_GEN  \* MERGEFORMAT </w:instrText>
      </w:r>
      <w:r w:rsidRPr="00996119">
        <w:rPr>
          <w:rFonts w:ascii="Times New Roman" w:hAnsi="Times New Roman" w:cs="Times New Roman"/>
          <w:sz w:val="28"/>
          <w:szCs w:val="28"/>
        </w:rPr>
        <w:fldChar w:fldCharType="separate"/>
      </w:r>
      <w:r w:rsidRPr="00996119">
        <w:rPr>
          <w:rFonts w:ascii="Times New Roman" w:hAnsi="Times New Roman" w:cs="Times New Roman"/>
          <w:sz w:val="28"/>
          <w:szCs w:val="28"/>
        </w:rPr>
        <w:t>«=TAP_RIK_DATUMS_GEN»</w:t>
      </w:r>
      <w:r w:rsidRPr="00996119">
        <w:rPr>
          <w:rFonts w:ascii="Times New Roman" w:hAnsi="Times New Roman" w:cs="Times New Roman"/>
          <w:sz w:val="28"/>
          <w:szCs w:val="28"/>
        </w:rPr>
        <w:fldChar w:fldCharType="end"/>
      </w:r>
    </w:p>
    <w:p w14:paraId="3927F083" w14:textId="77777777" w:rsidR="000F053B" w:rsidRPr="00996119" w:rsidRDefault="000F053B" w:rsidP="00996119">
      <w:pPr>
        <w:spacing w:after="0" w:line="240" w:lineRule="auto"/>
        <w:jc w:val="right"/>
        <w:rPr>
          <w:rFonts w:ascii="Times New Roman" w:hAnsi="Times New Roman" w:cs="Times New Roman"/>
          <w:sz w:val="28"/>
          <w:szCs w:val="28"/>
        </w:rPr>
      </w:pPr>
      <w:r w:rsidRPr="00996119">
        <w:rPr>
          <w:rFonts w:ascii="Times New Roman" w:hAnsi="Times New Roman" w:cs="Times New Roman"/>
          <w:sz w:val="28"/>
          <w:szCs w:val="28"/>
        </w:rPr>
        <w:t xml:space="preserve">rīkojumam Nr. </w:t>
      </w:r>
      <w:r w:rsidRPr="00996119">
        <w:rPr>
          <w:rFonts w:ascii="Times New Roman" w:hAnsi="Times New Roman" w:cs="Times New Roman"/>
          <w:sz w:val="28"/>
          <w:szCs w:val="28"/>
        </w:rPr>
        <w:fldChar w:fldCharType="begin"/>
      </w:r>
      <w:r w:rsidRPr="00996119">
        <w:rPr>
          <w:rFonts w:ascii="Times New Roman" w:hAnsi="Times New Roman" w:cs="Times New Roman"/>
          <w:sz w:val="28"/>
          <w:szCs w:val="28"/>
        </w:rPr>
        <w:instrText xml:space="preserve"> MERGEFIELD =TAP_DOK_NUMURS \* MERGEFORMAT </w:instrText>
      </w:r>
      <w:r w:rsidRPr="00996119">
        <w:rPr>
          <w:rFonts w:ascii="Times New Roman" w:hAnsi="Times New Roman" w:cs="Times New Roman"/>
          <w:sz w:val="28"/>
          <w:szCs w:val="28"/>
        </w:rPr>
        <w:fldChar w:fldCharType="separate"/>
      </w:r>
      <w:r w:rsidRPr="00996119">
        <w:rPr>
          <w:rFonts w:ascii="Times New Roman" w:hAnsi="Times New Roman" w:cs="Times New Roman"/>
          <w:sz w:val="28"/>
          <w:szCs w:val="28"/>
        </w:rPr>
        <w:t>«=TAP_DOK_NUMURS»</w:t>
      </w:r>
      <w:r w:rsidRPr="00996119">
        <w:rPr>
          <w:rFonts w:ascii="Times New Roman" w:hAnsi="Times New Roman" w:cs="Times New Roman"/>
          <w:sz w:val="28"/>
          <w:szCs w:val="28"/>
        </w:rPr>
        <w:fldChar w:fldCharType="end"/>
      </w:r>
    </w:p>
    <w:bookmarkEnd w:id="0"/>
    <w:p w14:paraId="4C42AC7A" w14:textId="77777777" w:rsidR="000F053B" w:rsidRPr="00996119" w:rsidRDefault="000F053B" w:rsidP="00996119">
      <w:pPr>
        <w:spacing w:after="0" w:line="240" w:lineRule="auto"/>
        <w:rPr>
          <w:rFonts w:ascii="Times New Roman" w:hAnsi="Times New Roman" w:cs="Times New Roman"/>
          <w:sz w:val="28"/>
          <w:szCs w:val="28"/>
        </w:rPr>
      </w:pPr>
    </w:p>
    <w:p w14:paraId="041F6361" w14:textId="28E6E25F" w:rsidR="004C3A0C" w:rsidRPr="00996119" w:rsidRDefault="004C3A0C" w:rsidP="00544451">
      <w:pPr>
        <w:shd w:val="clear" w:color="auto" w:fill="FFFFFF"/>
        <w:spacing w:after="0" w:line="240" w:lineRule="auto"/>
        <w:jc w:val="center"/>
        <w:rPr>
          <w:rFonts w:ascii="Times New Roman" w:eastAsia="Times New Roman" w:hAnsi="Times New Roman" w:cs="Times New Roman"/>
          <w:b/>
          <w:bCs/>
          <w:color w:val="414142"/>
          <w:sz w:val="27"/>
          <w:szCs w:val="27"/>
          <w:lang w:eastAsia="lv-LV"/>
        </w:rPr>
      </w:pPr>
      <w:bookmarkStart w:id="1" w:name="1295023"/>
      <w:bookmarkStart w:id="2" w:name="n-1295023"/>
      <w:bookmarkEnd w:id="1"/>
      <w:bookmarkEnd w:id="2"/>
      <w:r w:rsidRPr="00996119">
        <w:rPr>
          <w:rFonts w:ascii="Times New Roman" w:eastAsia="Times New Roman" w:hAnsi="Times New Roman" w:cs="Times New Roman"/>
          <w:b/>
          <w:bCs/>
          <w:color w:val="414142"/>
          <w:sz w:val="27"/>
          <w:szCs w:val="27"/>
          <w:lang w:eastAsia="lv-LV"/>
        </w:rPr>
        <w:t>Centralizēt</w:t>
      </w:r>
      <w:r w:rsidR="000F053B">
        <w:rPr>
          <w:rFonts w:ascii="Times New Roman" w:eastAsia="Times New Roman" w:hAnsi="Times New Roman" w:cs="Times New Roman"/>
          <w:b/>
          <w:bCs/>
          <w:color w:val="414142"/>
          <w:sz w:val="27"/>
          <w:szCs w:val="27"/>
          <w:lang w:eastAsia="lv-LV"/>
        </w:rPr>
        <w:t>ā</w:t>
      </w:r>
      <w:r w:rsidRPr="00996119">
        <w:rPr>
          <w:rFonts w:ascii="Times New Roman" w:eastAsia="Times New Roman" w:hAnsi="Times New Roman" w:cs="Times New Roman"/>
          <w:b/>
          <w:bCs/>
          <w:color w:val="414142"/>
          <w:sz w:val="27"/>
          <w:szCs w:val="27"/>
          <w:lang w:eastAsia="lv-LV"/>
        </w:rPr>
        <w:t xml:space="preserve">s funkcijas vai koplietošanas </w:t>
      </w:r>
      <w:r w:rsidR="00FE0660" w:rsidRPr="00996119">
        <w:rPr>
          <w:rFonts w:ascii="Times New Roman" w:eastAsia="Times New Roman" w:hAnsi="Times New Roman" w:cs="Times New Roman"/>
          <w:b/>
          <w:bCs/>
          <w:color w:val="414142"/>
          <w:sz w:val="27"/>
          <w:szCs w:val="27"/>
          <w:lang w:eastAsia="lv-LV"/>
        </w:rPr>
        <w:t>pakalpojum</w:t>
      </w:r>
      <w:r w:rsidR="00FE0660">
        <w:rPr>
          <w:rFonts w:ascii="Times New Roman" w:eastAsia="Times New Roman" w:hAnsi="Times New Roman" w:cs="Times New Roman"/>
          <w:b/>
          <w:bCs/>
          <w:color w:val="414142"/>
          <w:sz w:val="27"/>
          <w:szCs w:val="27"/>
          <w:lang w:eastAsia="lv-LV"/>
        </w:rPr>
        <w:t>a</w:t>
      </w:r>
      <w:r w:rsidR="00FE0660" w:rsidRPr="00996119">
        <w:rPr>
          <w:rFonts w:ascii="Times New Roman" w:eastAsia="Times New Roman" w:hAnsi="Times New Roman" w:cs="Times New Roman"/>
          <w:b/>
          <w:bCs/>
          <w:color w:val="414142"/>
          <w:sz w:val="27"/>
          <w:szCs w:val="27"/>
          <w:lang w:eastAsia="lv-LV"/>
        </w:rPr>
        <w:t xml:space="preserve"> </w:t>
      </w:r>
      <w:r w:rsidRPr="00996119">
        <w:rPr>
          <w:rFonts w:ascii="Times New Roman" w:eastAsia="Times New Roman" w:hAnsi="Times New Roman" w:cs="Times New Roman"/>
          <w:b/>
          <w:bCs/>
          <w:color w:val="414142"/>
          <w:sz w:val="27"/>
          <w:szCs w:val="27"/>
          <w:lang w:eastAsia="lv-LV"/>
        </w:rPr>
        <w:t>attīstības plāns</w:t>
      </w:r>
    </w:p>
    <w:p w14:paraId="0BB5E554" w14:textId="77777777" w:rsidR="000F053B" w:rsidRPr="00996119" w:rsidRDefault="000F053B" w:rsidP="00996119">
      <w:pPr>
        <w:spacing w:after="0" w:line="240" w:lineRule="auto"/>
        <w:rPr>
          <w:rFonts w:ascii="Times New Roman" w:hAnsi="Times New Roman" w:cs="Times New Roman"/>
          <w:sz w:val="28"/>
          <w:szCs w:val="28"/>
        </w:rPr>
      </w:pPr>
    </w:p>
    <w:p w14:paraId="433444CC" w14:textId="1A9971F8" w:rsidR="004C3A0C" w:rsidRPr="00996119" w:rsidRDefault="004C3A0C"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1. Centralizētā funkcija vai koplietošanas pakalpojums (turpmāk – pakalpojums)</w:t>
      </w:r>
    </w:p>
    <w:p w14:paraId="747E7190"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033E91A2" w14:textId="77777777" w:rsidTr="00996119">
        <w:trPr>
          <w:trHeight w:val="1020"/>
        </w:trPr>
        <w:tc>
          <w:tcPr>
            <w:tcW w:w="9067" w:type="dxa"/>
            <w:hideMark/>
          </w:tcPr>
          <w:p w14:paraId="002F40E1" w14:textId="4AC612FE" w:rsidR="006970B3" w:rsidRPr="000F053B" w:rsidRDefault="006970B3" w:rsidP="00996119">
            <w:pPr>
              <w:spacing w:after="120" w:line="240" w:lineRule="auto"/>
              <w:ind w:left="57" w:right="57"/>
              <w:jc w:val="both"/>
              <w:rPr>
                <w:rFonts w:ascii="Times New Roman" w:eastAsia="Times New Roman" w:hAnsi="Times New Roman" w:cs="Times New Roman"/>
                <w:b/>
                <w:bCs/>
                <w:sz w:val="20"/>
                <w:szCs w:val="20"/>
              </w:rPr>
            </w:pPr>
            <w:r w:rsidRPr="000F053B">
              <w:rPr>
                <w:rFonts w:ascii="Times New Roman" w:eastAsia="Times New Roman" w:hAnsi="Times New Roman" w:cs="Times New Roman"/>
                <w:b/>
                <w:bCs/>
                <w:color w:val="000000" w:themeColor="text1"/>
                <w:sz w:val="20"/>
                <w:szCs w:val="20"/>
              </w:rPr>
              <w:t>Vienotā notikumu reģistra koplietošanas platforma</w:t>
            </w:r>
            <w:r w:rsidR="72B08753" w:rsidRPr="000F053B">
              <w:rPr>
                <w:rFonts w:ascii="Times New Roman" w:eastAsia="Times New Roman" w:hAnsi="Times New Roman" w:cs="Times New Roman"/>
                <w:b/>
                <w:bCs/>
                <w:color w:val="000000" w:themeColor="text1"/>
                <w:sz w:val="20"/>
                <w:szCs w:val="20"/>
              </w:rPr>
              <w:t xml:space="preserve"> informācijas par notikumiem apmaiņai un datu pārvaldībai</w:t>
            </w:r>
          </w:p>
          <w:p w14:paraId="37E1B28F" w14:textId="6751790C" w:rsidR="004C3A0C" w:rsidRPr="000F053B" w:rsidRDefault="003F6D5D" w:rsidP="00996119">
            <w:pPr>
              <w:spacing w:after="120" w:line="240" w:lineRule="auto"/>
              <w:ind w:left="57" w:right="57"/>
              <w:jc w:val="both"/>
              <w:rPr>
                <w:rFonts w:ascii="Times New Roman" w:eastAsia="Times New Roman" w:hAnsi="Times New Roman" w:cs="Times New Roman"/>
                <w:color w:val="000000" w:themeColor="text1"/>
                <w:sz w:val="20"/>
                <w:szCs w:val="20"/>
              </w:rPr>
            </w:pPr>
            <w:r w:rsidRPr="00996119">
              <w:rPr>
                <w:rFonts w:ascii="Times New Roman" w:eastAsia="Times New Roman" w:hAnsi="Times New Roman" w:cs="Times New Roman"/>
                <w:color w:val="000000" w:themeColor="text1"/>
                <w:sz w:val="20"/>
                <w:szCs w:val="20"/>
                <w:lang w:eastAsia="lv-LV"/>
              </w:rPr>
              <w:t>Vienotajā notikumu reģistrā (</w:t>
            </w:r>
            <w:r>
              <w:rPr>
                <w:rFonts w:ascii="Times New Roman" w:eastAsia="Times New Roman" w:hAnsi="Times New Roman" w:cs="Times New Roman"/>
                <w:color w:val="000000" w:themeColor="text1"/>
                <w:sz w:val="20"/>
                <w:szCs w:val="20"/>
                <w:lang w:eastAsia="lv-LV"/>
              </w:rPr>
              <w:t xml:space="preserve">turpmāk </w:t>
            </w:r>
            <w:r w:rsidRPr="00996119">
              <w:rPr>
                <w:rFonts w:ascii="Times New Roman" w:eastAsia="Times New Roman" w:hAnsi="Times New Roman" w:cs="Times New Roman"/>
                <w:color w:val="000000" w:themeColor="text1"/>
                <w:sz w:val="20"/>
                <w:szCs w:val="20"/>
                <w:lang w:eastAsia="lv-LV"/>
              </w:rPr>
              <w:t xml:space="preserve">– </w:t>
            </w:r>
            <w:r w:rsidR="3FA17FA7" w:rsidRPr="000F053B">
              <w:rPr>
                <w:rFonts w:ascii="Times New Roman" w:eastAsia="Times New Roman" w:hAnsi="Times New Roman" w:cs="Times New Roman"/>
                <w:color w:val="000000" w:themeColor="text1"/>
                <w:sz w:val="20"/>
                <w:szCs w:val="20"/>
                <w:lang w:eastAsia="lv-LV"/>
              </w:rPr>
              <w:t>VNR</w:t>
            </w:r>
            <w:r>
              <w:rPr>
                <w:rFonts w:ascii="Times New Roman" w:eastAsia="Times New Roman" w:hAnsi="Times New Roman" w:cs="Times New Roman"/>
                <w:color w:val="000000" w:themeColor="text1"/>
                <w:sz w:val="20"/>
                <w:szCs w:val="20"/>
                <w:lang w:eastAsia="lv-LV"/>
              </w:rPr>
              <w:t>)</w:t>
            </w:r>
            <w:r w:rsidR="3FA17FA7" w:rsidRPr="000F053B">
              <w:rPr>
                <w:rFonts w:ascii="Times New Roman" w:eastAsia="Times New Roman" w:hAnsi="Times New Roman" w:cs="Times New Roman"/>
                <w:color w:val="000000" w:themeColor="text1"/>
                <w:sz w:val="20"/>
                <w:szCs w:val="20"/>
                <w:lang w:eastAsia="lv-LV"/>
              </w:rPr>
              <w:t xml:space="preserve"> tiek uzkrāta informācija par </w:t>
            </w:r>
            <w:r w:rsidR="43CBA84A" w:rsidRPr="000F053B">
              <w:rPr>
                <w:rFonts w:ascii="Times New Roman" w:eastAsia="Times New Roman" w:hAnsi="Times New Roman" w:cs="Times New Roman"/>
                <w:color w:val="000000" w:themeColor="text1"/>
                <w:sz w:val="20"/>
                <w:szCs w:val="20"/>
                <w:lang w:eastAsia="lv-LV"/>
              </w:rPr>
              <w:t>iesniegumiem</w:t>
            </w:r>
            <w:r w:rsidR="1319C044" w:rsidRPr="000F053B">
              <w:rPr>
                <w:rFonts w:ascii="Times New Roman" w:eastAsia="Times New Roman" w:hAnsi="Times New Roman" w:cs="Times New Roman"/>
                <w:color w:val="000000" w:themeColor="text1"/>
                <w:sz w:val="20"/>
                <w:szCs w:val="20"/>
                <w:lang w:eastAsia="lv-LV"/>
              </w:rPr>
              <w:t>,</w:t>
            </w:r>
            <w:r w:rsidR="43CBA84A" w:rsidRPr="000F053B">
              <w:rPr>
                <w:rFonts w:ascii="Times New Roman" w:eastAsia="Times New Roman" w:hAnsi="Times New Roman" w:cs="Times New Roman"/>
                <w:color w:val="000000" w:themeColor="text1"/>
                <w:sz w:val="20"/>
                <w:szCs w:val="20"/>
                <w:lang w:eastAsia="lv-LV"/>
              </w:rPr>
              <w:t xml:space="preserve"> noziedzīgiem nodarījumiem un citiem likumpārkāpumiem, par notikumiem, kuri apdraud personu vai sabiedrības drošību, un par tajos iesaistītajām personām</w:t>
            </w:r>
            <w:r w:rsidR="002648EA" w:rsidRPr="000F053B">
              <w:rPr>
                <w:rFonts w:ascii="Times New Roman" w:eastAsia="Times New Roman" w:hAnsi="Times New Roman" w:cs="Times New Roman"/>
                <w:color w:val="000000" w:themeColor="text1"/>
                <w:sz w:val="20"/>
                <w:szCs w:val="20"/>
                <w:lang w:eastAsia="lv-LV"/>
              </w:rPr>
              <w:t>.</w:t>
            </w:r>
            <w:r w:rsidR="43CBA84A" w:rsidRPr="000F053B">
              <w:rPr>
                <w:rFonts w:ascii="Times New Roman" w:eastAsia="Times New Roman" w:hAnsi="Times New Roman" w:cs="Times New Roman"/>
                <w:color w:val="000000" w:themeColor="text1"/>
                <w:sz w:val="20"/>
                <w:szCs w:val="20"/>
                <w:lang w:eastAsia="lv-LV"/>
              </w:rPr>
              <w:t xml:space="preserve"> </w:t>
            </w:r>
            <w:r w:rsidR="49A30D5A" w:rsidRPr="000F053B">
              <w:rPr>
                <w:rFonts w:ascii="Times New Roman" w:eastAsia="Times New Roman" w:hAnsi="Times New Roman" w:cs="Times New Roman"/>
                <w:color w:val="000000" w:themeColor="text1"/>
                <w:sz w:val="20"/>
                <w:szCs w:val="20"/>
              </w:rPr>
              <w:t>V</w:t>
            </w:r>
            <w:r w:rsidR="6FF7AB54" w:rsidRPr="000F053B">
              <w:rPr>
                <w:rFonts w:ascii="Times New Roman" w:eastAsia="Times New Roman" w:hAnsi="Times New Roman" w:cs="Times New Roman"/>
                <w:color w:val="000000" w:themeColor="text1"/>
                <w:sz w:val="20"/>
                <w:szCs w:val="20"/>
              </w:rPr>
              <w:t xml:space="preserve">NR pilnveide un attīstība tiek veikta, lai visām pašvaldības policijas iestādēm nodrošinātu </w:t>
            </w:r>
            <w:r w:rsidR="00C2313F" w:rsidRPr="000F053B">
              <w:rPr>
                <w:rFonts w:ascii="Times New Roman" w:eastAsia="Times New Roman" w:hAnsi="Times New Roman" w:cs="Times New Roman"/>
                <w:color w:val="000000" w:themeColor="text1"/>
                <w:sz w:val="20"/>
                <w:szCs w:val="20"/>
              </w:rPr>
              <w:t>vienveidīg</w:t>
            </w:r>
            <w:r w:rsidR="00C2313F">
              <w:rPr>
                <w:rFonts w:ascii="Times New Roman" w:eastAsia="Times New Roman" w:hAnsi="Times New Roman" w:cs="Times New Roman"/>
                <w:color w:val="000000" w:themeColor="text1"/>
                <w:sz w:val="20"/>
                <w:szCs w:val="20"/>
              </w:rPr>
              <w:t>u</w:t>
            </w:r>
            <w:r w:rsidR="00C2313F" w:rsidRPr="000F053B">
              <w:rPr>
                <w:rFonts w:ascii="Times New Roman" w:eastAsia="Times New Roman" w:hAnsi="Times New Roman" w:cs="Times New Roman"/>
                <w:color w:val="000000" w:themeColor="text1"/>
                <w:sz w:val="20"/>
                <w:szCs w:val="20"/>
              </w:rPr>
              <w:t xml:space="preserve"> </w:t>
            </w:r>
            <w:r w:rsidR="6FF7AB54" w:rsidRPr="000F053B">
              <w:rPr>
                <w:rFonts w:ascii="Times New Roman" w:eastAsia="Times New Roman" w:hAnsi="Times New Roman" w:cs="Times New Roman"/>
                <w:color w:val="000000" w:themeColor="text1"/>
                <w:sz w:val="20"/>
                <w:szCs w:val="20"/>
              </w:rPr>
              <w:t>informācijas par notikumiem reģistrēšanu atbilstoši Ministru kabineta 2012. gada 20.</w:t>
            </w:r>
            <w:r w:rsidR="00C2313F">
              <w:rPr>
                <w:rFonts w:ascii="Times New Roman" w:eastAsia="Times New Roman" w:hAnsi="Times New Roman" w:cs="Times New Roman"/>
                <w:color w:val="000000" w:themeColor="text1"/>
                <w:sz w:val="20"/>
                <w:szCs w:val="20"/>
              </w:rPr>
              <w:t> </w:t>
            </w:r>
            <w:r w:rsidR="6FF7AB54" w:rsidRPr="000F053B">
              <w:rPr>
                <w:rFonts w:ascii="Times New Roman" w:eastAsia="Times New Roman" w:hAnsi="Times New Roman" w:cs="Times New Roman"/>
                <w:color w:val="000000" w:themeColor="text1"/>
                <w:sz w:val="20"/>
                <w:szCs w:val="20"/>
              </w:rPr>
              <w:t>marta noteikumi</w:t>
            </w:r>
            <w:r w:rsidR="20AED59B" w:rsidRPr="000F053B">
              <w:rPr>
                <w:rFonts w:ascii="Times New Roman" w:eastAsia="Times New Roman" w:hAnsi="Times New Roman" w:cs="Times New Roman"/>
                <w:color w:val="000000" w:themeColor="text1"/>
                <w:sz w:val="20"/>
                <w:szCs w:val="20"/>
              </w:rPr>
              <w:t>em</w:t>
            </w:r>
            <w:r w:rsidR="6FF7AB54" w:rsidRPr="000F053B">
              <w:rPr>
                <w:rFonts w:ascii="Times New Roman" w:eastAsia="Times New Roman" w:hAnsi="Times New Roman" w:cs="Times New Roman"/>
                <w:color w:val="000000" w:themeColor="text1"/>
                <w:sz w:val="20"/>
                <w:szCs w:val="20"/>
              </w:rPr>
              <w:t xml:space="preserve"> Nr.</w:t>
            </w:r>
            <w:r w:rsidR="00F47FE8">
              <w:rPr>
                <w:rFonts w:ascii="Times New Roman" w:eastAsia="Times New Roman" w:hAnsi="Times New Roman" w:cs="Times New Roman"/>
                <w:color w:val="000000" w:themeColor="text1"/>
                <w:sz w:val="20"/>
                <w:szCs w:val="20"/>
              </w:rPr>
              <w:t xml:space="preserve"> </w:t>
            </w:r>
            <w:r w:rsidR="6FF7AB54" w:rsidRPr="000F053B">
              <w:rPr>
                <w:rFonts w:ascii="Times New Roman" w:eastAsia="Times New Roman" w:hAnsi="Times New Roman" w:cs="Times New Roman"/>
                <w:color w:val="000000" w:themeColor="text1"/>
                <w:sz w:val="20"/>
                <w:szCs w:val="20"/>
              </w:rPr>
              <w:t xml:space="preserve">190 </w:t>
            </w:r>
            <w:r w:rsidR="00F47FE8" w:rsidRPr="00D67BE9">
              <w:rPr>
                <w:rFonts w:ascii="Times New Roman" w:eastAsia="Times New Roman" w:hAnsi="Times New Roman" w:cs="Times New Roman"/>
                <w:color w:val="000000" w:themeColor="text1"/>
                <w:sz w:val="20"/>
                <w:szCs w:val="20"/>
              </w:rPr>
              <w:t>"</w:t>
            </w:r>
            <w:r w:rsidR="6FF7AB54" w:rsidRPr="000F053B">
              <w:rPr>
                <w:rFonts w:ascii="Times New Roman" w:eastAsia="Times New Roman" w:hAnsi="Times New Roman" w:cs="Times New Roman"/>
                <w:color w:val="000000" w:themeColor="text1"/>
                <w:sz w:val="20"/>
                <w:szCs w:val="20"/>
              </w:rPr>
              <w:t>Noteikumi par notikumu reģistrēšanas kārtību un policijas reaģēšanas laiku</w:t>
            </w:r>
            <w:r w:rsidR="00F47FE8" w:rsidRPr="00D67BE9">
              <w:rPr>
                <w:rFonts w:ascii="Times New Roman" w:eastAsia="Times New Roman" w:hAnsi="Times New Roman" w:cs="Times New Roman"/>
                <w:color w:val="000000" w:themeColor="text1"/>
                <w:sz w:val="20"/>
                <w:szCs w:val="20"/>
              </w:rPr>
              <w:t>"</w:t>
            </w:r>
            <w:r w:rsidR="6FF7AB54" w:rsidRPr="000F053B">
              <w:rPr>
                <w:rFonts w:ascii="Times New Roman" w:eastAsia="Times New Roman" w:hAnsi="Times New Roman" w:cs="Times New Roman"/>
                <w:color w:val="000000" w:themeColor="text1"/>
                <w:sz w:val="20"/>
                <w:szCs w:val="20"/>
              </w:rPr>
              <w:t xml:space="preserve"> un</w:t>
            </w:r>
            <w:r w:rsidR="00C2313F">
              <w:rPr>
                <w:rFonts w:ascii="Times New Roman" w:eastAsia="Times New Roman" w:hAnsi="Times New Roman" w:cs="Times New Roman"/>
                <w:color w:val="000000" w:themeColor="text1"/>
                <w:sz w:val="20"/>
                <w:szCs w:val="20"/>
              </w:rPr>
              <w:t xml:space="preserve"> </w:t>
            </w:r>
            <w:r w:rsidR="6FF7AB54" w:rsidRPr="000F053B">
              <w:rPr>
                <w:rFonts w:ascii="Times New Roman" w:eastAsia="Times New Roman" w:hAnsi="Times New Roman" w:cs="Times New Roman"/>
                <w:color w:val="000000" w:themeColor="text1"/>
                <w:sz w:val="20"/>
                <w:szCs w:val="20"/>
              </w:rPr>
              <w:t xml:space="preserve">likumam </w:t>
            </w:r>
            <w:r w:rsidR="00F47FE8" w:rsidRPr="00996119">
              <w:rPr>
                <w:rFonts w:ascii="Times New Roman" w:eastAsia="Times New Roman" w:hAnsi="Times New Roman" w:cs="Times New Roman"/>
                <w:color w:val="000000" w:themeColor="text1"/>
                <w:sz w:val="20"/>
                <w:szCs w:val="20"/>
              </w:rPr>
              <w:t>"</w:t>
            </w:r>
            <w:r w:rsidR="6FF7AB54" w:rsidRPr="000F053B">
              <w:rPr>
                <w:rFonts w:ascii="Times New Roman" w:eastAsia="Times New Roman" w:hAnsi="Times New Roman" w:cs="Times New Roman"/>
                <w:color w:val="000000" w:themeColor="text1"/>
                <w:sz w:val="20"/>
                <w:szCs w:val="20"/>
              </w:rPr>
              <w:t>Par policiju</w:t>
            </w:r>
            <w:r w:rsidR="00F47FE8" w:rsidRPr="00D67BE9">
              <w:rPr>
                <w:rFonts w:ascii="Times New Roman" w:eastAsia="Times New Roman" w:hAnsi="Times New Roman" w:cs="Times New Roman"/>
                <w:color w:val="000000" w:themeColor="text1"/>
                <w:sz w:val="20"/>
                <w:szCs w:val="20"/>
              </w:rPr>
              <w:t>"</w:t>
            </w:r>
            <w:r w:rsidR="6FF7AB54" w:rsidRPr="000F053B">
              <w:rPr>
                <w:rFonts w:ascii="Times New Roman" w:eastAsia="Times New Roman" w:hAnsi="Times New Roman" w:cs="Times New Roman"/>
                <w:color w:val="000000" w:themeColor="text1"/>
                <w:sz w:val="20"/>
                <w:szCs w:val="20"/>
              </w:rPr>
              <w:t>, kā arī nodrošinātu reģistrētās informācijas apriti starp pašvaldību iestādēm, Valsts policiju</w:t>
            </w:r>
            <w:r w:rsidR="00C2313F">
              <w:rPr>
                <w:rFonts w:ascii="Times New Roman" w:eastAsia="Times New Roman" w:hAnsi="Times New Roman" w:cs="Times New Roman"/>
                <w:color w:val="000000" w:themeColor="text1"/>
                <w:sz w:val="20"/>
                <w:szCs w:val="20"/>
              </w:rPr>
              <w:t>,</w:t>
            </w:r>
            <w:r w:rsidR="6FF7AB54" w:rsidRPr="000F053B">
              <w:rPr>
                <w:rFonts w:ascii="Times New Roman" w:eastAsia="Times New Roman" w:hAnsi="Times New Roman" w:cs="Times New Roman"/>
                <w:color w:val="000000" w:themeColor="text1"/>
                <w:sz w:val="20"/>
                <w:szCs w:val="20"/>
              </w:rPr>
              <w:t xml:space="preserve"> citām </w:t>
            </w:r>
            <w:r w:rsidR="00F47FE8" w:rsidRPr="000F053B">
              <w:rPr>
                <w:rFonts w:ascii="Times New Roman" w:eastAsia="Times New Roman" w:hAnsi="Times New Roman" w:cs="Times New Roman"/>
                <w:sz w:val="20"/>
                <w:szCs w:val="20"/>
              </w:rPr>
              <w:t>tiesīb</w:t>
            </w:r>
            <w:r w:rsidR="00F47FE8">
              <w:rPr>
                <w:rFonts w:ascii="Times New Roman" w:eastAsia="Times New Roman" w:hAnsi="Times New Roman" w:cs="Times New Roman"/>
                <w:sz w:val="20"/>
                <w:szCs w:val="20"/>
              </w:rPr>
              <w:t>aiz</w:t>
            </w:r>
            <w:r w:rsidR="00F47FE8" w:rsidRPr="000F053B">
              <w:rPr>
                <w:rFonts w:ascii="Times New Roman" w:eastAsia="Times New Roman" w:hAnsi="Times New Roman" w:cs="Times New Roman"/>
                <w:sz w:val="20"/>
                <w:szCs w:val="20"/>
              </w:rPr>
              <w:t>sar</w:t>
            </w:r>
            <w:r w:rsidR="00F47FE8">
              <w:rPr>
                <w:rFonts w:ascii="Times New Roman" w:eastAsia="Times New Roman" w:hAnsi="Times New Roman" w:cs="Times New Roman"/>
                <w:sz w:val="20"/>
                <w:szCs w:val="20"/>
              </w:rPr>
              <w:t>dzība</w:t>
            </w:r>
            <w:r w:rsidR="00F47FE8" w:rsidRPr="000F053B">
              <w:rPr>
                <w:rFonts w:ascii="Times New Roman" w:eastAsia="Times New Roman" w:hAnsi="Times New Roman" w:cs="Times New Roman"/>
                <w:sz w:val="20"/>
                <w:szCs w:val="20"/>
              </w:rPr>
              <w:t xml:space="preserve">s </w:t>
            </w:r>
            <w:r w:rsidR="6FF7AB54" w:rsidRPr="000F053B">
              <w:rPr>
                <w:rFonts w:ascii="Times New Roman" w:eastAsia="Times New Roman" w:hAnsi="Times New Roman" w:cs="Times New Roman"/>
                <w:color w:val="000000" w:themeColor="text1"/>
                <w:sz w:val="20"/>
                <w:szCs w:val="20"/>
              </w:rPr>
              <w:t xml:space="preserve">iestādēm un glābšanas dienestiem. Tiks nodrošināta integrācija ar esošajiem pašvaldības policijas elektronisko notikumu žurnāliem un </w:t>
            </w:r>
            <w:r w:rsidR="004B292F" w:rsidRPr="000F053B">
              <w:rPr>
                <w:rFonts w:ascii="Times New Roman" w:eastAsia="Times New Roman" w:hAnsi="Times New Roman" w:cs="Times New Roman"/>
                <w:color w:val="000000" w:themeColor="text1"/>
                <w:sz w:val="20"/>
                <w:szCs w:val="20"/>
              </w:rPr>
              <w:t>Vienot</w:t>
            </w:r>
            <w:r w:rsidR="004B292F">
              <w:rPr>
                <w:rFonts w:ascii="Times New Roman" w:eastAsia="Times New Roman" w:hAnsi="Times New Roman" w:cs="Times New Roman"/>
                <w:color w:val="000000" w:themeColor="text1"/>
                <w:sz w:val="20"/>
                <w:szCs w:val="20"/>
              </w:rPr>
              <w:t>ā</w:t>
            </w:r>
            <w:r w:rsidR="004B292F" w:rsidRPr="000F053B">
              <w:rPr>
                <w:rFonts w:ascii="Times New Roman" w:eastAsia="Times New Roman" w:hAnsi="Times New Roman" w:cs="Times New Roman"/>
                <w:color w:val="000000" w:themeColor="text1"/>
                <w:sz w:val="20"/>
                <w:szCs w:val="20"/>
              </w:rPr>
              <w:t xml:space="preserve"> </w:t>
            </w:r>
            <w:r w:rsidR="6FF7AB54" w:rsidRPr="000F053B">
              <w:rPr>
                <w:rFonts w:ascii="Times New Roman" w:eastAsia="Times New Roman" w:hAnsi="Times New Roman" w:cs="Times New Roman"/>
                <w:color w:val="000000" w:themeColor="text1"/>
                <w:sz w:val="20"/>
                <w:szCs w:val="20"/>
              </w:rPr>
              <w:t>kontaktu centra platformu (112) operatīvo dienestu darba atbalstam.</w:t>
            </w:r>
            <w:r w:rsidR="15B645D1" w:rsidRPr="000F053B">
              <w:rPr>
                <w:rFonts w:ascii="Times New Roman" w:eastAsia="Times New Roman" w:hAnsi="Times New Roman" w:cs="Times New Roman"/>
                <w:color w:val="000000" w:themeColor="text1"/>
                <w:sz w:val="20"/>
                <w:szCs w:val="20"/>
              </w:rPr>
              <w:t xml:space="preserve"> </w:t>
            </w:r>
            <w:r w:rsidR="66AE5A18" w:rsidRPr="000F053B">
              <w:rPr>
                <w:rFonts w:ascii="Times New Roman" w:eastAsia="Times New Roman" w:hAnsi="Times New Roman" w:cs="Times New Roman"/>
                <w:color w:val="000000" w:themeColor="text1"/>
                <w:sz w:val="20"/>
                <w:szCs w:val="20"/>
              </w:rPr>
              <w:t xml:space="preserve">Pašvaldībām, </w:t>
            </w:r>
            <w:r w:rsidR="00C2313F" w:rsidRPr="000F053B">
              <w:rPr>
                <w:rFonts w:ascii="Times New Roman" w:eastAsia="Times New Roman" w:hAnsi="Times New Roman" w:cs="Times New Roman"/>
                <w:color w:val="000000" w:themeColor="text1"/>
                <w:sz w:val="20"/>
                <w:szCs w:val="20"/>
              </w:rPr>
              <w:t>kurā</w:t>
            </w:r>
            <w:r w:rsidR="00C2313F">
              <w:rPr>
                <w:rFonts w:ascii="Times New Roman" w:eastAsia="Times New Roman" w:hAnsi="Times New Roman" w:cs="Times New Roman"/>
                <w:color w:val="000000" w:themeColor="text1"/>
                <w:sz w:val="20"/>
                <w:szCs w:val="20"/>
              </w:rPr>
              <w:t>s</w:t>
            </w:r>
            <w:r w:rsidR="00C2313F" w:rsidRPr="000F053B">
              <w:rPr>
                <w:rFonts w:ascii="Times New Roman" w:eastAsia="Times New Roman" w:hAnsi="Times New Roman" w:cs="Times New Roman"/>
                <w:color w:val="000000" w:themeColor="text1"/>
                <w:sz w:val="20"/>
                <w:szCs w:val="20"/>
              </w:rPr>
              <w:t xml:space="preserve"> </w:t>
            </w:r>
            <w:r w:rsidR="66AE5A18" w:rsidRPr="000F053B">
              <w:rPr>
                <w:rFonts w:ascii="Times New Roman" w:eastAsia="Times New Roman" w:hAnsi="Times New Roman" w:cs="Times New Roman"/>
                <w:color w:val="000000" w:themeColor="text1"/>
                <w:sz w:val="20"/>
                <w:szCs w:val="20"/>
              </w:rPr>
              <w:t>līdz šim nav sav</w:t>
            </w:r>
            <w:r w:rsidR="00C2313F">
              <w:rPr>
                <w:rFonts w:ascii="Times New Roman" w:eastAsia="Times New Roman" w:hAnsi="Times New Roman" w:cs="Times New Roman"/>
                <w:color w:val="000000" w:themeColor="text1"/>
                <w:sz w:val="20"/>
                <w:szCs w:val="20"/>
              </w:rPr>
              <w:t>a</w:t>
            </w:r>
            <w:r w:rsidR="66AE5A18" w:rsidRPr="000F053B">
              <w:rPr>
                <w:rFonts w:ascii="Times New Roman" w:eastAsia="Times New Roman" w:hAnsi="Times New Roman" w:cs="Times New Roman"/>
                <w:color w:val="000000" w:themeColor="text1"/>
                <w:sz w:val="20"/>
                <w:szCs w:val="20"/>
              </w:rPr>
              <w:t xml:space="preserve"> notikumu uzskaites </w:t>
            </w:r>
            <w:r w:rsidR="00C2313F" w:rsidRPr="000F053B">
              <w:rPr>
                <w:rFonts w:ascii="Times New Roman" w:eastAsia="Times New Roman" w:hAnsi="Times New Roman" w:cs="Times New Roman"/>
                <w:color w:val="000000" w:themeColor="text1"/>
                <w:sz w:val="20"/>
                <w:szCs w:val="20"/>
              </w:rPr>
              <w:t>elektronisk</w:t>
            </w:r>
            <w:r w:rsidR="00C2313F">
              <w:rPr>
                <w:rFonts w:ascii="Times New Roman" w:eastAsia="Times New Roman" w:hAnsi="Times New Roman" w:cs="Times New Roman"/>
                <w:color w:val="000000" w:themeColor="text1"/>
                <w:sz w:val="20"/>
                <w:szCs w:val="20"/>
              </w:rPr>
              <w:t>ā</w:t>
            </w:r>
            <w:r w:rsidR="00C2313F" w:rsidRPr="000F053B">
              <w:rPr>
                <w:rFonts w:ascii="Times New Roman" w:eastAsia="Times New Roman" w:hAnsi="Times New Roman" w:cs="Times New Roman"/>
                <w:color w:val="000000" w:themeColor="text1"/>
                <w:sz w:val="20"/>
                <w:szCs w:val="20"/>
              </w:rPr>
              <w:t xml:space="preserve"> reģistr</w:t>
            </w:r>
            <w:r w:rsidR="00C2313F">
              <w:rPr>
                <w:rFonts w:ascii="Times New Roman" w:eastAsia="Times New Roman" w:hAnsi="Times New Roman" w:cs="Times New Roman"/>
                <w:color w:val="000000" w:themeColor="text1"/>
                <w:sz w:val="20"/>
                <w:szCs w:val="20"/>
              </w:rPr>
              <w:t>a</w:t>
            </w:r>
            <w:r w:rsidR="66AE5A18" w:rsidRPr="000F053B">
              <w:rPr>
                <w:rFonts w:ascii="Times New Roman" w:eastAsia="Times New Roman" w:hAnsi="Times New Roman" w:cs="Times New Roman"/>
                <w:color w:val="000000" w:themeColor="text1"/>
                <w:sz w:val="20"/>
                <w:szCs w:val="20"/>
              </w:rPr>
              <w:t xml:space="preserve">, tiks nodrošināta iespēja datus par notikumiem </w:t>
            </w:r>
            <w:r w:rsidR="00C2313F" w:rsidRPr="000F053B">
              <w:rPr>
                <w:rFonts w:ascii="Times New Roman" w:eastAsia="Times New Roman" w:hAnsi="Times New Roman" w:cs="Times New Roman"/>
                <w:color w:val="000000" w:themeColor="text1"/>
                <w:sz w:val="20"/>
                <w:szCs w:val="20"/>
              </w:rPr>
              <w:t xml:space="preserve">ievadīt </w:t>
            </w:r>
            <w:r w:rsidR="66AE5A18" w:rsidRPr="000F053B">
              <w:rPr>
                <w:rFonts w:ascii="Times New Roman" w:eastAsia="Times New Roman" w:hAnsi="Times New Roman" w:cs="Times New Roman"/>
                <w:color w:val="000000" w:themeColor="text1"/>
                <w:sz w:val="20"/>
                <w:szCs w:val="20"/>
              </w:rPr>
              <w:t>VNR.</w:t>
            </w:r>
          </w:p>
          <w:p w14:paraId="387EA7FC" w14:textId="2ABC09A8" w:rsidR="004C3A0C" w:rsidRPr="000F053B" w:rsidRDefault="66AE5A18" w:rsidP="00996119">
            <w:pPr>
              <w:spacing w:after="120" w:line="240" w:lineRule="auto"/>
              <w:ind w:left="57" w:right="57"/>
              <w:jc w:val="both"/>
              <w:rPr>
                <w:rFonts w:ascii="Times New Roman" w:eastAsia="Times New Roman" w:hAnsi="Times New Roman" w:cs="Times New Roman"/>
                <w:color w:val="000000" w:themeColor="text1"/>
                <w:sz w:val="20"/>
                <w:szCs w:val="20"/>
              </w:rPr>
            </w:pPr>
            <w:r w:rsidRPr="000F053B">
              <w:rPr>
                <w:rFonts w:ascii="Times New Roman" w:eastAsia="Times New Roman" w:hAnsi="Times New Roman" w:cs="Times New Roman"/>
                <w:color w:val="000000" w:themeColor="text1"/>
                <w:sz w:val="20"/>
                <w:szCs w:val="20"/>
              </w:rPr>
              <w:t xml:space="preserve">Projekta īstenošanas rezultātā tiks izveidota </w:t>
            </w:r>
            <w:r w:rsidR="00C2313F" w:rsidRPr="000F053B">
              <w:rPr>
                <w:rFonts w:ascii="Times New Roman" w:eastAsia="Times New Roman" w:hAnsi="Times New Roman" w:cs="Times New Roman"/>
                <w:color w:val="000000" w:themeColor="text1"/>
                <w:sz w:val="20"/>
                <w:szCs w:val="20"/>
              </w:rPr>
              <w:t xml:space="preserve">valsts mērogā </w:t>
            </w:r>
            <w:r w:rsidRPr="000F053B">
              <w:rPr>
                <w:rFonts w:ascii="Times New Roman" w:eastAsia="Times New Roman" w:hAnsi="Times New Roman" w:cs="Times New Roman"/>
                <w:color w:val="000000" w:themeColor="text1"/>
                <w:sz w:val="20"/>
                <w:szCs w:val="20"/>
              </w:rPr>
              <w:t>vienota notikumu datubāze, nodrošinot inovatīvu, stabilu un drošu risinājumu, kas uzlabos informācijas apmaiņu un datu pārvaldību, sadarbības efektivitāti, atvieglos datu analītikas procesus, nodrošinās efektīvu sadarbību un resursu izmantošanu.</w:t>
            </w:r>
          </w:p>
          <w:p w14:paraId="474027AA" w14:textId="78FDC24A" w:rsidR="002E6F79" w:rsidRPr="000F053B" w:rsidRDefault="7BFEF7E5" w:rsidP="00996119">
            <w:pPr>
              <w:spacing w:after="120" w:line="240" w:lineRule="auto"/>
              <w:ind w:left="57" w:right="57"/>
              <w:jc w:val="both"/>
              <w:rPr>
                <w:rFonts w:ascii="Times New Roman" w:eastAsia="Times New Roman" w:hAnsi="Times New Roman" w:cs="Times New Roman"/>
                <w:color w:val="000000" w:themeColor="text1"/>
                <w:sz w:val="20"/>
                <w:szCs w:val="20"/>
                <w:lang w:eastAsia="lv-LV"/>
              </w:rPr>
            </w:pPr>
            <w:r w:rsidRPr="000F053B">
              <w:rPr>
                <w:rFonts w:ascii="Times New Roman" w:eastAsia="Times New Roman" w:hAnsi="Times New Roman" w:cs="Times New Roman"/>
                <w:color w:val="000000" w:themeColor="text1"/>
                <w:sz w:val="20"/>
                <w:szCs w:val="20"/>
                <w:lang w:eastAsia="lv-LV"/>
              </w:rPr>
              <w:t>R</w:t>
            </w:r>
            <w:r w:rsidR="28F57FF3" w:rsidRPr="000F053B">
              <w:rPr>
                <w:rFonts w:ascii="Times New Roman" w:eastAsia="Times New Roman" w:hAnsi="Times New Roman" w:cs="Times New Roman"/>
                <w:color w:val="000000" w:themeColor="text1"/>
                <w:sz w:val="20"/>
                <w:szCs w:val="20"/>
                <w:lang w:eastAsia="lv-LV"/>
              </w:rPr>
              <w:t xml:space="preserve">isinājums veicinās pārvaldes procesu uzlabošanu un nodrošinās efektīvu datu apmaiņu starp valsts un pašvaldību iestādēm </w:t>
            </w:r>
            <w:r w:rsidR="00F47FE8" w:rsidRPr="00D67BE9">
              <w:rPr>
                <w:rFonts w:ascii="Times New Roman" w:eastAsia="Times New Roman" w:hAnsi="Times New Roman" w:cs="Times New Roman"/>
                <w:color w:val="000000" w:themeColor="text1"/>
                <w:sz w:val="20"/>
                <w:szCs w:val="20"/>
              </w:rPr>
              <w:t>–</w:t>
            </w:r>
            <w:r w:rsidR="28F57FF3" w:rsidRPr="000F053B">
              <w:rPr>
                <w:rFonts w:ascii="Times New Roman" w:eastAsia="Times New Roman" w:hAnsi="Times New Roman" w:cs="Times New Roman"/>
                <w:color w:val="000000" w:themeColor="text1"/>
                <w:sz w:val="20"/>
                <w:szCs w:val="20"/>
                <w:lang w:eastAsia="lv-LV"/>
              </w:rPr>
              <w:t xml:space="preserve"> ļaus centralizēti apstrādāt datus un nodrošināt vienotu pieeju informācijai. Platforma ļaus pašvaldībām piekļūt valsts iestāžu datiem un otrādi. Tas ir īpaši noderīgi, piemēram, kriminālprocesos vai administratīvā pārkāpuma procesos, kad nepieciešama informācija par personām, mantām vai dokumentiem </w:t>
            </w:r>
          </w:p>
        </w:tc>
      </w:tr>
    </w:tbl>
    <w:p w14:paraId="146B3FC2"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1265A469" w14:textId="1CDAE40B" w:rsidR="004C3A0C" w:rsidRDefault="004C3A0C"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2. Pakalpojuma sniedzējs</w:t>
      </w:r>
    </w:p>
    <w:p w14:paraId="6011F1B2"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031FE719" w14:textId="77777777" w:rsidTr="00996119">
        <w:tc>
          <w:tcPr>
            <w:tcW w:w="9067" w:type="dxa"/>
            <w:hideMark/>
          </w:tcPr>
          <w:p w14:paraId="6060F83B" w14:textId="051DA5E9" w:rsidR="004C3A0C" w:rsidRPr="00996119" w:rsidRDefault="7C2EBEA3" w:rsidP="00996119">
            <w:pPr>
              <w:spacing w:after="120" w:line="240" w:lineRule="auto"/>
              <w:ind w:left="57"/>
              <w:rPr>
                <w:rFonts w:ascii="Times New Roman" w:hAnsi="Times New Roman" w:cs="Times New Roman"/>
              </w:rPr>
            </w:pPr>
            <w:r w:rsidRPr="000F053B">
              <w:rPr>
                <w:rFonts w:ascii="Times New Roman" w:eastAsia="Times New Roman" w:hAnsi="Times New Roman" w:cs="Times New Roman"/>
                <w:sz w:val="20"/>
                <w:szCs w:val="20"/>
                <w:lang w:eastAsia="lv-LV"/>
              </w:rPr>
              <w:t>Ie</w:t>
            </w:r>
            <w:r w:rsidR="002E6F79" w:rsidRPr="000F053B">
              <w:rPr>
                <w:rFonts w:ascii="Times New Roman" w:eastAsia="Times New Roman" w:hAnsi="Times New Roman" w:cs="Times New Roman"/>
                <w:sz w:val="20"/>
                <w:szCs w:val="20"/>
                <w:lang w:eastAsia="lv-LV"/>
              </w:rPr>
              <w:t>kšlietu ministrijas Informācijas centrs</w:t>
            </w:r>
          </w:p>
        </w:tc>
      </w:tr>
    </w:tbl>
    <w:p w14:paraId="1E7D03C4"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79F160A0" w14:textId="3A138121" w:rsidR="004C3A0C" w:rsidRPr="00996119" w:rsidRDefault="004C3A0C"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3. Pakalpojuma rādītāji (pakalpojuma līmeņa vienošanās (SLA)</w:t>
      </w:r>
      <w:r w:rsidR="00D02A09">
        <w:rPr>
          <w:rFonts w:ascii="Times New Roman" w:eastAsia="Times New Roman" w:hAnsi="Times New Roman" w:cs="Times New Roman"/>
          <w:b/>
          <w:bCs/>
          <w:color w:val="414142"/>
          <w:sz w:val="24"/>
          <w:szCs w:val="24"/>
          <w:lang w:eastAsia="lv-LV"/>
        </w:rPr>
        <w:t xml:space="preserve"> </w:t>
      </w:r>
      <w:r w:rsidR="00D02A09" w:rsidRPr="00D85C79">
        <w:rPr>
          <w:rFonts w:ascii="Times New Roman" w:eastAsia="Times New Roman" w:hAnsi="Times New Roman" w:cs="Times New Roman"/>
          <w:b/>
          <w:bCs/>
          <w:color w:val="414142"/>
          <w:sz w:val="24"/>
          <w:szCs w:val="24"/>
          <w:lang w:eastAsia="lv-LV"/>
        </w:rPr>
        <w:t>līmeņi</w:t>
      </w:r>
      <w:r w:rsidRPr="00996119">
        <w:rPr>
          <w:rFonts w:ascii="Times New Roman" w:eastAsia="Times New Roman" w:hAnsi="Times New Roman" w:cs="Times New Roman"/>
          <w:b/>
          <w:bCs/>
          <w:color w:val="414142"/>
          <w:sz w:val="24"/>
          <w:szCs w:val="24"/>
          <w:lang w:eastAsia="lv-LV"/>
        </w:rPr>
        <w:t>)</w:t>
      </w:r>
    </w:p>
    <w:p w14:paraId="451A39E1"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0861A1AD" w14:textId="77777777" w:rsidTr="00996119">
        <w:tc>
          <w:tcPr>
            <w:tcW w:w="9067" w:type="dxa"/>
            <w:hideMark/>
          </w:tcPr>
          <w:p w14:paraId="198BF2BA" w14:textId="0E554A7D" w:rsidR="4D214EEE" w:rsidRPr="000F053B" w:rsidRDefault="264EF968" w:rsidP="00996119">
            <w:pPr>
              <w:spacing w:after="120" w:line="240" w:lineRule="auto"/>
              <w:ind w:left="57" w:right="57"/>
              <w:jc w:val="both"/>
              <w:rPr>
                <w:rFonts w:ascii="Times New Roman" w:eastAsia="Times New Roman" w:hAnsi="Times New Roman" w:cs="Times New Roman"/>
                <w:color w:val="000000" w:themeColor="text1"/>
                <w:sz w:val="20"/>
                <w:szCs w:val="20"/>
                <w:lang w:eastAsia="lv-LV"/>
              </w:rPr>
            </w:pPr>
            <w:r w:rsidRPr="000F053B">
              <w:rPr>
                <w:rFonts w:ascii="Times New Roman" w:eastAsia="Times New Roman" w:hAnsi="Times New Roman" w:cs="Times New Roman"/>
                <w:color w:val="000000" w:themeColor="text1"/>
                <w:sz w:val="20"/>
                <w:szCs w:val="20"/>
                <w:lang w:eastAsia="lv-LV"/>
              </w:rPr>
              <w:t xml:space="preserve">Pakalpojuma nodrošināšanai IeM IC veic tā pārziņā esošo sistēmu izmitināšanu datu centros un uzturēšanu, nodrošina to darbības nepārtrauktību, uzrauga, analizē un novērtē tā pārziņā esošo IKT tehnisko risinājumu un infrastruktūras stāvokli, pārvalda lietotājus, sniedz konsultācijas, metodisko un praktisko palīdzību informācijas sistēmu lietotājiem darbā ar IeM IC pārziņā esošajām informācijas sistēmām, kā arī īsteno izmaiņu pieprasījumus sistēmas pielāgošanai </w:t>
            </w:r>
            <w:r w:rsidR="7E0E28ED" w:rsidRPr="000F053B">
              <w:rPr>
                <w:rFonts w:ascii="Times New Roman" w:eastAsia="Times New Roman" w:hAnsi="Times New Roman" w:cs="Times New Roman"/>
                <w:color w:val="000000" w:themeColor="text1"/>
                <w:sz w:val="20"/>
                <w:szCs w:val="20"/>
                <w:lang w:eastAsia="lv-LV"/>
              </w:rPr>
              <w:t xml:space="preserve">atbilstoši </w:t>
            </w:r>
            <w:r w:rsidRPr="000F053B">
              <w:rPr>
                <w:rFonts w:ascii="Times New Roman" w:eastAsia="Times New Roman" w:hAnsi="Times New Roman" w:cs="Times New Roman"/>
                <w:color w:val="000000" w:themeColor="text1"/>
                <w:sz w:val="20"/>
                <w:szCs w:val="20"/>
                <w:lang w:eastAsia="lv-LV"/>
              </w:rPr>
              <w:t>normatīvo aktu prasībām.</w:t>
            </w:r>
          </w:p>
          <w:p w14:paraId="03F8D92C" w14:textId="4C1A9AFE" w:rsidR="2B36E923" w:rsidRPr="000F053B" w:rsidRDefault="2B36E923" w:rsidP="00996119">
            <w:pPr>
              <w:spacing w:after="120" w:line="240" w:lineRule="auto"/>
              <w:ind w:left="57" w:right="57"/>
              <w:jc w:val="both"/>
              <w:rPr>
                <w:rFonts w:ascii="Times New Roman" w:eastAsia="Times New Roman" w:hAnsi="Times New Roman" w:cs="Times New Roman"/>
                <w:color w:val="000000" w:themeColor="text1"/>
                <w:sz w:val="20"/>
                <w:szCs w:val="20"/>
                <w:lang w:eastAsia="lv-LV"/>
              </w:rPr>
            </w:pPr>
            <w:r w:rsidRPr="000F053B">
              <w:rPr>
                <w:rFonts w:ascii="Times New Roman" w:eastAsia="Times New Roman" w:hAnsi="Times New Roman" w:cs="Times New Roman"/>
                <w:color w:val="000000" w:themeColor="text1"/>
                <w:sz w:val="20"/>
                <w:szCs w:val="20"/>
                <w:lang w:eastAsia="lv-LV"/>
              </w:rPr>
              <w:t xml:space="preserve">VNR plānots kā daļa no IeM IC uzturētās </w:t>
            </w:r>
            <w:r w:rsidR="7E384E5F" w:rsidRPr="000F053B">
              <w:rPr>
                <w:rFonts w:ascii="Times New Roman" w:eastAsia="Times New Roman" w:hAnsi="Times New Roman" w:cs="Times New Roman"/>
                <w:color w:val="000000" w:themeColor="text1"/>
                <w:sz w:val="20"/>
                <w:szCs w:val="20"/>
                <w:lang w:eastAsia="lv-LV"/>
              </w:rPr>
              <w:t>E-</w:t>
            </w:r>
            <w:r w:rsidRPr="000F053B">
              <w:rPr>
                <w:rFonts w:ascii="Times New Roman" w:eastAsia="Times New Roman" w:hAnsi="Times New Roman" w:cs="Times New Roman"/>
                <w:color w:val="000000" w:themeColor="text1"/>
                <w:sz w:val="20"/>
                <w:szCs w:val="20"/>
                <w:lang w:eastAsia="lv-LV"/>
              </w:rPr>
              <w:t>lietas tehnoloģiskās platformas, kuras arhitektūra ir mērogojama un izmitināta divos datu centros, paredzot darbības režīmu 24/7 un minimizējot plānotās dīkstāves. Visi VNR pieejamie pakalpojumi un funkcionalitāte nekavējoties ir pieejami tiešsaistē.</w:t>
            </w:r>
          </w:p>
          <w:p w14:paraId="12E935A2" w14:textId="48D12BCD" w:rsidR="4A803169" w:rsidRPr="000F053B" w:rsidRDefault="002E6F79" w:rsidP="00996119">
            <w:pPr>
              <w:spacing w:after="120" w:line="240" w:lineRule="auto"/>
              <w:ind w:left="57" w:right="57"/>
              <w:jc w:val="both"/>
              <w:rPr>
                <w:rFonts w:ascii="Times New Roman" w:eastAsia="Times New Roman" w:hAnsi="Times New Roman" w:cs="Times New Roman"/>
                <w:color w:val="000000" w:themeColor="text1"/>
                <w:sz w:val="20"/>
                <w:szCs w:val="20"/>
                <w:lang w:eastAsia="lv-LV"/>
              </w:rPr>
            </w:pPr>
            <w:r w:rsidRPr="000F053B">
              <w:rPr>
                <w:rFonts w:ascii="Times New Roman" w:eastAsia="Times New Roman" w:hAnsi="Times New Roman" w:cs="Times New Roman"/>
                <w:color w:val="000000" w:themeColor="text1"/>
                <w:sz w:val="20"/>
                <w:szCs w:val="20"/>
                <w:lang w:eastAsia="lv-LV"/>
              </w:rPr>
              <w:lastRenderedPageBreak/>
              <w:t>I</w:t>
            </w:r>
            <w:r w:rsidR="263F4A56" w:rsidRPr="000F053B">
              <w:rPr>
                <w:rFonts w:ascii="Times New Roman" w:eastAsia="Times New Roman" w:hAnsi="Times New Roman" w:cs="Times New Roman"/>
                <w:color w:val="000000" w:themeColor="text1"/>
                <w:sz w:val="20"/>
                <w:szCs w:val="20"/>
                <w:lang w:eastAsia="lv-LV"/>
              </w:rPr>
              <w:t>eM IC nodrošinās VNR koplietošanas platformas pieejamību</w:t>
            </w:r>
            <w:r w:rsidR="00F85C25">
              <w:rPr>
                <w:rFonts w:ascii="Times New Roman" w:eastAsia="Times New Roman" w:hAnsi="Times New Roman" w:cs="Times New Roman"/>
                <w:color w:val="000000" w:themeColor="text1"/>
                <w:sz w:val="20"/>
                <w:szCs w:val="20"/>
                <w:lang w:eastAsia="lv-LV"/>
              </w:rPr>
              <w:t>,</w:t>
            </w:r>
            <w:r w:rsidR="263F4A56" w:rsidRPr="000F053B">
              <w:rPr>
                <w:rFonts w:ascii="Times New Roman" w:eastAsia="Times New Roman" w:hAnsi="Times New Roman" w:cs="Times New Roman"/>
                <w:color w:val="000000" w:themeColor="text1"/>
                <w:sz w:val="20"/>
                <w:szCs w:val="20"/>
                <w:lang w:eastAsia="lv-LV"/>
              </w:rPr>
              <w:t xml:space="preserve"> slēdzot </w:t>
            </w:r>
            <w:r w:rsidR="00F85C25" w:rsidRPr="000F053B">
              <w:rPr>
                <w:rFonts w:ascii="Times New Roman" w:eastAsia="Times New Roman" w:hAnsi="Times New Roman" w:cs="Times New Roman"/>
                <w:color w:val="000000" w:themeColor="text1"/>
                <w:sz w:val="20"/>
                <w:szCs w:val="20"/>
                <w:lang w:eastAsia="lv-LV"/>
              </w:rPr>
              <w:t>ar pakalpojuma saņēmējiem</w:t>
            </w:r>
            <w:r w:rsidR="00F85C25" w:rsidRPr="000F053B" w:rsidDel="00F85C25">
              <w:rPr>
                <w:rFonts w:ascii="Times New Roman" w:eastAsia="Times New Roman" w:hAnsi="Times New Roman" w:cs="Times New Roman"/>
                <w:color w:val="000000" w:themeColor="text1"/>
                <w:sz w:val="20"/>
                <w:szCs w:val="20"/>
                <w:lang w:eastAsia="lv-LV"/>
              </w:rPr>
              <w:t xml:space="preserve"> </w:t>
            </w:r>
            <w:r w:rsidR="00F85C25">
              <w:rPr>
                <w:rFonts w:ascii="Times New Roman" w:eastAsia="Times New Roman" w:hAnsi="Times New Roman" w:cs="Times New Roman"/>
                <w:color w:val="000000" w:themeColor="text1"/>
                <w:sz w:val="20"/>
                <w:szCs w:val="20"/>
                <w:lang w:eastAsia="lv-LV"/>
              </w:rPr>
              <w:t>s</w:t>
            </w:r>
            <w:r w:rsidR="00F85C25" w:rsidRPr="000F053B">
              <w:rPr>
                <w:rFonts w:ascii="Times New Roman" w:eastAsia="Times New Roman" w:hAnsi="Times New Roman" w:cs="Times New Roman"/>
                <w:color w:val="000000" w:themeColor="text1"/>
                <w:sz w:val="20"/>
                <w:szCs w:val="20"/>
                <w:lang w:eastAsia="lv-LV"/>
              </w:rPr>
              <w:t xml:space="preserve">adarbības </w:t>
            </w:r>
            <w:r w:rsidR="263F4A56" w:rsidRPr="000F053B">
              <w:rPr>
                <w:rFonts w:ascii="Times New Roman" w:eastAsia="Times New Roman" w:hAnsi="Times New Roman" w:cs="Times New Roman"/>
                <w:color w:val="000000" w:themeColor="text1"/>
                <w:sz w:val="20"/>
                <w:szCs w:val="20"/>
                <w:lang w:eastAsia="lv-LV"/>
              </w:rPr>
              <w:t xml:space="preserve">līgumus </w:t>
            </w:r>
            <w:r w:rsidR="00F85C25">
              <w:rPr>
                <w:rFonts w:ascii="Times New Roman" w:eastAsia="Times New Roman" w:hAnsi="Times New Roman" w:cs="Times New Roman"/>
                <w:color w:val="000000" w:themeColor="text1"/>
                <w:sz w:val="20"/>
                <w:szCs w:val="20"/>
                <w:lang w:eastAsia="lv-LV"/>
              </w:rPr>
              <w:t>p</w:t>
            </w:r>
            <w:r w:rsidR="263F4A56" w:rsidRPr="000F053B">
              <w:rPr>
                <w:rFonts w:ascii="Times New Roman" w:eastAsia="Times New Roman" w:hAnsi="Times New Roman" w:cs="Times New Roman"/>
                <w:color w:val="000000" w:themeColor="text1"/>
                <w:sz w:val="20"/>
                <w:szCs w:val="20"/>
                <w:lang w:eastAsia="lv-LV"/>
              </w:rPr>
              <w:t xml:space="preserve">ar </w:t>
            </w:r>
            <w:r w:rsidR="3C861030" w:rsidRPr="000F053B">
              <w:rPr>
                <w:rFonts w:ascii="Times New Roman" w:eastAsia="Times New Roman" w:hAnsi="Times New Roman" w:cs="Times New Roman"/>
                <w:color w:val="000000" w:themeColor="text1"/>
                <w:sz w:val="20"/>
                <w:szCs w:val="20"/>
                <w:lang w:eastAsia="lv-LV"/>
              </w:rPr>
              <w:t>informācijas sistēmu lietošanu tiešsaistes režīmā</w:t>
            </w:r>
            <w:r w:rsidR="263F4A56" w:rsidRPr="000F053B">
              <w:rPr>
                <w:rFonts w:ascii="Times New Roman" w:eastAsia="Times New Roman" w:hAnsi="Times New Roman" w:cs="Times New Roman"/>
                <w:color w:val="000000" w:themeColor="text1"/>
                <w:sz w:val="20"/>
                <w:szCs w:val="20"/>
                <w:lang w:eastAsia="lv-LV"/>
              </w:rPr>
              <w:t>, kuros tiks atrunāti pakalpojuma sniegšanas nosacījumi un pieejamība.</w:t>
            </w:r>
          </w:p>
          <w:p w14:paraId="41AFB8E1" w14:textId="76E08A0F" w:rsidR="4D214EEE" w:rsidRPr="000F053B" w:rsidRDefault="3EC30688" w:rsidP="00996119">
            <w:pPr>
              <w:spacing w:after="60" w:line="240" w:lineRule="auto"/>
              <w:ind w:left="57" w:right="57"/>
              <w:rPr>
                <w:rFonts w:ascii="Times New Roman" w:eastAsia="Times New Roman" w:hAnsi="Times New Roman" w:cs="Times New Roman"/>
                <w:color w:val="000000" w:themeColor="text1"/>
                <w:sz w:val="20"/>
                <w:szCs w:val="20"/>
              </w:rPr>
            </w:pPr>
            <w:r w:rsidRPr="000F053B">
              <w:rPr>
                <w:rFonts w:ascii="Times New Roman" w:eastAsia="Times New Roman" w:hAnsi="Times New Roman" w:cs="Times New Roman"/>
                <w:color w:val="000000" w:themeColor="text1"/>
                <w:sz w:val="20"/>
                <w:szCs w:val="20"/>
              </w:rPr>
              <w:t>I</w:t>
            </w:r>
            <w:r w:rsidR="1D9146FF" w:rsidRPr="000F053B">
              <w:rPr>
                <w:rFonts w:ascii="Times New Roman" w:eastAsia="Times New Roman" w:hAnsi="Times New Roman" w:cs="Times New Roman"/>
                <w:color w:val="000000" w:themeColor="text1"/>
                <w:sz w:val="20"/>
                <w:szCs w:val="20"/>
              </w:rPr>
              <w:t xml:space="preserve">eguvumi: </w:t>
            </w:r>
          </w:p>
          <w:p w14:paraId="666F8D28" w14:textId="3033061C" w:rsidR="4D214EEE" w:rsidRPr="000F053B" w:rsidRDefault="6DFAAEF0" w:rsidP="00996119">
            <w:pPr>
              <w:pStyle w:val="ListParagraph"/>
              <w:numPr>
                <w:ilvl w:val="0"/>
                <w:numId w:val="1"/>
              </w:numPr>
              <w:spacing w:after="60" w:line="240" w:lineRule="auto"/>
              <w:ind w:left="405" w:right="57" w:hanging="284"/>
              <w:contextualSpacing w:val="0"/>
              <w:jc w:val="both"/>
              <w:rPr>
                <w:rFonts w:ascii="Times New Roman" w:eastAsia="Times New Roman" w:hAnsi="Times New Roman" w:cs="Times New Roman"/>
                <w:color w:val="000000" w:themeColor="text1"/>
                <w:sz w:val="20"/>
                <w:szCs w:val="20"/>
              </w:rPr>
            </w:pPr>
            <w:r w:rsidRPr="000F053B">
              <w:rPr>
                <w:rFonts w:ascii="Times New Roman" w:eastAsia="Times New Roman" w:hAnsi="Times New Roman" w:cs="Times New Roman"/>
                <w:color w:val="000000" w:themeColor="text1"/>
                <w:sz w:val="20"/>
                <w:szCs w:val="20"/>
              </w:rPr>
              <w:t xml:space="preserve">VNR nodrošinās </w:t>
            </w:r>
            <w:r w:rsidR="02E373D4" w:rsidRPr="000F053B">
              <w:rPr>
                <w:rFonts w:ascii="Times New Roman" w:eastAsia="Times New Roman" w:hAnsi="Times New Roman" w:cs="Times New Roman"/>
                <w:color w:val="000000" w:themeColor="text1"/>
                <w:sz w:val="20"/>
                <w:szCs w:val="20"/>
              </w:rPr>
              <w:t>informācijas</w:t>
            </w:r>
            <w:r w:rsidR="68DB1D9A" w:rsidRPr="000F053B">
              <w:rPr>
                <w:rFonts w:ascii="Times New Roman" w:eastAsia="Times New Roman" w:hAnsi="Times New Roman" w:cs="Times New Roman"/>
                <w:color w:val="000000" w:themeColor="text1"/>
                <w:sz w:val="20"/>
                <w:szCs w:val="20"/>
              </w:rPr>
              <w:t xml:space="preserve"> </w:t>
            </w:r>
            <w:r w:rsidRPr="000F053B">
              <w:rPr>
                <w:rFonts w:ascii="Times New Roman" w:eastAsia="Times New Roman" w:hAnsi="Times New Roman" w:cs="Times New Roman"/>
                <w:color w:val="000000" w:themeColor="text1"/>
                <w:sz w:val="20"/>
                <w:szCs w:val="20"/>
              </w:rPr>
              <w:t>reģ</w:t>
            </w:r>
            <w:r w:rsidR="7D9C630D" w:rsidRPr="000F053B">
              <w:rPr>
                <w:rFonts w:ascii="Times New Roman" w:eastAsia="Times New Roman" w:hAnsi="Times New Roman" w:cs="Times New Roman"/>
                <w:color w:val="000000" w:themeColor="text1"/>
                <w:sz w:val="20"/>
                <w:szCs w:val="20"/>
              </w:rPr>
              <w:t>i</w:t>
            </w:r>
            <w:r w:rsidRPr="000F053B">
              <w:rPr>
                <w:rFonts w:ascii="Times New Roman" w:eastAsia="Times New Roman" w:hAnsi="Times New Roman" w:cs="Times New Roman"/>
                <w:color w:val="000000" w:themeColor="text1"/>
                <w:sz w:val="20"/>
                <w:szCs w:val="20"/>
              </w:rPr>
              <w:t>strēšanu elektroniskajā vidē, datu apmaiņu ar reģistriem, lietu</w:t>
            </w:r>
            <w:r w:rsidR="6B4FD5E1" w:rsidRPr="000F053B">
              <w:rPr>
                <w:rFonts w:ascii="Times New Roman" w:eastAsia="Times New Roman" w:hAnsi="Times New Roman" w:cs="Times New Roman"/>
                <w:color w:val="000000" w:themeColor="text1"/>
                <w:sz w:val="20"/>
                <w:szCs w:val="20"/>
              </w:rPr>
              <w:t xml:space="preserve"> izsekojamību</w:t>
            </w:r>
            <w:r w:rsidR="12CC89F8" w:rsidRPr="000F053B">
              <w:rPr>
                <w:rFonts w:ascii="Times New Roman" w:eastAsia="Times New Roman" w:hAnsi="Times New Roman" w:cs="Times New Roman"/>
                <w:color w:val="000000" w:themeColor="text1"/>
                <w:sz w:val="20"/>
                <w:szCs w:val="20"/>
              </w:rPr>
              <w:t>;</w:t>
            </w:r>
            <w:r w:rsidR="6235E66C" w:rsidRPr="000F053B">
              <w:rPr>
                <w:rFonts w:ascii="Times New Roman" w:eastAsia="Times New Roman" w:hAnsi="Times New Roman" w:cs="Times New Roman"/>
                <w:color w:val="000000" w:themeColor="text1"/>
                <w:sz w:val="20"/>
                <w:szCs w:val="20"/>
              </w:rPr>
              <w:t xml:space="preserve"> </w:t>
            </w:r>
          </w:p>
          <w:p w14:paraId="05E9805C" w14:textId="305212DA" w:rsidR="4D214EEE" w:rsidRPr="000F053B" w:rsidRDefault="600F7250" w:rsidP="00996119">
            <w:pPr>
              <w:pStyle w:val="ListParagraph"/>
              <w:numPr>
                <w:ilvl w:val="0"/>
                <w:numId w:val="1"/>
              </w:numPr>
              <w:spacing w:after="60" w:line="240" w:lineRule="auto"/>
              <w:ind w:left="405" w:right="57" w:hanging="284"/>
              <w:contextualSpacing w:val="0"/>
              <w:rPr>
                <w:rFonts w:ascii="Times New Roman" w:eastAsia="Times New Roman" w:hAnsi="Times New Roman" w:cs="Times New Roman"/>
                <w:color w:val="000000" w:themeColor="text1"/>
                <w:sz w:val="20"/>
                <w:szCs w:val="20"/>
              </w:rPr>
            </w:pPr>
            <w:r w:rsidRPr="000F053B">
              <w:rPr>
                <w:rFonts w:ascii="Times New Roman" w:eastAsia="Times New Roman" w:hAnsi="Times New Roman" w:cs="Times New Roman"/>
                <w:color w:val="000000" w:themeColor="text1"/>
                <w:sz w:val="20"/>
                <w:szCs w:val="20"/>
              </w:rPr>
              <w:t xml:space="preserve">uzlabota sistēmas ātrdarbība un pilnveidotas lietotāja </w:t>
            </w:r>
            <w:proofErr w:type="spellStart"/>
            <w:r w:rsidRPr="000F053B">
              <w:rPr>
                <w:rFonts w:ascii="Times New Roman" w:eastAsia="Times New Roman" w:hAnsi="Times New Roman" w:cs="Times New Roman"/>
                <w:color w:val="000000" w:themeColor="text1"/>
                <w:sz w:val="20"/>
                <w:szCs w:val="20"/>
              </w:rPr>
              <w:t>saskarnes</w:t>
            </w:r>
            <w:proofErr w:type="spellEnd"/>
            <w:r w:rsidR="0DF8F52A" w:rsidRPr="000F053B">
              <w:rPr>
                <w:rFonts w:ascii="Times New Roman" w:eastAsia="Times New Roman" w:hAnsi="Times New Roman" w:cs="Times New Roman"/>
                <w:color w:val="000000" w:themeColor="text1"/>
                <w:sz w:val="20"/>
                <w:szCs w:val="20"/>
              </w:rPr>
              <w:t xml:space="preserve">, </w:t>
            </w:r>
            <w:r w:rsidRPr="000F053B">
              <w:rPr>
                <w:rFonts w:ascii="Times New Roman" w:eastAsia="Times New Roman" w:hAnsi="Times New Roman" w:cs="Times New Roman"/>
                <w:color w:val="000000" w:themeColor="text1"/>
                <w:sz w:val="20"/>
                <w:szCs w:val="20"/>
              </w:rPr>
              <w:t xml:space="preserve">ņemot vērā iepriekšējo lietotāju pieredzi; </w:t>
            </w:r>
          </w:p>
          <w:p w14:paraId="43F26394" w14:textId="5D750DE3" w:rsidR="4D214EEE" w:rsidRPr="000F053B" w:rsidRDefault="000E11FC" w:rsidP="00996119">
            <w:pPr>
              <w:pStyle w:val="ListParagraph"/>
              <w:numPr>
                <w:ilvl w:val="0"/>
                <w:numId w:val="1"/>
              </w:numPr>
              <w:spacing w:after="60" w:line="240" w:lineRule="auto"/>
              <w:ind w:left="405" w:right="57" w:hanging="284"/>
              <w:contextualSpacing w:val="0"/>
              <w:rPr>
                <w:rFonts w:ascii="Times New Roman" w:eastAsia="Times New Roman" w:hAnsi="Times New Roman" w:cs="Times New Roman"/>
                <w:color w:val="000000" w:themeColor="text1"/>
                <w:sz w:val="20"/>
                <w:szCs w:val="20"/>
              </w:rPr>
            </w:pPr>
            <w:r w:rsidRPr="000F053B">
              <w:rPr>
                <w:rFonts w:ascii="Times New Roman" w:eastAsia="Times New Roman" w:hAnsi="Times New Roman" w:cs="Times New Roman"/>
                <w:color w:val="000000" w:themeColor="text1"/>
                <w:sz w:val="20"/>
                <w:szCs w:val="20"/>
              </w:rPr>
              <w:t>nodrošināta augstāka drošība, i</w:t>
            </w:r>
            <w:r w:rsidR="600F7250" w:rsidRPr="000F053B">
              <w:rPr>
                <w:rFonts w:ascii="Times New Roman" w:eastAsia="Times New Roman" w:hAnsi="Times New Roman" w:cs="Times New Roman"/>
                <w:color w:val="000000" w:themeColor="text1"/>
                <w:sz w:val="20"/>
                <w:szCs w:val="20"/>
              </w:rPr>
              <w:t xml:space="preserve">ekļaujot VNR kopējā </w:t>
            </w:r>
            <w:r w:rsidR="10B65B25" w:rsidRPr="000F053B">
              <w:rPr>
                <w:rFonts w:ascii="Times New Roman" w:eastAsia="Times New Roman" w:hAnsi="Times New Roman" w:cs="Times New Roman"/>
                <w:color w:val="000000" w:themeColor="text1"/>
                <w:sz w:val="20"/>
                <w:szCs w:val="20"/>
              </w:rPr>
              <w:t xml:space="preserve">IeM IC </w:t>
            </w:r>
            <w:r w:rsidR="600F7250" w:rsidRPr="000F053B">
              <w:rPr>
                <w:rFonts w:ascii="Times New Roman" w:eastAsia="Times New Roman" w:hAnsi="Times New Roman" w:cs="Times New Roman"/>
                <w:color w:val="000000" w:themeColor="text1"/>
                <w:sz w:val="20"/>
                <w:szCs w:val="20"/>
              </w:rPr>
              <w:t xml:space="preserve">E-lietas </w:t>
            </w:r>
            <w:r w:rsidR="0D2A34DF" w:rsidRPr="000F053B">
              <w:rPr>
                <w:rFonts w:ascii="Times New Roman" w:eastAsia="Times New Roman" w:hAnsi="Times New Roman" w:cs="Times New Roman"/>
                <w:color w:val="000000" w:themeColor="text1"/>
                <w:sz w:val="20"/>
                <w:szCs w:val="20"/>
              </w:rPr>
              <w:t>tehnoloģiskajā platformā</w:t>
            </w:r>
            <w:r w:rsidR="600F7250" w:rsidRPr="000F053B">
              <w:rPr>
                <w:rFonts w:ascii="Times New Roman" w:eastAsia="Times New Roman" w:hAnsi="Times New Roman" w:cs="Times New Roman"/>
                <w:color w:val="000000" w:themeColor="text1"/>
                <w:sz w:val="20"/>
                <w:szCs w:val="20"/>
              </w:rPr>
              <w:t xml:space="preserve">; </w:t>
            </w:r>
          </w:p>
          <w:p w14:paraId="247ACE89" w14:textId="37A2335D" w:rsidR="4D214EEE" w:rsidRPr="00996119" w:rsidRDefault="00ACC3FB" w:rsidP="00996119">
            <w:pPr>
              <w:pStyle w:val="ListParagraph"/>
              <w:numPr>
                <w:ilvl w:val="0"/>
                <w:numId w:val="1"/>
              </w:numPr>
              <w:spacing w:after="60" w:line="240" w:lineRule="auto"/>
              <w:ind w:left="405" w:right="57" w:hanging="284"/>
              <w:contextualSpacing w:val="0"/>
              <w:jc w:val="both"/>
              <w:rPr>
                <w:rFonts w:ascii="Times New Roman" w:eastAsia="Times New Roman" w:hAnsi="Times New Roman" w:cs="Times New Roman"/>
                <w:color w:val="000000" w:themeColor="text1"/>
                <w:spacing w:val="-2"/>
                <w:sz w:val="20"/>
                <w:szCs w:val="20"/>
              </w:rPr>
            </w:pPr>
            <w:r w:rsidRPr="00996119">
              <w:rPr>
                <w:rFonts w:ascii="Times New Roman" w:eastAsia="Times New Roman" w:hAnsi="Times New Roman" w:cs="Times New Roman"/>
                <w:color w:val="000000" w:themeColor="text1"/>
                <w:spacing w:val="-2"/>
                <w:sz w:val="20"/>
                <w:szCs w:val="20"/>
              </w:rPr>
              <w:t>nodrošināta</w:t>
            </w:r>
            <w:r w:rsidR="0D6FD926" w:rsidRPr="00996119">
              <w:rPr>
                <w:rFonts w:ascii="Times New Roman" w:eastAsia="Times New Roman" w:hAnsi="Times New Roman" w:cs="Times New Roman"/>
                <w:color w:val="000000" w:themeColor="text1"/>
                <w:spacing w:val="-2"/>
                <w:sz w:val="20"/>
                <w:szCs w:val="20"/>
              </w:rPr>
              <w:t xml:space="preserve"> </w:t>
            </w:r>
            <w:r w:rsidR="000E11FC" w:rsidRPr="00996119">
              <w:rPr>
                <w:rFonts w:ascii="Times New Roman" w:eastAsia="Times New Roman" w:hAnsi="Times New Roman" w:cs="Times New Roman"/>
                <w:color w:val="000000" w:themeColor="text1"/>
                <w:spacing w:val="-2"/>
                <w:sz w:val="20"/>
                <w:szCs w:val="20"/>
              </w:rPr>
              <w:t xml:space="preserve">koplietošanas komponenšu funkcionalitātes pieejamība </w:t>
            </w:r>
            <w:r w:rsidR="0D6FD926" w:rsidRPr="00996119">
              <w:rPr>
                <w:rFonts w:ascii="Times New Roman" w:eastAsia="Times New Roman" w:hAnsi="Times New Roman" w:cs="Times New Roman"/>
                <w:color w:val="000000" w:themeColor="text1"/>
                <w:spacing w:val="-2"/>
                <w:sz w:val="20"/>
                <w:szCs w:val="20"/>
              </w:rPr>
              <w:t>IeM IC E-lietas tehnoloģiskajā platformā</w:t>
            </w:r>
            <w:r w:rsidR="04FDD4AE" w:rsidRPr="00996119">
              <w:rPr>
                <w:rFonts w:ascii="Times New Roman" w:eastAsia="Times New Roman" w:hAnsi="Times New Roman" w:cs="Times New Roman"/>
                <w:color w:val="000000" w:themeColor="text1"/>
                <w:spacing w:val="-2"/>
                <w:sz w:val="20"/>
                <w:szCs w:val="20"/>
              </w:rPr>
              <w:t>;</w:t>
            </w:r>
          </w:p>
          <w:p w14:paraId="6E6FC001" w14:textId="2CA03636" w:rsidR="4D214EEE" w:rsidRPr="000F053B" w:rsidRDefault="53ABCB6B" w:rsidP="00996119">
            <w:pPr>
              <w:pStyle w:val="ListParagraph"/>
              <w:numPr>
                <w:ilvl w:val="0"/>
                <w:numId w:val="1"/>
              </w:numPr>
              <w:spacing w:after="120" w:line="240" w:lineRule="auto"/>
              <w:ind w:left="405" w:right="57" w:hanging="284"/>
              <w:contextualSpacing w:val="0"/>
              <w:rPr>
                <w:rFonts w:ascii="Times New Roman" w:eastAsia="Times New Roman" w:hAnsi="Times New Roman" w:cs="Times New Roman"/>
                <w:color w:val="000000" w:themeColor="text1"/>
                <w:sz w:val="20"/>
                <w:szCs w:val="20"/>
                <w:lang w:eastAsia="lv-LV"/>
              </w:rPr>
            </w:pPr>
            <w:r w:rsidRPr="000F053B">
              <w:rPr>
                <w:rFonts w:ascii="Times New Roman" w:eastAsia="Times New Roman" w:hAnsi="Times New Roman" w:cs="Times New Roman"/>
                <w:color w:val="000000" w:themeColor="text1"/>
                <w:sz w:val="20"/>
                <w:szCs w:val="20"/>
              </w:rPr>
              <w:t>p</w:t>
            </w:r>
            <w:r w:rsidR="0E498966" w:rsidRPr="000F053B">
              <w:rPr>
                <w:rFonts w:ascii="Times New Roman" w:eastAsia="Times New Roman" w:hAnsi="Times New Roman" w:cs="Times New Roman"/>
                <w:color w:val="000000" w:themeColor="text1"/>
                <w:sz w:val="20"/>
                <w:szCs w:val="20"/>
              </w:rPr>
              <w:t xml:space="preserve">ieejama informācija par lietotājiem un </w:t>
            </w:r>
            <w:r w:rsidR="658C3890" w:rsidRPr="000F053B">
              <w:rPr>
                <w:rFonts w:ascii="Times New Roman" w:eastAsia="Times New Roman" w:hAnsi="Times New Roman" w:cs="Times New Roman"/>
                <w:color w:val="000000" w:themeColor="text1"/>
                <w:sz w:val="20"/>
                <w:szCs w:val="20"/>
              </w:rPr>
              <w:t xml:space="preserve">to </w:t>
            </w:r>
            <w:r w:rsidR="0E498966" w:rsidRPr="000F053B">
              <w:rPr>
                <w:rFonts w:ascii="Times New Roman" w:eastAsia="Times New Roman" w:hAnsi="Times New Roman" w:cs="Times New Roman"/>
                <w:color w:val="000000" w:themeColor="text1"/>
                <w:sz w:val="20"/>
                <w:szCs w:val="20"/>
              </w:rPr>
              <w:t xml:space="preserve">darbībām </w:t>
            </w:r>
          </w:p>
        </w:tc>
      </w:tr>
    </w:tbl>
    <w:p w14:paraId="7F90A445"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24841801" w14:textId="72855166" w:rsidR="004C3A0C" w:rsidRPr="00996119" w:rsidRDefault="004C3A0C"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4. Pakalpojuma saņēmēju loks</w:t>
      </w:r>
    </w:p>
    <w:p w14:paraId="4CA3FEA5"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759B7BCD" w14:textId="77777777" w:rsidTr="00996119">
        <w:tc>
          <w:tcPr>
            <w:tcW w:w="9067" w:type="dxa"/>
            <w:hideMark/>
          </w:tcPr>
          <w:p w14:paraId="7A99B401" w14:textId="3062260C" w:rsidR="004C3A0C" w:rsidRPr="000F053B" w:rsidRDefault="00F85C25" w:rsidP="00996119">
            <w:pPr>
              <w:spacing w:after="120" w:line="240" w:lineRule="auto"/>
              <w:ind w:left="57" w:right="57"/>
              <w:jc w:val="both"/>
              <w:rPr>
                <w:rFonts w:ascii="Times New Roman" w:eastAsia="Times New Roman" w:hAnsi="Times New Roman" w:cs="Times New Roman"/>
                <w:i/>
                <w:color w:val="414142"/>
                <w:sz w:val="20"/>
                <w:szCs w:val="20"/>
                <w:lang w:eastAsia="lv-LV"/>
              </w:rPr>
            </w:pPr>
            <w:r w:rsidRPr="00996119">
              <w:rPr>
                <w:rFonts w:ascii="Times New Roman" w:eastAsia="Times New Roman" w:hAnsi="Times New Roman" w:cs="Times New Roman"/>
                <w:color w:val="414142"/>
                <w:spacing w:val="-2"/>
                <w:sz w:val="20"/>
                <w:szCs w:val="20"/>
                <w:lang w:eastAsia="lv-LV"/>
              </w:rPr>
              <w:t xml:space="preserve">Pašvaldības </w:t>
            </w:r>
            <w:r w:rsidR="5DD455C4" w:rsidRPr="00996119">
              <w:rPr>
                <w:rFonts w:ascii="Times New Roman" w:eastAsia="Times New Roman" w:hAnsi="Times New Roman" w:cs="Times New Roman"/>
                <w:color w:val="414142"/>
                <w:spacing w:val="-2"/>
                <w:sz w:val="20"/>
                <w:szCs w:val="20"/>
                <w:lang w:eastAsia="lv-LV"/>
              </w:rPr>
              <w:t xml:space="preserve">policija, </w:t>
            </w:r>
            <w:r w:rsidR="2E4F067A" w:rsidRPr="00996119">
              <w:rPr>
                <w:rFonts w:ascii="Times New Roman" w:eastAsia="Times New Roman" w:hAnsi="Times New Roman" w:cs="Times New Roman"/>
                <w:color w:val="414142"/>
                <w:spacing w:val="-2"/>
                <w:sz w:val="20"/>
                <w:szCs w:val="20"/>
                <w:lang w:eastAsia="lv-LV"/>
              </w:rPr>
              <w:t xml:space="preserve">Valsts policija, </w:t>
            </w:r>
            <w:r w:rsidRPr="00996119">
              <w:rPr>
                <w:rFonts w:ascii="Times New Roman" w:eastAsia="Times New Roman" w:hAnsi="Times New Roman" w:cs="Times New Roman"/>
                <w:spacing w:val="-2"/>
                <w:sz w:val="20"/>
                <w:szCs w:val="20"/>
              </w:rPr>
              <w:t xml:space="preserve">ostas </w:t>
            </w:r>
            <w:r w:rsidR="569624AE" w:rsidRPr="00996119">
              <w:rPr>
                <w:rFonts w:ascii="Times New Roman" w:eastAsia="Times New Roman" w:hAnsi="Times New Roman" w:cs="Times New Roman"/>
                <w:spacing w:val="-2"/>
                <w:sz w:val="20"/>
                <w:szCs w:val="20"/>
              </w:rPr>
              <w:t xml:space="preserve">policija, </w:t>
            </w:r>
            <w:r w:rsidR="1E2474F7" w:rsidRPr="00996119">
              <w:rPr>
                <w:rFonts w:ascii="Times New Roman" w:eastAsia="Times New Roman" w:hAnsi="Times New Roman" w:cs="Times New Roman"/>
                <w:spacing w:val="-2"/>
                <w:sz w:val="20"/>
                <w:szCs w:val="20"/>
              </w:rPr>
              <w:t>Valsts ugunsdzēsības un glābšanas dienests, Valsts robežsardze, Latvijas Republikas prokuratūra</w:t>
            </w:r>
            <w:r w:rsidR="38EFBF26" w:rsidRPr="00996119">
              <w:rPr>
                <w:rFonts w:ascii="Times New Roman" w:eastAsia="Times New Roman" w:hAnsi="Times New Roman" w:cs="Times New Roman"/>
                <w:spacing w:val="-2"/>
                <w:sz w:val="20"/>
                <w:szCs w:val="20"/>
              </w:rPr>
              <w:t xml:space="preserve">, Ieslodzījuma vietu pārvalde, </w:t>
            </w:r>
            <w:r w:rsidRPr="00996119">
              <w:rPr>
                <w:rFonts w:ascii="Times New Roman" w:eastAsia="Times New Roman" w:hAnsi="Times New Roman" w:cs="Times New Roman"/>
                <w:spacing w:val="-2"/>
                <w:sz w:val="20"/>
                <w:szCs w:val="20"/>
              </w:rPr>
              <w:t xml:space="preserve">valsts </w:t>
            </w:r>
            <w:r w:rsidR="38EFBF26" w:rsidRPr="00996119">
              <w:rPr>
                <w:rFonts w:ascii="Times New Roman" w:eastAsia="Times New Roman" w:hAnsi="Times New Roman" w:cs="Times New Roman"/>
                <w:spacing w:val="-2"/>
                <w:sz w:val="20"/>
                <w:szCs w:val="20"/>
              </w:rPr>
              <w:t>drošības iestādes</w:t>
            </w:r>
            <w:r w:rsidR="63301196" w:rsidRPr="00996119">
              <w:rPr>
                <w:rFonts w:ascii="Times New Roman" w:eastAsia="Times New Roman" w:hAnsi="Times New Roman" w:cs="Times New Roman"/>
                <w:spacing w:val="-2"/>
                <w:sz w:val="20"/>
                <w:szCs w:val="20"/>
              </w:rPr>
              <w:t xml:space="preserve"> </w:t>
            </w:r>
            <w:r w:rsidR="38EFBF26" w:rsidRPr="00996119">
              <w:rPr>
                <w:rFonts w:ascii="Times New Roman" w:eastAsia="Times New Roman" w:hAnsi="Times New Roman" w:cs="Times New Roman"/>
                <w:spacing w:val="-2"/>
                <w:sz w:val="20"/>
                <w:szCs w:val="20"/>
              </w:rPr>
              <w:t xml:space="preserve">un citas </w:t>
            </w:r>
            <w:r w:rsidR="00F47FE8" w:rsidRPr="00996119">
              <w:rPr>
                <w:rFonts w:ascii="Times New Roman" w:eastAsia="Times New Roman" w:hAnsi="Times New Roman" w:cs="Times New Roman"/>
                <w:spacing w:val="-2"/>
                <w:sz w:val="20"/>
                <w:szCs w:val="20"/>
              </w:rPr>
              <w:t xml:space="preserve">tiesībaizsardzības </w:t>
            </w:r>
            <w:r w:rsidR="5080808C" w:rsidRPr="00996119">
              <w:rPr>
                <w:rFonts w:ascii="Times New Roman" w:eastAsia="Times New Roman" w:hAnsi="Times New Roman" w:cs="Times New Roman"/>
                <w:spacing w:val="-2"/>
                <w:sz w:val="20"/>
                <w:szCs w:val="20"/>
              </w:rPr>
              <w:t>iestādes</w:t>
            </w:r>
          </w:p>
        </w:tc>
      </w:tr>
    </w:tbl>
    <w:p w14:paraId="638A23FA"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68E967F9" w14:textId="236E8FAA" w:rsidR="004C3A0C" w:rsidRPr="00996119" w:rsidRDefault="004C3A0C"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5. Pakalpojuma sniegšanu nodrošinošais IKT risinājums</w:t>
      </w:r>
    </w:p>
    <w:p w14:paraId="1825B5F8"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7AD13423" w14:textId="77777777" w:rsidTr="00996119">
        <w:tc>
          <w:tcPr>
            <w:tcW w:w="9067" w:type="dxa"/>
            <w:hideMark/>
          </w:tcPr>
          <w:p w14:paraId="5D46A913" w14:textId="0F29231B" w:rsidR="004C3A0C" w:rsidRPr="000F053B" w:rsidRDefault="5F466375" w:rsidP="00996119">
            <w:pPr>
              <w:spacing w:after="120" w:line="240" w:lineRule="auto"/>
              <w:ind w:left="57" w:right="57"/>
              <w:jc w:val="both"/>
              <w:rPr>
                <w:rFonts w:ascii="Times New Roman" w:eastAsia="Times New Roman" w:hAnsi="Times New Roman" w:cs="Times New Roman"/>
                <w:i/>
                <w:color w:val="414142"/>
                <w:sz w:val="20"/>
                <w:szCs w:val="20"/>
                <w:highlight w:val="yellow"/>
                <w:lang w:eastAsia="lv-LV"/>
              </w:rPr>
            </w:pPr>
            <w:r w:rsidRPr="000F053B">
              <w:rPr>
                <w:rFonts w:ascii="Times New Roman" w:eastAsia="Times New Roman" w:hAnsi="Times New Roman" w:cs="Times New Roman"/>
                <w:sz w:val="20"/>
                <w:szCs w:val="20"/>
                <w:lang w:eastAsia="lv-LV"/>
              </w:rPr>
              <w:t xml:space="preserve">VNR tiks izmitināts IeM IC pārziņā esošajos koplietošanas datu centros, kas balstīti uz x86 arhitektūras skaitļošanas aparatūru, pilnībā </w:t>
            </w:r>
            <w:proofErr w:type="spellStart"/>
            <w:r w:rsidRPr="000F053B">
              <w:rPr>
                <w:rFonts w:ascii="Times New Roman" w:eastAsia="Times New Roman" w:hAnsi="Times New Roman" w:cs="Times New Roman"/>
                <w:sz w:val="20"/>
                <w:szCs w:val="20"/>
                <w:lang w:eastAsia="lv-LV"/>
              </w:rPr>
              <w:t>virtualizēti</w:t>
            </w:r>
            <w:proofErr w:type="spellEnd"/>
            <w:r w:rsidRPr="000F053B">
              <w:rPr>
                <w:rFonts w:ascii="Times New Roman" w:eastAsia="Times New Roman" w:hAnsi="Times New Roman" w:cs="Times New Roman"/>
                <w:sz w:val="20"/>
                <w:szCs w:val="20"/>
                <w:lang w:eastAsia="lv-LV"/>
              </w:rPr>
              <w:t xml:space="preserve">, izmantojot kompānijas </w:t>
            </w:r>
            <w:proofErr w:type="spellStart"/>
            <w:r w:rsidRPr="00996119">
              <w:rPr>
                <w:rFonts w:ascii="Times New Roman" w:eastAsia="Times New Roman" w:hAnsi="Times New Roman" w:cs="Times New Roman"/>
                <w:i/>
                <w:iCs/>
                <w:sz w:val="20"/>
                <w:szCs w:val="20"/>
                <w:lang w:eastAsia="lv-LV"/>
              </w:rPr>
              <w:t>WMware</w:t>
            </w:r>
            <w:proofErr w:type="spellEnd"/>
            <w:r w:rsidRPr="000F053B">
              <w:rPr>
                <w:rFonts w:ascii="Times New Roman" w:eastAsia="Times New Roman" w:hAnsi="Times New Roman" w:cs="Times New Roman"/>
                <w:sz w:val="20"/>
                <w:szCs w:val="20"/>
                <w:lang w:eastAsia="lv-LV"/>
              </w:rPr>
              <w:t xml:space="preserve"> ražoto programmatūru. VNR paredzēts kā WEB bāzēts lietojumu kopums vienotā </w:t>
            </w:r>
            <w:r w:rsidR="24178C7D" w:rsidRPr="000F053B">
              <w:rPr>
                <w:rFonts w:ascii="Times New Roman" w:eastAsia="Times New Roman" w:hAnsi="Times New Roman" w:cs="Times New Roman"/>
                <w:sz w:val="20"/>
                <w:szCs w:val="20"/>
                <w:lang w:eastAsia="lv-LV"/>
              </w:rPr>
              <w:t>E</w:t>
            </w:r>
            <w:r w:rsidRPr="000F053B">
              <w:rPr>
                <w:rFonts w:ascii="Times New Roman" w:eastAsia="Times New Roman" w:hAnsi="Times New Roman" w:cs="Times New Roman"/>
                <w:sz w:val="20"/>
                <w:szCs w:val="20"/>
                <w:lang w:eastAsia="lv-LV"/>
              </w:rPr>
              <w:t xml:space="preserve">-lietas tehnoloģiskajā platformā, kas ir </w:t>
            </w:r>
            <w:proofErr w:type="spellStart"/>
            <w:r w:rsidRPr="000F053B">
              <w:rPr>
                <w:rFonts w:ascii="Times New Roman" w:eastAsia="Times New Roman" w:hAnsi="Times New Roman" w:cs="Times New Roman"/>
                <w:sz w:val="20"/>
                <w:szCs w:val="20"/>
                <w:lang w:eastAsia="lv-LV"/>
              </w:rPr>
              <w:t>konteinerizēta</w:t>
            </w:r>
            <w:proofErr w:type="spellEnd"/>
            <w:r w:rsidRPr="000F053B">
              <w:rPr>
                <w:rFonts w:ascii="Times New Roman" w:eastAsia="Times New Roman" w:hAnsi="Times New Roman" w:cs="Times New Roman"/>
                <w:sz w:val="20"/>
                <w:szCs w:val="20"/>
                <w:lang w:eastAsia="lv-LV"/>
              </w:rPr>
              <w:t xml:space="preserve">, </w:t>
            </w:r>
            <w:r w:rsidR="00B62AD6">
              <w:rPr>
                <w:rFonts w:ascii="Times New Roman" w:eastAsia="Times New Roman" w:hAnsi="Times New Roman" w:cs="Times New Roman"/>
                <w:sz w:val="20"/>
                <w:szCs w:val="20"/>
                <w:lang w:eastAsia="lv-LV"/>
              </w:rPr>
              <w:t>kur</w:t>
            </w:r>
            <w:r w:rsidR="00B62AD6" w:rsidRPr="000F053B">
              <w:rPr>
                <w:rFonts w:ascii="Times New Roman" w:eastAsia="Times New Roman" w:hAnsi="Times New Roman" w:cs="Times New Roman"/>
                <w:sz w:val="20"/>
                <w:szCs w:val="20"/>
                <w:lang w:eastAsia="lv-LV"/>
              </w:rPr>
              <w:t xml:space="preserve">ā </w:t>
            </w:r>
            <w:r w:rsidRPr="000F053B">
              <w:rPr>
                <w:rFonts w:ascii="Times New Roman" w:eastAsia="Times New Roman" w:hAnsi="Times New Roman" w:cs="Times New Roman"/>
                <w:sz w:val="20"/>
                <w:szCs w:val="20"/>
                <w:lang w:eastAsia="lv-LV"/>
              </w:rPr>
              <w:t>jau šobrīd darbojas vairākas informācijas sistēmas un koplietošanas biznesa domēnu moduļi (personu reģistrs, transportlīdzekļu reģistrs, identitāšu un piekļuves modulis, auditācijas modulis u. tml</w:t>
            </w:r>
            <w:r w:rsidR="00B62AD6" w:rsidRPr="000F053B">
              <w:rPr>
                <w:rFonts w:ascii="Times New Roman" w:eastAsia="Times New Roman" w:hAnsi="Times New Roman" w:cs="Times New Roman"/>
                <w:sz w:val="20"/>
                <w:szCs w:val="20"/>
                <w:lang w:eastAsia="lv-LV"/>
              </w:rPr>
              <w:t>.)</w:t>
            </w:r>
            <w:r w:rsidR="00B62AD6">
              <w:rPr>
                <w:rFonts w:ascii="Times New Roman" w:eastAsia="Times New Roman" w:hAnsi="Times New Roman" w:cs="Times New Roman"/>
                <w:sz w:val="20"/>
                <w:szCs w:val="20"/>
                <w:lang w:eastAsia="lv-LV"/>
              </w:rPr>
              <w:t xml:space="preserve"> un</w:t>
            </w:r>
            <w:r w:rsidR="00B62AD6" w:rsidRPr="000F053B">
              <w:rPr>
                <w:rFonts w:ascii="Times New Roman" w:eastAsia="Times New Roman" w:hAnsi="Times New Roman" w:cs="Times New Roman"/>
                <w:sz w:val="20"/>
                <w:szCs w:val="20"/>
                <w:lang w:eastAsia="lv-LV"/>
              </w:rPr>
              <w:t xml:space="preserve"> </w:t>
            </w:r>
            <w:r w:rsidR="00B62AD6">
              <w:rPr>
                <w:rFonts w:ascii="Times New Roman" w:eastAsia="Times New Roman" w:hAnsi="Times New Roman" w:cs="Times New Roman"/>
                <w:sz w:val="20"/>
                <w:szCs w:val="20"/>
                <w:lang w:eastAsia="lv-LV"/>
              </w:rPr>
              <w:t>kura</w:t>
            </w:r>
            <w:r w:rsidR="00B62AD6" w:rsidRPr="000F053B">
              <w:rPr>
                <w:rFonts w:ascii="Times New Roman" w:eastAsia="Times New Roman" w:hAnsi="Times New Roman" w:cs="Times New Roman"/>
                <w:sz w:val="20"/>
                <w:szCs w:val="20"/>
                <w:lang w:eastAsia="lv-LV"/>
              </w:rPr>
              <w:t xml:space="preserve"> </w:t>
            </w:r>
            <w:r w:rsidRPr="000F053B">
              <w:rPr>
                <w:rFonts w:ascii="Times New Roman" w:eastAsia="Times New Roman" w:hAnsi="Times New Roman" w:cs="Times New Roman"/>
                <w:sz w:val="20"/>
                <w:szCs w:val="20"/>
                <w:lang w:eastAsia="lv-LV"/>
              </w:rPr>
              <w:t xml:space="preserve">ir balstīta uz tādiem atvērtā koda elastīgi mērogojamiem risinājumiem kā, piemēram, </w:t>
            </w:r>
            <w:proofErr w:type="spellStart"/>
            <w:r w:rsidRPr="00996119">
              <w:rPr>
                <w:rFonts w:ascii="Times New Roman" w:eastAsia="Times New Roman" w:hAnsi="Times New Roman" w:cs="Times New Roman"/>
                <w:i/>
                <w:iCs/>
                <w:sz w:val="20"/>
                <w:szCs w:val="20"/>
                <w:lang w:eastAsia="lv-LV"/>
              </w:rPr>
              <w:t>Kubernetes</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Docker</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PostgreSQL</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MongoDB</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Elastic</w:t>
            </w:r>
            <w:proofErr w:type="spellEnd"/>
            <w:r w:rsidRPr="00996119">
              <w:rPr>
                <w:rFonts w:ascii="Times New Roman" w:eastAsia="Times New Roman" w:hAnsi="Times New Roman" w:cs="Times New Roman"/>
                <w:i/>
                <w:iCs/>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Stack</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RabbitMQ</w:t>
            </w:r>
            <w:proofErr w:type="spellEnd"/>
            <w:r w:rsidRPr="000F053B">
              <w:rPr>
                <w:rFonts w:ascii="Times New Roman" w:eastAsia="Times New Roman" w:hAnsi="Times New Roman" w:cs="Times New Roman"/>
                <w:sz w:val="20"/>
                <w:szCs w:val="20"/>
                <w:lang w:eastAsia="lv-LV"/>
              </w:rPr>
              <w:t xml:space="preserve"> u. c. Izstrādē tiek piemērota </w:t>
            </w:r>
            <w:proofErr w:type="spellStart"/>
            <w:r w:rsidRPr="00996119">
              <w:rPr>
                <w:rFonts w:ascii="Times New Roman" w:eastAsia="Times New Roman" w:hAnsi="Times New Roman" w:cs="Times New Roman"/>
                <w:i/>
                <w:iCs/>
                <w:sz w:val="20"/>
                <w:szCs w:val="20"/>
                <w:lang w:eastAsia="lv-LV"/>
              </w:rPr>
              <w:t>DevOps</w:t>
            </w:r>
            <w:proofErr w:type="spellEnd"/>
            <w:r w:rsidRPr="000F053B">
              <w:rPr>
                <w:rFonts w:ascii="Times New Roman" w:eastAsia="Times New Roman" w:hAnsi="Times New Roman" w:cs="Times New Roman"/>
                <w:sz w:val="20"/>
                <w:szCs w:val="20"/>
                <w:lang w:eastAsia="lv-LV"/>
              </w:rPr>
              <w:t xml:space="preserve"> kultūra un automatizēti CD/CI risinājumi </w:t>
            </w:r>
            <w:proofErr w:type="spellStart"/>
            <w:r w:rsidRPr="00996119">
              <w:rPr>
                <w:rFonts w:ascii="Times New Roman" w:eastAsia="Times New Roman" w:hAnsi="Times New Roman" w:cs="Times New Roman"/>
                <w:i/>
                <w:iCs/>
                <w:sz w:val="20"/>
                <w:szCs w:val="20"/>
                <w:lang w:eastAsia="lv-LV"/>
              </w:rPr>
              <w:t>Jenkins</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Nexus</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Helm</w:t>
            </w:r>
            <w:proofErr w:type="spellEnd"/>
            <w:r w:rsidRPr="000F053B">
              <w:rPr>
                <w:rFonts w:ascii="Times New Roman" w:eastAsia="Times New Roman" w:hAnsi="Times New Roman" w:cs="Times New Roman"/>
                <w:sz w:val="20"/>
                <w:szCs w:val="20"/>
                <w:lang w:eastAsia="lv-LV"/>
              </w:rPr>
              <w:t xml:space="preserve">, </w:t>
            </w:r>
            <w:proofErr w:type="spellStart"/>
            <w:r w:rsidRPr="00996119">
              <w:rPr>
                <w:rFonts w:ascii="Times New Roman" w:eastAsia="Times New Roman" w:hAnsi="Times New Roman" w:cs="Times New Roman"/>
                <w:i/>
                <w:iCs/>
                <w:sz w:val="20"/>
                <w:szCs w:val="20"/>
                <w:lang w:eastAsia="lv-LV"/>
              </w:rPr>
              <w:t>Git</w:t>
            </w:r>
            <w:proofErr w:type="spellEnd"/>
            <w:r w:rsidRPr="000F053B">
              <w:rPr>
                <w:rFonts w:ascii="Times New Roman" w:eastAsia="Times New Roman" w:hAnsi="Times New Roman" w:cs="Times New Roman"/>
                <w:sz w:val="20"/>
                <w:szCs w:val="20"/>
                <w:lang w:eastAsia="lv-LV"/>
              </w:rPr>
              <w:t xml:space="preserve"> u. c.</w:t>
            </w:r>
          </w:p>
        </w:tc>
      </w:tr>
    </w:tbl>
    <w:p w14:paraId="321FC666"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46CA14AE" w14:textId="38348439" w:rsidR="004C3A0C" w:rsidRPr="00996119" w:rsidRDefault="53286313" w:rsidP="00996119">
      <w:pPr>
        <w:shd w:val="clear" w:color="auto" w:fill="FFFFFF"/>
        <w:spacing w:after="0" w:line="240" w:lineRule="auto"/>
        <w:ind w:left="227" w:hanging="227"/>
        <w:jc w:val="both"/>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6</w:t>
      </w:r>
      <w:r w:rsidR="000C56FC" w:rsidRPr="00996119">
        <w:rPr>
          <w:rFonts w:ascii="Times New Roman" w:eastAsia="Times New Roman" w:hAnsi="Times New Roman" w:cs="Times New Roman"/>
          <w:b/>
          <w:bCs/>
          <w:color w:val="414142"/>
          <w:sz w:val="24"/>
          <w:szCs w:val="24"/>
          <w:lang w:eastAsia="lv-LV"/>
        </w:rPr>
        <w:t>.</w:t>
      </w:r>
      <w:r w:rsidR="000C56FC">
        <w:rPr>
          <w:rFonts w:ascii="Times New Roman" w:eastAsia="Times New Roman" w:hAnsi="Times New Roman" w:cs="Times New Roman"/>
          <w:b/>
          <w:bCs/>
          <w:color w:val="414142"/>
          <w:sz w:val="24"/>
          <w:szCs w:val="24"/>
          <w:lang w:eastAsia="lv-LV"/>
        </w:rPr>
        <w:t> </w:t>
      </w:r>
      <w:r w:rsidRPr="00996119">
        <w:rPr>
          <w:rFonts w:ascii="Times New Roman" w:eastAsia="Times New Roman" w:hAnsi="Times New Roman" w:cs="Times New Roman"/>
          <w:b/>
          <w:bCs/>
          <w:color w:val="414142"/>
          <w:sz w:val="24"/>
          <w:szCs w:val="24"/>
          <w:lang w:eastAsia="lv-LV"/>
        </w:rPr>
        <w:t>Pakalpojuma sniegšanas un saņemšanas tiesiskais regulējums un pakalpojuma ieviešanas stratēģija</w:t>
      </w:r>
    </w:p>
    <w:p w14:paraId="191995FB"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6ABB658E" w14:textId="77777777" w:rsidTr="00996119">
        <w:tc>
          <w:tcPr>
            <w:tcW w:w="9067" w:type="dxa"/>
            <w:tcBorders>
              <w:top w:val="single" w:sz="4" w:space="0" w:color="auto"/>
              <w:left w:val="single" w:sz="4" w:space="0" w:color="auto"/>
              <w:bottom w:val="single" w:sz="4" w:space="0" w:color="auto"/>
              <w:right w:val="single" w:sz="4" w:space="0" w:color="auto"/>
            </w:tcBorders>
            <w:hideMark/>
          </w:tcPr>
          <w:p w14:paraId="25F7F586" w14:textId="75BB6EEC" w:rsidR="004C3A0C" w:rsidRPr="000F053B" w:rsidRDefault="00B62AD6" w:rsidP="00996119">
            <w:pPr>
              <w:spacing w:after="120" w:line="240" w:lineRule="auto"/>
              <w:ind w:left="57" w:right="57"/>
              <w:jc w:val="both"/>
              <w:rPr>
                <w:rFonts w:ascii="Times New Roman" w:eastAsia="Times New Roman" w:hAnsi="Times New Roman" w:cs="Times New Roman"/>
                <w:i/>
                <w:iCs/>
                <w:sz w:val="20"/>
                <w:szCs w:val="20"/>
                <w:lang w:eastAsia="lv-LV"/>
              </w:rPr>
            </w:pPr>
            <w:r>
              <w:rPr>
                <w:rFonts w:ascii="Times New Roman" w:eastAsia="Times New Roman" w:hAnsi="Times New Roman" w:cs="Times New Roman"/>
                <w:sz w:val="20"/>
                <w:szCs w:val="20"/>
                <w:lang w:eastAsia="lv-LV"/>
              </w:rPr>
              <w:t>L</w:t>
            </w:r>
            <w:r w:rsidR="6F02449F" w:rsidRPr="000F053B">
              <w:rPr>
                <w:rFonts w:ascii="Times New Roman" w:eastAsia="Times New Roman" w:hAnsi="Times New Roman" w:cs="Times New Roman"/>
                <w:sz w:val="20"/>
                <w:szCs w:val="20"/>
                <w:lang w:eastAsia="lv-LV"/>
              </w:rPr>
              <w:t>ikuma "Par policiju" pārejas noteikumu 13.</w:t>
            </w:r>
            <w:r w:rsidR="00F47FE8">
              <w:rPr>
                <w:rFonts w:ascii="Times New Roman" w:eastAsia="Times New Roman" w:hAnsi="Times New Roman" w:cs="Times New Roman"/>
                <w:sz w:val="20"/>
                <w:szCs w:val="20"/>
                <w:lang w:eastAsia="lv-LV"/>
              </w:rPr>
              <w:t xml:space="preserve"> </w:t>
            </w:r>
            <w:r w:rsidRPr="000F053B">
              <w:rPr>
                <w:rFonts w:ascii="Times New Roman" w:eastAsia="Times New Roman" w:hAnsi="Times New Roman" w:cs="Times New Roman"/>
                <w:sz w:val="20"/>
                <w:szCs w:val="20"/>
                <w:lang w:eastAsia="lv-LV"/>
              </w:rPr>
              <w:t>punkt</w:t>
            </w:r>
            <w:r>
              <w:rPr>
                <w:rFonts w:ascii="Times New Roman" w:eastAsia="Times New Roman" w:hAnsi="Times New Roman" w:cs="Times New Roman"/>
                <w:sz w:val="20"/>
                <w:szCs w:val="20"/>
                <w:lang w:eastAsia="lv-LV"/>
              </w:rPr>
              <w:t>s</w:t>
            </w:r>
            <w:r w:rsidR="6F02449F" w:rsidRPr="000F053B">
              <w:rPr>
                <w:rFonts w:ascii="Times New Roman" w:eastAsia="Times New Roman" w:hAnsi="Times New Roman" w:cs="Times New Roman"/>
                <w:sz w:val="20"/>
                <w:szCs w:val="20"/>
                <w:lang w:eastAsia="lv-LV"/>
              </w:rPr>
              <w:t>: "Pašvaldības policija un ostas policija iesniegumus un informāciju par iespējamiem likumpārkāpumiem un notikumiem, kuri apdraud personu vai sabiedrības drošību, sāk reģistrēt vienotajā notikumu reģistrā ne vēlāk kā 2025.</w:t>
            </w:r>
            <w:r w:rsidR="00F47FE8">
              <w:rPr>
                <w:rFonts w:ascii="Times New Roman" w:eastAsia="Times New Roman" w:hAnsi="Times New Roman" w:cs="Times New Roman"/>
                <w:sz w:val="20"/>
                <w:szCs w:val="20"/>
                <w:lang w:eastAsia="lv-LV"/>
              </w:rPr>
              <w:t xml:space="preserve"> </w:t>
            </w:r>
            <w:r w:rsidR="6F02449F" w:rsidRPr="000F053B">
              <w:rPr>
                <w:rFonts w:ascii="Times New Roman" w:eastAsia="Times New Roman" w:hAnsi="Times New Roman" w:cs="Times New Roman"/>
                <w:sz w:val="20"/>
                <w:szCs w:val="20"/>
                <w:lang w:eastAsia="lv-LV"/>
              </w:rPr>
              <w:t>gada 1.</w:t>
            </w:r>
            <w:r w:rsidR="00F47FE8">
              <w:rPr>
                <w:rFonts w:ascii="Times New Roman" w:eastAsia="Times New Roman" w:hAnsi="Times New Roman" w:cs="Times New Roman"/>
                <w:sz w:val="20"/>
                <w:szCs w:val="20"/>
                <w:lang w:eastAsia="lv-LV"/>
              </w:rPr>
              <w:t xml:space="preserve"> </w:t>
            </w:r>
            <w:r w:rsidR="6F02449F" w:rsidRPr="000F053B">
              <w:rPr>
                <w:rFonts w:ascii="Times New Roman" w:eastAsia="Times New Roman" w:hAnsi="Times New Roman" w:cs="Times New Roman"/>
                <w:sz w:val="20"/>
                <w:szCs w:val="20"/>
                <w:lang w:eastAsia="lv-LV"/>
              </w:rPr>
              <w:t>janvārī</w:t>
            </w:r>
            <w:r w:rsidR="007F313F">
              <w:rPr>
                <w:rFonts w:ascii="Times New Roman" w:eastAsia="Times New Roman" w:hAnsi="Times New Roman" w:cs="Times New Roman"/>
                <w:sz w:val="20"/>
                <w:szCs w:val="20"/>
                <w:lang w:eastAsia="lv-LV"/>
              </w:rPr>
              <w:t>.</w:t>
            </w:r>
            <w:r w:rsidR="6F02449F" w:rsidRPr="000F053B">
              <w:rPr>
                <w:rFonts w:ascii="Times New Roman" w:eastAsia="Times New Roman" w:hAnsi="Times New Roman" w:cs="Times New Roman"/>
                <w:sz w:val="20"/>
                <w:szCs w:val="20"/>
                <w:lang w:eastAsia="lv-LV"/>
              </w:rPr>
              <w:t>"</w:t>
            </w:r>
          </w:p>
          <w:p w14:paraId="34C905E8" w14:textId="0C3AAC93" w:rsidR="004C3A0C" w:rsidRPr="000F053B" w:rsidRDefault="0C601341" w:rsidP="00996119">
            <w:pPr>
              <w:spacing w:after="120" w:line="240" w:lineRule="auto"/>
              <w:ind w:left="57" w:right="57"/>
              <w:jc w:val="both"/>
              <w:rPr>
                <w:rFonts w:ascii="Times New Roman" w:eastAsia="Times New Roman" w:hAnsi="Times New Roman" w:cs="Times New Roman"/>
                <w:sz w:val="20"/>
                <w:szCs w:val="20"/>
                <w:lang w:eastAsia="lv-LV"/>
              </w:rPr>
            </w:pPr>
            <w:r w:rsidRPr="000F053B">
              <w:rPr>
                <w:rFonts w:ascii="Times New Roman" w:eastAsia="Times New Roman" w:hAnsi="Times New Roman" w:cs="Times New Roman"/>
                <w:sz w:val="20"/>
                <w:szCs w:val="20"/>
                <w:lang w:eastAsia="lv-LV"/>
              </w:rPr>
              <w:t>Ministr</w:t>
            </w:r>
            <w:r w:rsidR="270430C9" w:rsidRPr="000F053B">
              <w:rPr>
                <w:rFonts w:ascii="Times New Roman" w:eastAsia="Times New Roman" w:hAnsi="Times New Roman" w:cs="Times New Roman"/>
                <w:sz w:val="20"/>
                <w:szCs w:val="20"/>
                <w:lang w:eastAsia="lv-LV"/>
              </w:rPr>
              <w:t>u</w:t>
            </w:r>
            <w:r w:rsidRPr="000F053B">
              <w:rPr>
                <w:rFonts w:ascii="Times New Roman" w:eastAsia="Times New Roman" w:hAnsi="Times New Roman" w:cs="Times New Roman"/>
                <w:sz w:val="20"/>
                <w:szCs w:val="20"/>
                <w:lang w:eastAsia="lv-LV"/>
              </w:rPr>
              <w:t xml:space="preserve"> kabineta</w:t>
            </w:r>
            <w:r w:rsidR="7D303518" w:rsidRPr="000F053B">
              <w:rPr>
                <w:rFonts w:ascii="Times New Roman" w:eastAsia="Times New Roman" w:hAnsi="Times New Roman" w:cs="Times New Roman"/>
                <w:sz w:val="20"/>
                <w:szCs w:val="20"/>
                <w:lang w:eastAsia="lv-LV"/>
              </w:rPr>
              <w:t xml:space="preserve"> 2012. gada 20. marta</w:t>
            </w:r>
            <w:r w:rsidRPr="000F053B">
              <w:rPr>
                <w:rFonts w:ascii="Times New Roman" w:eastAsia="Times New Roman" w:hAnsi="Times New Roman" w:cs="Times New Roman"/>
                <w:sz w:val="20"/>
                <w:szCs w:val="20"/>
                <w:lang w:eastAsia="lv-LV"/>
              </w:rPr>
              <w:t xml:space="preserve"> noteikumi Nr.</w:t>
            </w:r>
            <w:r w:rsidR="00F47FE8">
              <w:rPr>
                <w:rFonts w:ascii="Times New Roman" w:eastAsia="Times New Roman" w:hAnsi="Times New Roman" w:cs="Times New Roman"/>
                <w:sz w:val="20"/>
                <w:szCs w:val="20"/>
                <w:lang w:eastAsia="lv-LV"/>
              </w:rPr>
              <w:t xml:space="preserve"> </w:t>
            </w:r>
            <w:r w:rsidRPr="000F053B">
              <w:rPr>
                <w:rFonts w:ascii="Times New Roman" w:eastAsia="Times New Roman" w:hAnsi="Times New Roman" w:cs="Times New Roman"/>
                <w:sz w:val="20"/>
                <w:szCs w:val="20"/>
                <w:lang w:eastAsia="lv-LV"/>
              </w:rPr>
              <w:t xml:space="preserve">190 </w:t>
            </w:r>
            <w:r w:rsidR="00F47FE8" w:rsidRPr="00D67BE9">
              <w:rPr>
                <w:rFonts w:ascii="Times New Roman" w:eastAsia="Times New Roman" w:hAnsi="Times New Roman" w:cs="Times New Roman"/>
                <w:color w:val="000000" w:themeColor="text1"/>
                <w:sz w:val="20"/>
                <w:szCs w:val="20"/>
              </w:rPr>
              <w:t>"</w:t>
            </w:r>
            <w:r w:rsidRPr="000F053B">
              <w:rPr>
                <w:rFonts w:ascii="Times New Roman" w:eastAsia="Times New Roman" w:hAnsi="Times New Roman" w:cs="Times New Roman"/>
                <w:sz w:val="20"/>
                <w:szCs w:val="20"/>
                <w:lang w:eastAsia="lv-LV"/>
              </w:rPr>
              <w:t>Noteikumi par notikumu reģistrēšanas kārtību un policijas reaģēšanas laiku</w:t>
            </w:r>
            <w:r w:rsidR="00F47FE8" w:rsidRPr="00D67BE9">
              <w:rPr>
                <w:rFonts w:ascii="Times New Roman" w:eastAsia="Times New Roman" w:hAnsi="Times New Roman" w:cs="Times New Roman"/>
                <w:color w:val="000000" w:themeColor="text1"/>
                <w:sz w:val="20"/>
                <w:szCs w:val="20"/>
              </w:rPr>
              <w:t>"</w:t>
            </w:r>
            <w:r w:rsidR="340D973E" w:rsidRPr="000F053B">
              <w:rPr>
                <w:rFonts w:ascii="Times New Roman" w:eastAsia="Times New Roman" w:hAnsi="Times New Roman" w:cs="Times New Roman"/>
                <w:sz w:val="20"/>
                <w:szCs w:val="20"/>
                <w:lang w:eastAsia="lv-LV"/>
              </w:rPr>
              <w:t>.</w:t>
            </w:r>
          </w:p>
          <w:p w14:paraId="7266BF07" w14:textId="65FFA1E1" w:rsidR="004C3A0C" w:rsidRPr="000F053B" w:rsidRDefault="5C74259B" w:rsidP="00996119">
            <w:pPr>
              <w:spacing w:after="120" w:line="240" w:lineRule="auto"/>
              <w:ind w:left="57" w:right="57"/>
              <w:jc w:val="both"/>
              <w:rPr>
                <w:rFonts w:ascii="Times New Roman" w:eastAsia="Times New Roman" w:hAnsi="Times New Roman" w:cs="Times New Roman"/>
                <w:color w:val="414142"/>
                <w:sz w:val="20"/>
                <w:szCs w:val="20"/>
                <w:lang w:eastAsia="lv-LV"/>
              </w:rPr>
            </w:pPr>
            <w:r w:rsidRPr="000F053B">
              <w:rPr>
                <w:rFonts w:ascii="Times New Roman" w:eastAsia="Times New Roman" w:hAnsi="Times New Roman" w:cs="Times New Roman"/>
                <w:sz w:val="20"/>
                <w:szCs w:val="20"/>
                <w:lang w:eastAsia="lv-LV"/>
              </w:rPr>
              <w:t>Institūcijām</w:t>
            </w:r>
            <w:r w:rsidR="66C31C63" w:rsidRPr="000F053B">
              <w:rPr>
                <w:rFonts w:ascii="Times New Roman" w:eastAsia="Times New Roman" w:hAnsi="Times New Roman" w:cs="Times New Roman"/>
                <w:sz w:val="20"/>
                <w:szCs w:val="20"/>
                <w:lang w:eastAsia="lv-LV"/>
              </w:rPr>
              <w:t xml:space="preserve"> (</w:t>
            </w:r>
            <w:r w:rsidR="00F85C25">
              <w:rPr>
                <w:rFonts w:ascii="Times New Roman" w:eastAsia="Times New Roman" w:hAnsi="Times New Roman" w:cs="Times New Roman"/>
                <w:sz w:val="20"/>
                <w:szCs w:val="20"/>
              </w:rPr>
              <w:t>p</w:t>
            </w:r>
            <w:r w:rsidR="00F85C25" w:rsidRPr="000F053B">
              <w:rPr>
                <w:rFonts w:ascii="Times New Roman" w:eastAsia="Times New Roman" w:hAnsi="Times New Roman" w:cs="Times New Roman"/>
                <w:sz w:val="20"/>
                <w:szCs w:val="20"/>
              </w:rPr>
              <w:t>ašvaldīb</w:t>
            </w:r>
            <w:r w:rsidR="00F85C25">
              <w:rPr>
                <w:rFonts w:ascii="Times New Roman" w:eastAsia="Times New Roman" w:hAnsi="Times New Roman" w:cs="Times New Roman"/>
                <w:sz w:val="20"/>
                <w:szCs w:val="20"/>
              </w:rPr>
              <w:t>as</w:t>
            </w:r>
            <w:r w:rsidR="00F85C25" w:rsidRPr="000F053B">
              <w:rPr>
                <w:rFonts w:ascii="Times New Roman" w:eastAsia="Times New Roman" w:hAnsi="Times New Roman" w:cs="Times New Roman"/>
                <w:sz w:val="20"/>
                <w:szCs w:val="20"/>
              </w:rPr>
              <w:t xml:space="preserve"> </w:t>
            </w:r>
            <w:r w:rsidR="66C31C63" w:rsidRPr="000F053B">
              <w:rPr>
                <w:rFonts w:ascii="Times New Roman" w:eastAsia="Times New Roman" w:hAnsi="Times New Roman" w:cs="Times New Roman"/>
                <w:sz w:val="20"/>
                <w:szCs w:val="20"/>
              </w:rPr>
              <w:t xml:space="preserve">policija, Valsts policija, </w:t>
            </w:r>
            <w:r w:rsidR="00B62AD6">
              <w:rPr>
                <w:rFonts w:ascii="Times New Roman" w:eastAsia="Times New Roman" w:hAnsi="Times New Roman" w:cs="Times New Roman"/>
                <w:sz w:val="20"/>
                <w:szCs w:val="20"/>
              </w:rPr>
              <w:t>o</w:t>
            </w:r>
            <w:r w:rsidR="00B62AD6" w:rsidRPr="000F053B">
              <w:rPr>
                <w:rFonts w:ascii="Times New Roman" w:eastAsia="Times New Roman" w:hAnsi="Times New Roman" w:cs="Times New Roman"/>
                <w:sz w:val="20"/>
                <w:szCs w:val="20"/>
              </w:rPr>
              <w:t xml:space="preserve">stas </w:t>
            </w:r>
            <w:r w:rsidR="66C31C63" w:rsidRPr="000F053B">
              <w:rPr>
                <w:rFonts w:ascii="Times New Roman" w:eastAsia="Times New Roman" w:hAnsi="Times New Roman" w:cs="Times New Roman"/>
                <w:sz w:val="20"/>
                <w:szCs w:val="20"/>
              </w:rPr>
              <w:t xml:space="preserve">policija, Valsts ugunsdzēsības un glābšanas dienests, Valsts robežsardze, Latvijas Republikas prokuratūra, Ieslodzījuma vietu pārvalde, </w:t>
            </w:r>
            <w:r w:rsidR="00B62AD6">
              <w:rPr>
                <w:rFonts w:ascii="Times New Roman" w:eastAsia="Times New Roman" w:hAnsi="Times New Roman" w:cs="Times New Roman"/>
                <w:sz w:val="20"/>
                <w:szCs w:val="20"/>
              </w:rPr>
              <w:t>v</w:t>
            </w:r>
            <w:r w:rsidR="00B62AD6" w:rsidRPr="000F053B">
              <w:rPr>
                <w:rFonts w:ascii="Times New Roman" w:eastAsia="Times New Roman" w:hAnsi="Times New Roman" w:cs="Times New Roman"/>
                <w:sz w:val="20"/>
                <w:szCs w:val="20"/>
              </w:rPr>
              <w:t xml:space="preserve">alsts </w:t>
            </w:r>
            <w:r w:rsidR="66C31C63" w:rsidRPr="000F053B">
              <w:rPr>
                <w:rFonts w:ascii="Times New Roman" w:eastAsia="Times New Roman" w:hAnsi="Times New Roman" w:cs="Times New Roman"/>
                <w:sz w:val="20"/>
                <w:szCs w:val="20"/>
              </w:rPr>
              <w:t>drošības iestādes un citas iestādes</w:t>
            </w:r>
            <w:r w:rsidR="66C31C63" w:rsidRPr="000F053B">
              <w:rPr>
                <w:rFonts w:ascii="Times New Roman" w:eastAsia="Times New Roman" w:hAnsi="Times New Roman" w:cs="Times New Roman"/>
                <w:sz w:val="20"/>
                <w:szCs w:val="20"/>
                <w:lang w:eastAsia="lv-LV"/>
              </w:rPr>
              <w:t>)</w:t>
            </w:r>
            <w:r w:rsidRPr="000F053B">
              <w:rPr>
                <w:rFonts w:ascii="Times New Roman" w:eastAsia="Times New Roman" w:hAnsi="Times New Roman" w:cs="Times New Roman"/>
                <w:sz w:val="20"/>
                <w:szCs w:val="20"/>
                <w:lang w:eastAsia="lv-LV"/>
              </w:rPr>
              <w:t xml:space="preserve"> atbilstoši </w:t>
            </w:r>
            <w:r w:rsidR="00B62AD6" w:rsidRPr="000F053B">
              <w:rPr>
                <w:rFonts w:ascii="Times New Roman" w:eastAsia="Times New Roman" w:hAnsi="Times New Roman" w:cs="Times New Roman"/>
                <w:sz w:val="20"/>
                <w:szCs w:val="20"/>
                <w:lang w:eastAsia="lv-LV"/>
              </w:rPr>
              <w:t>kompetenc</w:t>
            </w:r>
            <w:r w:rsidR="00B62AD6">
              <w:rPr>
                <w:rFonts w:ascii="Times New Roman" w:eastAsia="Times New Roman" w:hAnsi="Times New Roman" w:cs="Times New Roman"/>
                <w:sz w:val="20"/>
                <w:szCs w:val="20"/>
                <w:lang w:eastAsia="lv-LV"/>
              </w:rPr>
              <w:t>ei</w:t>
            </w:r>
            <w:r w:rsidR="00B62AD6" w:rsidRPr="000F053B">
              <w:rPr>
                <w:rFonts w:ascii="Times New Roman" w:eastAsia="Times New Roman" w:hAnsi="Times New Roman" w:cs="Times New Roman"/>
                <w:sz w:val="20"/>
                <w:szCs w:val="20"/>
                <w:lang w:eastAsia="lv-LV"/>
              </w:rPr>
              <w:t xml:space="preserve"> </w:t>
            </w:r>
            <w:r w:rsidRPr="000F053B">
              <w:rPr>
                <w:rFonts w:ascii="Times New Roman" w:eastAsia="Times New Roman" w:hAnsi="Times New Roman" w:cs="Times New Roman"/>
                <w:sz w:val="20"/>
                <w:szCs w:val="20"/>
                <w:lang w:eastAsia="lv-LV"/>
              </w:rPr>
              <w:t>un normatīvajiem aktiem</w:t>
            </w:r>
            <w:r w:rsidR="00B62AD6">
              <w:rPr>
                <w:rFonts w:ascii="Times New Roman" w:eastAsia="Times New Roman" w:hAnsi="Times New Roman" w:cs="Times New Roman"/>
                <w:sz w:val="20"/>
                <w:szCs w:val="20"/>
                <w:lang w:eastAsia="lv-LV"/>
              </w:rPr>
              <w:t>, pamatojoties</w:t>
            </w:r>
            <w:r w:rsidRPr="000F053B">
              <w:rPr>
                <w:rFonts w:ascii="Times New Roman" w:eastAsia="Times New Roman" w:hAnsi="Times New Roman" w:cs="Times New Roman"/>
                <w:sz w:val="20"/>
                <w:szCs w:val="20"/>
                <w:lang w:eastAsia="lv-LV"/>
              </w:rPr>
              <w:t xml:space="preserve"> uz </w:t>
            </w:r>
            <w:r w:rsidR="00B62AD6">
              <w:rPr>
                <w:rFonts w:ascii="Times New Roman" w:eastAsia="Times New Roman" w:hAnsi="Times New Roman" w:cs="Times New Roman"/>
                <w:sz w:val="20"/>
                <w:szCs w:val="20"/>
                <w:lang w:eastAsia="lv-LV"/>
              </w:rPr>
              <w:t>noslēgto s</w:t>
            </w:r>
            <w:r w:rsidR="00B62AD6" w:rsidRPr="000F053B">
              <w:rPr>
                <w:rFonts w:ascii="Times New Roman" w:eastAsia="Times New Roman" w:hAnsi="Times New Roman" w:cs="Times New Roman"/>
                <w:sz w:val="20"/>
                <w:szCs w:val="20"/>
                <w:lang w:eastAsia="lv-LV"/>
              </w:rPr>
              <w:t>adarbības līgum</w:t>
            </w:r>
            <w:r w:rsidR="00B62AD6">
              <w:rPr>
                <w:rFonts w:ascii="Times New Roman" w:eastAsia="Times New Roman" w:hAnsi="Times New Roman" w:cs="Times New Roman"/>
                <w:sz w:val="20"/>
                <w:szCs w:val="20"/>
                <w:lang w:eastAsia="lv-LV"/>
              </w:rPr>
              <w:t>u,</w:t>
            </w:r>
            <w:r w:rsidR="00B62AD6" w:rsidRPr="000F053B">
              <w:rPr>
                <w:rFonts w:ascii="Times New Roman" w:eastAsia="Times New Roman" w:hAnsi="Times New Roman" w:cs="Times New Roman"/>
                <w:sz w:val="20"/>
                <w:szCs w:val="20"/>
                <w:lang w:eastAsia="lv-LV"/>
              </w:rPr>
              <w:t xml:space="preserve"> </w:t>
            </w:r>
            <w:r w:rsidRPr="000F053B">
              <w:rPr>
                <w:rFonts w:ascii="Times New Roman" w:eastAsia="Times New Roman" w:hAnsi="Times New Roman" w:cs="Times New Roman"/>
                <w:sz w:val="20"/>
                <w:szCs w:val="20"/>
                <w:lang w:eastAsia="lv-LV"/>
              </w:rPr>
              <w:t>var tikt piešķirta pieeja koplietošanas platformai</w:t>
            </w:r>
          </w:p>
        </w:tc>
      </w:tr>
    </w:tbl>
    <w:p w14:paraId="050A9700"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3233D5B9" w14:textId="1AF22462" w:rsidR="004C3A0C" w:rsidRPr="00996119" w:rsidRDefault="53286313" w:rsidP="00996119">
      <w:pPr>
        <w:shd w:val="clear" w:color="auto" w:fill="FFFFFF"/>
        <w:spacing w:after="0" w:line="240" w:lineRule="auto"/>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7. Pakalpojuma finansēšanas pieeja</w:t>
      </w:r>
    </w:p>
    <w:p w14:paraId="457057F3"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6A8A48A6" w14:textId="77777777" w:rsidTr="00996119">
        <w:tc>
          <w:tcPr>
            <w:tcW w:w="9067" w:type="dxa"/>
            <w:tcBorders>
              <w:top w:val="single" w:sz="4" w:space="0" w:color="auto"/>
              <w:left w:val="single" w:sz="4" w:space="0" w:color="auto"/>
              <w:bottom w:val="single" w:sz="4" w:space="0" w:color="auto"/>
              <w:right w:val="single" w:sz="4" w:space="0" w:color="auto"/>
            </w:tcBorders>
            <w:hideMark/>
          </w:tcPr>
          <w:p w14:paraId="174C70A6" w14:textId="64C921A5" w:rsidR="004C3A0C" w:rsidRPr="000F053B" w:rsidRDefault="014943AE" w:rsidP="00996119">
            <w:pPr>
              <w:spacing w:after="120" w:line="240" w:lineRule="auto"/>
              <w:ind w:left="57" w:right="57"/>
              <w:jc w:val="both"/>
              <w:rPr>
                <w:rFonts w:ascii="Times New Roman" w:eastAsia="Times New Roman" w:hAnsi="Times New Roman" w:cs="Times New Roman"/>
                <w:i/>
                <w:color w:val="414142"/>
                <w:sz w:val="20"/>
                <w:szCs w:val="20"/>
                <w:lang w:eastAsia="lv-LV"/>
              </w:rPr>
            </w:pPr>
            <w:r w:rsidRPr="000F053B">
              <w:rPr>
                <w:rFonts w:ascii="Times New Roman" w:eastAsia="Times New Roman" w:hAnsi="Times New Roman" w:cs="Times New Roman"/>
                <w:sz w:val="20"/>
                <w:szCs w:val="20"/>
              </w:rPr>
              <w:t xml:space="preserve">Pakalpojumu sniegšanas finansēšana paredzēta centralizēti no valsts budžeta atbilstoši pakalpojuma sniedzēja izdevumu programmai. Pēc projekta īstenošanas tiks pieprasīts </w:t>
            </w:r>
            <w:r w:rsidR="00B62AD6" w:rsidRPr="000F053B">
              <w:rPr>
                <w:rFonts w:ascii="Times New Roman" w:eastAsia="Times New Roman" w:hAnsi="Times New Roman" w:cs="Times New Roman"/>
                <w:sz w:val="20"/>
                <w:szCs w:val="20"/>
              </w:rPr>
              <w:t>at</w:t>
            </w:r>
            <w:r w:rsidR="00B62AD6">
              <w:rPr>
                <w:rFonts w:ascii="Times New Roman" w:eastAsia="Times New Roman" w:hAnsi="Times New Roman" w:cs="Times New Roman"/>
                <w:sz w:val="20"/>
                <w:szCs w:val="20"/>
              </w:rPr>
              <w:t>tiecīg</w:t>
            </w:r>
            <w:r w:rsidR="00B62AD6" w:rsidRPr="000F053B">
              <w:rPr>
                <w:rFonts w:ascii="Times New Roman" w:eastAsia="Times New Roman" w:hAnsi="Times New Roman" w:cs="Times New Roman"/>
                <w:sz w:val="20"/>
                <w:szCs w:val="20"/>
              </w:rPr>
              <w:t xml:space="preserve">s </w:t>
            </w:r>
            <w:r w:rsidRPr="000F053B">
              <w:rPr>
                <w:rFonts w:ascii="Times New Roman" w:eastAsia="Times New Roman" w:hAnsi="Times New Roman" w:cs="Times New Roman"/>
                <w:sz w:val="20"/>
                <w:szCs w:val="20"/>
              </w:rPr>
              <w:t>finansējums projekta īstenošanas rezultātā iegādāto risinājumu uzturēšanai atbilstoši normatīvo aktu prasībām.</w:t>
            </w:r>
            <w:r w:rsidR="206BAD5B" w:rsidRPr="000F053B">
              <w:rPr>
                <w:rFonts w:ascii="Times New Roman" w:eastAsia="Times New Roman" w:hAnsi="Times New Roman" w:cs="Times New Roman"/>
                <w:sz w:val="20"/>
                <w:szCs w:val="20"/>
              </w:rPr>
              <w:t xml:space="preserve"> </w:t>
            </w:r>
            <w:r w:rsidR="787B84E3" w:rsidRPr="000F053B">
              <w:rPr>
                <w:rFonts w:ascii="Times New Roman" w:eastAsia="Times New Roman" w:hAnsi="Times New Roman" w:cs="Times New Roman"/>
                <w:sz w:val="20"/>
                <w:szCs w:val="20"/>
              </w:rPr>
              <w:t xml:space="preserve">Pakalpojumu nodrošināt IeM IC </w:t>
            </w:r>
            <w:r w:rsidR="00B62AD6" w:rsidRPr="000F053B">
              <w:rPr>
                <w:rFonts w:ascii="Times New Roman" w:eastAsia="Times New Roman" w:hAnsi="Times New Roman" w:cs="Times New Roman"/>
                <w:sz w:val="20"/>
                <w:szCs w:val="20"/>
              </w:rPr>
              <w:t>esoš</w:t>
            </w:r>
            <w:r w:rsidR="00B62AD6">
              <w:rPr>
                <w:rFonts w:ascii="Times New Roman" w:eastAsia="Times New Roman" w:hAnsi="Times New Roman" w:cs="Times New Roman"/>
                <w:sz w:val="20"/>
                <w:szCs w:val="20"/>
              </w:rPr>
              <w:t>o</w:t>
            </w:r>
            <w:r w:rsidR="00B62AD6" w:rsidRPr="000F053B">
              <w:rPr>
                <w:rFonts w:ascii="Times New Roman" w:eastAsia="Times New Roman" w:hAnsi="Times New Roman" w:cs="Times New Roman"/>
                <w:sz w:val="20"/>
                <w:szCs w:val="20"/>
              </w:rPr>
              <w:t xml:space="preserve"> </w:t>
            </w:r>
            <w:r w:rsidR="787B84E3" w:rsidRPr="000F053B">
              <w:rPr>
                <w:rFonts w:ascii="Times New Roman" w:eastAsia="Times New Roman" w:hAnsi="Times New Roman" w:cs="Times New Roman"/>
                <w:sz w:val="20"/>
                <w:szCs w:val="20"/>
              </w:rPr>
              <w:t xml:space="preserve">budžeta </w:t>
            </w:r>
            <w:r w:rsidR="00B62AD6" w:rsidRPr="000F053B">
              <w:rPr>
                <w:rFonts w:ascii="Times New Roman" w:eastAsia="Times New Roman" w:hAnsi="Times New Roman" w:cs="Times New Roman"/>
                <w:sz w:val="20"/>
                <w:szCs w:val="20"/>
              </w:rPr>
              <w:t>līdzekļ</w:t>
            </w:r>
            <w:r w:rsidR="00B62AD6">
              <w:rPr>
                <w:rFonts w:ascii="Times New Roman" w:eastAsia="Times New Roman" w:hAnsi="Times New Roman" w:cs="Times New Roman"/>
                <w:sz w:val="20"/>
                <w:szCs w:val="20"/>
              </w:rPr>
              <w:t>u ietvaros</w:t>
            </w:r>
            <w:r w:rsidR="00B62AD6" w:rsidRPr="000F053B">
              <w:rPr>
                <w:rFonts w:ascii="Times New Roman" w:eastAsia="Times New Roman" w:hAnsi="Times New Roman" w:cs="Times New Roman"/>
                <w:sz w:val="20"/>
                <w:szCs w:val="20"/>
              </w:rPr>
              <w:t xml:space="preserve"> </w:t>
            </w:r>
            <w:r w:rsidR="787B84E3" w:rsidRPr="000F053B">
              <w:rPr>
                <w:rFonts w:ascii="Times New Roman" w:eastAsia="Times New Roman" w:hAnsi="Times New Roman" w:cs="Times New Roman"/>
                <w:sz w:val="20"/>
                <w:szCs w:val="20"/>
              </w:rPr>
              <w:t>nebūs iespējams</w:t>
            </w:r>
          </w:p>
        </w:tc>
      </w:tr>
    </w:tbl>
    <w:p w14:paraId="74E8892A" w14:textId="77777777" w:rsidR="000F053B" w:rsidRPr="00996119" w:rsidRDefault="000F053B" w:rsidP="00996119">
      <w:pPr>
        <w:shd w:val="clear" w:color="auto" w:fill="FFFFFF"/>
        <w:spacing w:after="0" w:line="240" w:lineRule="auto"/>
        <w:jc w:val="both"/>
        <w:rPr>
          <w:rFonts w:ascii="Times New Roman" w:eastAsia="Times New Roman" w:hAnsi="Times New Roman" w:cs="Times New Roman"/>
          <w:color w:val="414142"/>
          <w:sz w:val="24"/>
          <w:szCs w:val="24"/>
          <w:lang w:eastAsia="lv-LV"/>
        </w:rPr>
      </w:pPr>
    </w:p>
    <w:p w14:paraId="5611F8EC" w14:textId="131C9C2C" w:rsidR="004C3A0C" w:rsidRPr="00996119" w:rsidRDefault="004C3A0C" w:rsidP="00996119">
      <w:pPr>
        <w:shd w:val="clear" w:color="auto" w:fill="FFFFFF"/>
        <w:spacing w:after="0" w:line="240" w:lineRule="auto"/>
        <w:ind w:left="227" w:hanging="227"/>
        <w:jc w:val="both"/>
        <w:rPr>
          <w:rFonts w:ascii="Times New Roman" w:eastAsia="Times New Roman" w:hAnsi="Times New Roman" w:cs="Times New Roman"/>
          <w:b/>
          <w:bCs/>
          <w:color w:val="414142"/>
          <w:sz w:val="24"/>
          <w:szCs w:val="24"/>
          <w:lang w:eastAsia="lv-LV"/>
        </w:rPr>
      </w:pPr>
      <w:r w:rsidRPr="00996119">
        <w:rPr>
          <w:rFonts w:ascii="Times New Roman" w:eastAsia="Times New Roman" w:hAnsi="Times New Roman" w:cs="Times New Roman"/>
          <w:b/>
          <w:bCs/>
          <w:color w:val="414142"/>
          <w:sz w:val="24"/>
          <w:szCs w:val="24"/>
          <w:lang w:eastAsia="lv-LV"/>
        </w:rPr>
        <w:t>8. Pakalpojuma sniegšanas uzsākšanai vai izvēršanai nepieciešamā papildu valsts budžeta finansējuma apmērs un pamatojums, ņemot vērā arī ieguvumus un izmaksas</w:t>
      </w:r>
    </w:p>
    <w:p w14:paraId="2C39896B" w14:textId="77777777" w:rsidR="000F053B" w:rsidRPr="00996119" w:rsidRDefault="000F053B" w:rsidP="00996119">
      <w:pPr>
        <w:shd w:val="clear" w:color="auto" w:fill="FFFFFF"/>
        <w:spacing w:after="0" w:line="240" w:lineRule="auto"/>
        <w:rPr>
          <w:rFonts w:ascii="Times New Roman" w:eastAsia="Times New Roman" w:hAnsi="Times New Roman" w:cs="Times New Roman"/>
          <w:color w:val="414142"/>
          <w:sz w:val="20"/>
          <w:szCs w:val="20"/>
          <w:lang w:eastAsia="lv-LV"/>
        </w:rPr>
      </w:pPr>
    </w:p>
    <w:tbl>
      <w:tblPr>
        <w:tblW w:w="9067" w:type="dxa"/>
        <w:tblBorders>
          <w:top w:val="single" w:sz="4" w:space="0" w:color="auto"/>
          <w:left w:val="single" w:sz="4" w:space="0" w:color="auto"/>
          <w:bottom w:val="single" w:sz="4" w:space="0" w:color="auto"/>
          <w:right w:val="single" w:sz="4" w:space="0" w:color="auto"/>
        </w:tblBorders>
        <w:tblCellMar>
          <w:top w:w="20" w:type="dxa"/>
          <w:left w:w="20" w:type="dxa"/>
          <w:bottom w:w="20" w:type="dxa"/>
          <w:right w:w="20" w:type="dxa"/>
        </w:tblCellMar>
        <w:tblLook w:val="04A0" w:firstRow="1" w:lastRow="0" w:firstColumn="1" w:lastColumn="0" w:noHBand="0" w:noVBand="1"/>
      </w:tblPr>
      <w:tblGrid>
        <w:gridCol w:w="9067"/>
      </w:tblGrid>
      <w:tr w:rsidR="004C3A0C" w:rsidRPr="000F053B" w14:paraId="0851CBF8" w14:textId="77777777" w:rsidTr="00996119">
        <w:tc>
          <w:tcPr>
            <w:tcW w:w="9067" w:type="dxa"/>
            <w:hideMark/>
          </w:tcPr>
          <w:p w14:paraId="0A66BA33" w14:textId="4BA006AC" w:rsidR="004C3A0C" w:rsidRPr="000F053B" w:rsidRDefault="1DA25444" w:rsidP="00996119">
            <w:pPr>
              <w:spacing w:after="120" w:line="240" w:lineRule="auto"/>
              <w:ind w:left="57" w:right="57"/>
              <w:jc w:val="both"/>
              <w:rPr>
                <w:rFonts w:ascii="Times New Roman" w:eastAsia="Times New Roman" w:hAnsi="Times New Roman" w:cs="Times New Roman"/>
                <w:sz w:val="20"/>
                <w:szCs w:val="20"/>
                <w:lang w:eastAsia="lv-LV"/>
              </w:rPr>
            </w:pPr>
            <w:r w:rsidRPr="000F053B">
              <w:rPr>
                <w:rFonts w:ascii="Times New Roman" w:eastAsia="Times New Roman" w:hAnsi="Times New Roman" w:cs="Times New Roman"/>
                <w:sz w:val="20"/>
                <w:szCs w:val="20"/>
                <w:lang w:eastAsia="lv-LV"/>
              </w:rPr>
              <w:t xml:space="preserve">Projekta ietvaros tiek būtiski modernizētas/pārbūvētas esošās sistēmas, kas nodrošina papildu informācijas uzkrāšanu elektroniskā formā. Tas pēc būtības </w:t>
            </w:r>
            <w:proofErr w:type="spellStart"/>
            <w:r w:rsidRPr="000F053B">
              <w:rPr>
                <w:rFonts w:ascii="Times New Roman" w:eastAsia="Times New Roman" w:hAnsi="Times New Roman" w:cs="Times New Roman"/>
                <w:sz w:val="20"/>
                <w:szCs w:val="20"/>
                <w:lang w:eastAsia="lv-LV"/>
              </w:rPr>
              <w:t>digitalizē</w:t>
            </w:r>
            <w:proofErr w:type="spellEnd"/>
            <w:r w:rsidRPr="000F053B">
              <w:rPr>
                <w:rFonts w:ascii="Times New Roman" w:eastAsia="Times New Roman" w:hAnsi="Times New Roman" w:cs="Times New Roman"/>
                <w:sz w:val="20"/>
                <w:szCs w:val="20"/>
                <w:lang w:eastAsia="lv-LV"/>
              </w:rPr>
              <w:t xml:space="preserve"> un optimizē biznesa procesus un vienlaikus uzliek papildu slodzi gan to uzturēšanā, gan pielāgošanā, tāpēc tieši šā projekta īstenošanas rezultātā darbinieku skaita samazinājums neveidojas. Vienlaikus, radot centralizētu informācijas sistēmu vairāku valsts un pašvaldības iestāžu </w:t>
            </w:r>
            <w:r w:rsidR="00F47FE8" w:rsidRPr="000F053B">
              <w:rPr>
                <w:rFonts w:ascii="Times New Roman" w:eastAsia="Times New Roman" w:hAnsi="Times New Roman" w:cs="Times New Roman"/>
                <w:sz w:val="20"/>
                <w:szCs w:val="20"/>
              </w:rPr>
              <w:t>tiesīb</w:t>
            </w:r>
            <w:r w:rsidR="00F47FE8">
              <w:rPr>
                <w:rFonts w:ascii="Times New Roman" w:eastAsia="Times New Roman" w:hAnsi="Times New Roman" w:cs="Times New Roman"/>
                <w:sz w:val="20"/>
                <w:szCs w:val="20"/>
              </w:rPr>
              <w:t>aiz</w:t>
            </w:r>
            <w:r w:rsidR="00F47FE8" w:rsidRPr="000F053B">
              <w:rPr>
                <w:rFonts w:ascii="Times New Roman" w:eastAsia="Times New Roman" w:hAnsi="Times New Roman" w:cs="Times New Roman"/>
                <w:sz w:val="20"/>
                <w:szCs w:val="20"/>
              </w:rPr>
              <w:t>sar</w:t>
            </w:r>
            <w:r w:rsidR="00F47FE8">
              <w:rPr>
                <w:rFonts w:ascii="Times New Roman" w:eastAsia="Times New Roman" w:hAnsi="Times New Roman" w:cs="Times New Roman"/>
                <w:sz w:val="20"/>
                <w:szCs w:val="20"/>
              </w:rPr>
              <w:t>dzība</w:t>
            </w:r>
            <w:r w:rsidR="00F47FE8" w:rsidRPr="000F053B">
              <w:rPr>
                <w:rFonts w:ascii="Times New Roman" w:eastAsia="Times New Roman" w:hAnsi="Times New Roman" w:cs="Times New Roman"/>
                <w:sz w:val="20"/>
                <w:szCs w:val="20"/>
              </w:rPr>
              <w:t xml:space="preserve">s </w:t>
            </w:r>
            <w:r w:rsidRPr="000F053B">
              <w:rPr>
                <w:rFonts w:ascii="Times New Roman" w:eastAsia="Times New Roman" w:hAnsi="Times New Roman" w:cs="Times New Roman"/>
                <w:sz w:val="20"/>
                <w:szCs w:val="20"/>
                <w:lang w:eastAsia="lv-LV"/>
              </w:rPr>
              <w:t xml:space="preserve">iestāžu vajadzībām, valsts līmenī tiek centralizēta un elektronizēta </w:t>
            </w:r>
            <w:r w:rsidR="6E72985D" w:rsidRPr="000F053B">
              <w:rPr>
                <w:rFonts w:ascii="Times New Roman" w:eastAsia="Times New Roman" w:hAnsi="Times New Roman" w:cs="Times New Roman"/>
                <w:sz w:val="20"/>
                <w:szCs w:val="20"/>
                <w:lang w:eastAsia="lv-LV"/>
              </w:rPr>
              <w:t>notikumu reģistrācijas atbalsta sistēma</w:t>
            </w:r>
            <w:r w:rsidRPr="000F053B">
              <w:rPr>
                <w:rFonts w:ascii="Times New Roman" w:eastAsia="Times New Roman" w:hAnsi="Times New Roman" w:cs="Times New Roman"/>
                <w:sz w:val="20"/>
                <w:szCs w:val="20"/>
                <w:lang w:eastAsia="lv-LV"/>
              </w:rPr>
              <w:t xml:space="preserve">, kas tiek izmitināta standartizētos koplietošanas datu centros. Tādējādi </w:t>
            </w:r>
            <w:r w:rsidR="1A67EC85" w:rsidRPr="000F053B">
              <w:rPr>
                <w:rFonts w:ascii="Times New Roman" w:eastAsia="Times New Roman" w:hAnsi="Times New Roman" w:cs="Times New Roman"/>
                <w:sz w:val="20"/>
                <w:szCs w:val="20"/>
                <w:lang w:eastAsia="lv-LV"/>
              </w:rPr>
              <w:t>notikumu reģistrācijas atbalsta sistēma</w:t>
            </w:r>
            <w:r w:rsidRPr="000F053B">
              <w:rPr>
                <w:rFonts w:ascii="Times New Roman" w:eastAsia="Times New Roman" w:hAnsi="Times New Roman" w:cs="Times New Roman"/>
                <w:sz w:val="20"/>
                <w:szCs w:val="20"/>
                <w:lang w:eastAsia="lv-LV"/>
              </w:rPr>
              <w:t xml:space="preserve"> kļūst krietni efektīvāka no darbietilpības viedokļa salīdzinājumā ar modeli, ja katra institūcija šo procesu elektronizēšanai veidotu savas atsevišķas informācijas sistēmas dažādos tehnoloģiskajos izpildījumos ar dažādu brieduma pakāpi.</w:t>
            </w:r>
          </w:p>
          <w:p w14:paraId="4040C467" w14:textId="1207B3F1" w:rsidR="004C3A0C" w:rsidRPr="000F053B" w:rsidRDefault="221465DF" w:rsidP="00996119">
            <w:pPr>
              <w:spacing w:after="120" w:line="240" w:lineRule="auto"/>
              <w:ind w:left="57" w:right="57"/>
              <w:jc w:val="both"/>
              <w:rPr>
                <w:rFonts w:ascii="Times New Roman" w:eastAsia="Times New Roman" w:hAnsi="Times New Roman" w:cs="Times New Roman"/>
                <w:sz w:val="20"/>
                <w:szCs w:val="20"/>
                <w:lang w:eastAsia="lv-LV"/>
              </w:rPr>
            </w:pPr>
            <w:r w:rsidRPr="000F053B">
              <w:rPr>
                <w:rFonts w:ascii="Times New Roman" w:eastAsia="Times New Roman" w:hAnsi="Times New Roman" w:cs="Times New Roman"/>
                <w:sz w:val="20"/>
                <w:szCs w:val="20"/>
                <w:lang w:eastAsia="lv-LV"/>
              </w:rPr>
              <w:t>Būtiskāko izmaksu pozīciju galvenokārt veidos lietojumu izstrādes darbu izmaksas. Uzturēšanas fāzē izmaksas tiek paredzētas izmaiņu pieprasījumu īstenošanai, kā arī tehnoloģiskajā platformā izmantotās standarta programmatūras versiju atjaunošanai, lai nodrošinātu augstu kiberdrošības līmeni.</w:t>
            </w:r>
          </w:p>
          <w:p w14:paraId="040D2BB1" w14:textId="06055DCE" w:rsidR="004C3A0C" w:rsidRPr="000F053B" w:rsidRDefault="00B62AD6" w:rsidP="00996119">
            <w:pPr>
              <w:spacing w:after="120" w:line="240" w:lineRule="auto"/>
              <w:ind w:left="57" w:right="57"/>
              <w:jc w:val="both"/>
              <w:rPr>
                <w:rFonts w:ascii="Times New Roman" w:eastAsia="Times New Roman" w:hAnsi="Times New Roman" w:cs="Times New Roman"/>
                <w:color w:val="414142"/>
                <w:sz w:val="20"/>
                <w:szCs w:val="20"/>
                <w:lang w:eastAsia="lv-LV"/>
              </w:rPr>
            </w:pPr>
            <w:r>
              <w:rPr>
                <w:rFonts w:ascii="Times New Roman" w:eastAsia="Times New Roman" w:hAnsi="Times New Roman" w:cs="Times New Roman"/>
                <w:sz w:val="20"/>
                <w:szCs w:val="20"/>
                <w:lang w:eastAsia="lv-LV"/>
              </w:rPr>
              <w:t>N</w:t>
            </w:r>
            <w:r w:rsidRPr="000F053B">
              <w:rPr>
                <w:rFonts w:ascii="Times New Roman" w:eastAsia="Times New Roman" w:hAnsi="Times New Roman" w:cs="Times New Roman"/>
                <w:sz w:val="20"/>
                <w:szCs w:val="20"/>
                <w:lang w:eastAsia="lv-LV"/>
              </w:rPr>
              <w:t xml:space="preserve">o 2026. gada 1. jūnija </w:t>
            </w:r>
            <w:r>
              <w:rPr>
                <w:rFonts w:ascii="Times New Roman" w:eastAsia="Times New Roman" w:hAnsi="Times New Roman" w:cs="Times New Roman"/>
                <w:sz w:val="20"/>
                <w:szCs w:val="20"/>
                <w:lang w:eastAsia="lv-LV"/>
              </w:rPr>
              <w:t>i</w:t>
            </w:r>
            <w:r w:rsidRPr="000F053B">
              <w:rPr>
                <w:rFonts w:ascii="Times New Roman" w:eastAsia="Times New Roman" w:hAnsi="Times New Roman" w:cs="Times New Roman"/>
                <w:sz w:val="20"/>
                <w:szCs w:val="20"/>
                <w:lang w:eastAsia="lv-LV"/>
              </w:rPr>
              <w:t xml:space="preserve">k </w:t>
            </w:r>
            <w:r w:rsidR="344E3A82" w:rsidRPr="000F053B">
              <w:rPr>
                <w:rFonts w:ascii="Times New Roman" w:eastAsia="Times New Roman" w:hAnsi="Times New Roman" w:cs="Times New Roman"/>
                <w:sz w:val="20"/>
                <w:szCs w:val="20"/>
                <w:lang w:eastAsia="lv-LV"/>
              </w:rPr>
              <w:t xml:space="preserve">gadu nepieciešamais finansējums uzturēšanas izdevumu segšanai provizoriski ir </w:t>
            </w:r>
            <w:r w:rsidR="3C409F43" w:rsidRPr="000F053B">
              <w:rPr>
                <w:rFonts w:ascii="Times New Roman" w:eastAsia="Times New Roman" w:hAnsi="Times New Roman" w:cs="Times New Roman"/>
                <w:sz w:val="20"/>
                <w:szCs w:val="20"/>
                <w:lang w:eastAsia="lv-LV"/>
              </w:rPr>
              <w:t>450</w:t>
            </w:r>
            <w:r w:rsidR="00F47FE8">
              <w:rPr>
                <w:rFonts w:ascii="Times New Roman" w:eastAsia="Times New Roman" w:hAnsi="Times New Roman" w:cs="Times New Roman"/>
                <w:sz w:val="20"/>
                <w:szCs w:val="20"/>
                <w:lang w:eastAsia="lv-LV"/>
              </w:rPr>
              <w:t> </w:t>
            </w:r>
            <w:r w:rsidR="7C042A06" w:rsidRPr="000F053B">
              <w:rPr>
                <w:rFonts w:ascii="Times New Roman" w:eastAsia="Times New Roman" w:hAnsi="Times New Roman" w:cs="Times New Roman"/>
                <w:sz w:val="20"/>
                <w:szCs w:val="20"/>
                <w:lang w:eastAsia="lv-LV"/>
              </w:rPr>
              <w:t>000</w:t>
            </w:r>
            <w:r w:rsidR="00F47FE8">
              <w:rPr>
                <w:rFonts w:ascii="Times New Roman" w:eastAsia="Times New Roman" w:hAnsi="Times New Roman" w:cs="Times New Roman"/>
                <w:sz w:val="20"/>
                <w:szCs w:val="20"/>
                <w:lang w:eastAsia="lv-LV"/>
              </w:rPr>
              <w:t> </w:t>
            </w:r>
            <w:r w:rsidR="344E3A82" w:rsidRPr="00996119">
              <w:rPr>
                <w:rFonts w:ascii="Times New Roman" w:eastAsia="Times New Roman" w:hAnsi="Times New Roman" w:cs="Times New Roman"/>
                <w:i/>
                <w:iCs/>
                <w:sz w:val="20"/>
                <w:szCs w:val="20"/>
                <w:lang w:eastAsia="lv-LV"/>
              </w:rPr>
              <w:t>euro</w:t>
            </w:r>
            <w:r w:rsidR="344E3A82" w:rsidRPr="000F053B">
              <w:rPr>
                <w:rFonts w:ascii="Times New Roman" w:eastAsia="Times New Roman" w:hAnsi="Times New Roman" w:cs="Times New Roman"/>
                <w:sz w:val="20"/>
                <w:szCs w:val="20"/>
                <w:lang w:eastAsia="lv-LV"/>
              </w:rPr>
              <w:t xml:space="preserve">, kas aprēķināts, ņemot vērā IeM IC </w:t>
            </w:r>
            <w:r>
              <w:rPr>
                <w:rFonts w:ascii="Times New Roman" w:eastAsia="Times New Roman" w:hAnsi="Times New Roman" w:cs="Times New Roman"/>
                <w:sz w:val="20"/>
                <w:szCs w:val="20"/>
                <w:lang w:eastAsia="lv-LV"/>
              </w:rPr>
              <w:t xml:space="preserve">nepieciešamās </w:t>
            </w:r>
            <w:r w:rsidR="344E3A82" w:rsidRPr="000F053B">
              <w:rPr>
                <w:rFonts w:ascii="Times New Roman" w:eastAsia="Times New Roman" w:hAnsi="Times New Roman" w:cs="Times New Roman"/>
                <w:sz w:val="20"/>
                <w:szCs w:val="20"/>
                <w:lang w:eastAsia="lv-LV"/>
              </w:rPr>
              <w:t>uzturēšanas un izstrādes izmaksas informācijas sistēmām un platformām, kas pēc savas funkcionalitātes un apjoma ir līdzīgas</w:t>
            </w:r>
          </w:p>
        </w:tc>
      </w:tr>
    </w:tbl>
    <w:p w14:paraId="0CBAADB0" w14:textId="77777777" w:rsidR="00E271CB" w:rsidRPr="00996119" w:rsidRDefault="00E271CB" w:rsidP="004C3A0C">
      <w:pPr>
        <w:rPr>
          <w:rFonts w:ascii="Times New Roman" w:hAnsi="Times New Roman" w:cs="Times New Roman"/>
        </w:rPr>
      </w:pPr>
    </w:p>
    <w:sectPr w:rsidR="00E271CB" w:rsidRPr="00996119" w:rsidSect="00996119">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73D93" w14:textId="77777777" w:rsidR="00E5531A" w:rsidRDefault="00E5531A" w:rsidP="00E5531A">
      <w:pPr>
        <w:spacing w:after="0" w:line="240" w:lineRule="auto"/>
      </w:pPr>
      <w:r>
        <w:separator/>
      </w:r>
    </w:p>
  </w:endnote>
  <w:endnote w:type="continuationSeparator" w:id="0">
    <w:p w14:paraId="08B3762B" w14:textId="77777777" w:rsidR="00E5531A" w:rsidRDefault="00E5531A" w:rsidP="00E55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FE616" w14:textId="77777777" w:rsidR="00E5531A" w:rsidRDefault="00E55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488A" w14:textId="29BD48FE" w:rsidR="00E5531A" w:rsidRPr="00996119" w:rsidRDefault="00E5531A" w:rsidP="00E5531A">
    <w:pPr>
      <w:pStyle w:val="Footer"/>
      <w:rPr>
        <w:rFonts w:ascii="Times New Roman" w:hAnsi="Times New Roman" w:cs="Times New Roman"/>
        <w:sz w:val="16"/>
        <w:szCs w:val="16"/>
      </w:rPr>
    </w:pPr>
    <w:r w:rsidRPr="00D67BE9">
      <w:rPr>
        <w:rFonts w:ascii="Times New Roman" w:hAnsi="Times New Roman" w:cs="Times New Roman"/>
        <w:sz w:val="16"/>
        <w:szCs w:val="16"/>
      </w:rPr>
      <w:t>R0863_4p2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F1D3" w14:textId="4AFC2E24" w:rsidR="00E5531A" w:rsidRPr="00996119" w:rsidRDefault="00E5531A">
    <w:pPr>
      <w:pStyle w:val="Footer"/>
      <w:rPr>
        <w:rFonts w:ascii="Times New Roman" w:hAnsi="Times New Roman" w:cs="Times New Roman"/>
        <w:sz w:val="16"/>
        <w:szCs w:val="16"/>
      </w:rPr>
    </w:pPr>
    <w:r w:rsidRPr="00996119">
      <w:rPr>
        <w:rFonts w:ascii="Times New Roman" w:hAnsi="Times New Roman" w:cs="Times New Roman"/>
        <w:sz w:val="16"/>
        <w:szCs w:val="16"/>
      </w:rPr>
      <w:t>R0863_4p2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1B68E" w14:textId="77777777" w:rsidR="00E5531A" w:rsidRDefault="00E5531A" w:rsidP="00E5531A">
      <w:pPr>
        <w:spacing w:after="0" w:line="240" w:lineRule="auto"/>
      </w:pPr>
      <w:r>
        <w:separator/>
      </w:r>
    </w:p>
  </w:footnote>
  <w:footnote w:type="continuationSeparator" w:id="0">
    <w:p w14:paraId="3F54F0DC" w14:textId="77777777" w:rsidR="00E5531A" w:rsidRDefault="00E5531A" w:rsidP="00E55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B7713" w14:textId="77777777" w:rsidR="00E5531A" w:rsidRDefault="00E553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669680061"/>
      <w:docPartObj>
        <w:docPartGallery w:val="Page Numbers (Top of Page)"/>
        <w:docPartUnique/>
      </w:docPartObj>
    </w:sdtPr>
    <w:sdtEndPr>
      <w:rPr>
        <w:noProof/>
      </w:rPr>
    </w:sdtEndPr>
    <w:sdtContent>
      <w:p w14:paraId="4A953D3F" w14:textId="02738B7F" w:rsidR="00E5531A" w:rsidRPr="00996119" w:rsidRDefault="00E5531A" w:rsidP="00996119">
        <w:pPr>
          <w:pStyle w:val="Header"/>
          <w:jc w:val="center"/>
          <w:rPr>
            <w:rFonts w:ascii="Times New Roman" w:hAnsi="Times New Roman" w:cs="Times New Roman"/>
            <w:sz w:val="24"/>
            <w:szCs w:val="24"/>
          </w:rPr>
        </w:pPr>
        <w:r w:rsidRPr="00996119">
          <w:rPr>
            <w:rFonts w:ascii="Times New Roman" w:hAnsi="Times New Roman" w:cs="Times New Roman"/>
            <w:sz w:val="24"/>
            <w:szCs w:val="24"/>
          </w:rPr>
          <w:fldChar w:fldCharType="begin"/>
        </w:r>
        <w:r w:rsidRPr="00996119">
          <w:rPr>
            <w:rFonts w:ascii="Times New Roman" w:hAnsi="Times New Roman" w:cs="Times New Roman"/>
            <w:sz w:val="24"/>
            <w:szCs w:val="24"/>
          </w:rPr>
          <w:instrText xml:space="preserve"> PAGE   \* MERGEFORMAT </w:instrText>
        </w:r>
        <w:r w:rsidRPr="00996119">
          <w:rPr>
            <w:rFonts w:ascii="Times New Roman" w:hAnsi="Times New Roman" w:cs="Times New Roman"/>
            <w:sz w:val="24"/>
            <w:szCs w:val="24"/>
          </w:rPr>
          <w:fldChar w:fldCharType="separate"/>
        </w:r>
        <w:r w:rsidRPr="00996119">
          <w:rPr>
            <w:rFonts w:ascii="Times New Roman" w:hAnsi="Times New Roman" w:cs="Times New Roman"/>
            <w:noProof/>
            <w:sz w:val="24"/>
            <w:szCs w:val="24"/>
          </w:rPr>
          <w:t>2</w:t>
        </w:r>
        <w:r w:rsidRPr="00996119">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8A061" w14:textId="77777777" w:rsidR="00E5531A" w:rsidRDefault="00E55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271E2"/>
    <w:multiLevelType w:val="hybridMultilevel"/>
    <w:tmpl w:val="3D3A6688"/>
    <w:lvl w:ilvl="0" w:tplc="FB12671A">
      <w:start w:val="1"/>
      <w:numFmt w:val="bullet"/>
      <w:lvlText w:val=""/>
      <w:lvlJc w:val="left"/>
      <w:pPr>
        <w:ind w:left="720" w:hanging="360"/>
      </w:pPr>
      <w:rPr>
        <w:rFonts w:ascii="Symbol" w:hAnsi="Symbol" w:hint="default"/>
      </w:rPr>
    </w:lvl>
    <w:lvl w:ilvl="1" w:tplc="C7B87792">
      <w:start w:val="1"/>
      <w:numFmt w:val="bullet"/>
      <w:lvlText w:val="o"/>
      <w:lvlJc w:val="left"/>
      <w:pPr>
        <w:ind w:left="1440" w:hanging="360"/>
      </w:pPr>
      <w:rPr>
        <w:rFonts w:ascii="Courier New" w:hAnsi="Courier New" w:hint="default"/>
      </w:rPr>
    </w:lvl>
    <w:lvl w:ilvl="2" w:tplc="94CA6D3A">
      <w:start w:val="1"/>
      <w:numFmt w:val="bullet"/>
      <w:lvlText w:val=""/>
      <w:lvlJc w:val="left"/>
      <w:pPr>
        <w:ind w:left="2160" w:hanging="360"/>
      </w:pPr>
      <w:rPr>
        <w:rFonts w:ascii="Wingdings" w:hAnsi="Wingdings" w:hint="default"/>
      </w:rPr>
    </w:lvl>
    <w:lvl w:ilvl="3" w:tplc="AF90A7C2">
      <w:start w:val="1"/>
      <w:numFmt w:val="bullet"/>
      <w:lvlText w:val=""/>
      <w:lvlJc w:val="left"/>
      <w:pPr>
        <w:ind w:left="2880" w:hanging="360"/>
      </w:pPr>
      <w:rPr>
        <w:rFonts w:ascii="Symbol" w:hAnsi="Symbol" w:hint="default"/>
      </w:rPr>
    </w:lvl>
    <w:lvl w:ilvl="4" w:tplc="57861908">
      <w:start w:val="1"/>
      <w:numFmt w:val="bullet"/>
      <w:lvlText w:val="o"/>
      <w:lvlJc w:val="left"/>
      <w:pPr>
        <w:ind w:left="3600" w:hanging="360"/>
      </w:pPr>
      <w:rPr>
        <w:rFonts w:ascii="Courier New" w:hAnsi="Courier New" w:hint="default"/>
      </w:rPr>
    </w:lvl>
    <w:lvl w:ilvl="5" w:tplc="BB8452B0">
      <w:start w:val="1"/>
      <w:numFmt w:val="bullet"/>
      <w:lvlText w:val=""/>
      <w:lvlJc w:val="left"/>
      <w:pPr>
        <w:ind w:left="4320" w:hanging="360"/>
      </w:pPr>
      <w:rPr>
        <w:rFonts w:ascii="Wingdings" w:hAnsi="Wingdings" w:hint="default"/>
      </w:rPr>
    </w:lvl>
    <w:lvl w:ilvl="6" w:tplc="C4F20D82">
      <w:start w:val="1"/>
      <w:numFmt w:val="bullet"/>
      <w:lvlText w:val=""/>
      <w:lvlJc w:val="left"/>
      <w:pPr>
        <w:ind w:left="5040" w:hanging="360"/>
      </w:pPr>
      <w:rPr>
        <w:rFonts w:ascii="Symbol" w:hAnsi="Symbol" w:hint="default"/>
      </w:rPr>
    </w:lvl>
    <w:lvl w:ilvl="7" w:tplc="B7BE82C6">
      <w:start w:val="1"/>
      <w:numFmt w:val="bullet"/>
      <w:lvlText w:val="o"/>
      <w:lvlJc w:val="left"/>
      <w:pPr>
        <w:ind w:left="5760" w:hanging="360"/>
      </w:pPr>
      <w:rPr>
        <w:rFonts w:ascii="Courier New" w:hAnsi="Courier New" w:hint="default"/>
      </w:rPr>
    </w:lvl>
    <w:lvl w:ilvl="8" w:tplc="674AFF04">
      <w:start w:val="1"/>
      <w:numFmt w:val="bullet"/>
      <w:lvlText w:val=""/>
      <w:lvlJc w:val="left"/>
      <w:pPr>
        <w:ind w:left="6480" w:hanging="360"/>
      </w:pPr>
      <w:rPr>
        <w:rFonts w:ascii="Wingdings" w:hAnsi="Wingdings" w:hint="default"/>
      </w:rPr>
    </w:lvl>
  </w:abstractNum>
  <w:abstractNum w:abstractNumId="1" w15:restartNumberingAfterBreak="0">
    <w:nsid w:val="2FDA266C"/>
    <w:multiLevelType w:val="hybridMultilevel"/>
    <w:tmpl w:val="E5C6A484"/>
    <w:lvl w:ilvl="0" w:tplc="E7508E32">
      <w:start w:val="1"/>
      <w:numFmt w:val="bullet"/>
      <w:lvlText w:val=""/>
      <w:lvlJc w:val="left"/>
      <w:pPr>
        <w:ind w:left="720" w:hanging="360"/>
      </w:pPr>
      <w:rPr>
        <w:rFonts w:ascii="Symbol" w:hAnsi="Symbol" w:hint="default"/>
      </w:rPr>
    </w:lvl>
    <w:lvl w:ilvl="1" w:tplc="9B40873A">
      <w:start w:val="1"/>
      <w:numFmt w:val="bullet"/>
      <w:lvlText w:val="o"/>
      <w:lvlJc w:val="left"/>
      <w:pPr>
        <w:ind w:left="1440" w:hanging="360"/>
      </w:pPr>
      <w:rPr>
        <w:rFonts w:ascii="Courier New" w:hAnsi="Courier New" w:hint="default"/>
      </w:rPr>
    </w:lvl>
    <w:lvl w:ilvl="2" w:tplc="420C1566">
      <w:start w:val="1"/>
      <w:numFmt w:val="bullet"/>
      <w:lvlText w:val=""/>
      <w:lvlJc w:val="left"/>
      <w:pPr>
        <w:ind w:left="2160" w:hanging="360"/>
      </w:pPr>
      <w:rPr>
        <w:rFonts w:ascii="Wingdings" w:hAnsi="Wingdings" w:hint="default"/>
      </w:rPr>
    </w:lvl>
    <w:lvl w:ilvl="3" w:tplc="57D4D7F6">
      <w:start w:val="1"/>
      <w:numFmt w:val="bullet"/>
      <w:lvlText w:val=""/>
      <w:lvlJc w:val="left"/>
      <w:pPr>
        <w:ind w:left="2880" w:hanging="360"/>
      </w:pPr>
      <w:rPr>
        <w:rFonts w:ascii="Symbol" w:hAnsi="Symbol" w:hint="default"/>
      </w:rPr>
    </w:lvl>
    <w:lvl w:ilvl="4" w:tplc="B008D668">
      <w:start w:val="1"/>
      <w:numFmt w:val="bullet"/>
      <w:lvlText w:val="o"/>
      <w:lvlJc w:val="left"/>
      <w:pPr>
        <w:ind w:left="3600" w:hanging="360"/>
      </w:pPr>
      <w:rPr>
        <w:rFonts w:ascii="Courier New" w:hAnsi="Courier New" w:hint="default"/>
      </w:rPr>
    </w:lvl>
    <w:lvl w:ilvl="5" w:tplc="07627784">
      <w:start w:val="1"/>
      <w:numFmt w:val="bullet"/>
      <w:lvlText w:val=""/>
      <w:lvlJc w:val="left"/>
      <w:pPr>
        <w:ind w:left="4320" w:hanging="360"/>
      </w:pPr>
      <w:rPr>
        <w:rFonts w:ascii="Wingdings" w:hAnsi="Wingdings" w:hint="default"/>
      </w:rPr>
    </w:lvl>
    <w:lvl w:ilvl="6" w:tplc="819CB9CA">
      <w:start w:val="1"/>
      <w:numFmt w:val="bullet"/>
      <w:lvlText w:val=""/>
      <w:lvlJc w:val="left"/>
      <w:pPr>
        <w:ind w:left="5040" w:hanging="360"/>
      </w:pPr>
      <w:rPr>
        <w:rFonts w:ascii="Symbol" w:hAnsi="Symbol" w:hint="default"/>
      </w:rPr>
    </w:lvl>
    <w:lvl w:ilvl="7" w:tplc="179C2566">
      <w:start w:val="1"/>
      <w:numFmt w:val="bullet"/>
      <w:lvlText w:val="o"/>
      <w:lvlJc w:val="left"/>
      <w:pPr>
        <w:ind w:left="5760" w:hanging="360"/>
      </w:pPr>
      <w:rPr>
        <w:rFonts w:ascii="Courier New" w:hAnsi="Courier New" w:hint="default"/>
      </w:rPr>
    </w:lvl>
    <w:lvl w:ilvl="8" w:tplc="24F65180">
      <w:start w:val="1"/>
      <w:numFmt w:val="bullet"/>
      <w:lvlText w:val=""/>
      <w:lvlJc w:val="left"/>
      <w:pPr>
        <w:ind w:left="6480" w:hanging="360"/>
      </w:pPr>
      <w:rPr>
        <w:rFonts w:ascii="Wingdings" w:hAnsi="Wingdings" w:hint="default"/>
      </w:rPr>
    </w:lvl>
  </w:abstractNum>
  <w:abstractNum w:abstractNumId="2" w15:restartNumberingAfterBreak="0">
    <w:nsid w:val="75D61298"/>
    <w:multiLevelType w:val="hybridMultilevel"/>
    <w:tmpl w:val="F8800224"/>
    <w:lvl w:ilvl="0" w:tplc="899C94FA">
      <w:start w:val="1"/>
      <w:numFmt w:val="decimal"/>
      <w:lvlText w:val="%1."/>
      <w:lvlJc w:val="left"/>
      <w:pPr>
        <w:ind w:left="720" w:hanging="360"/>
      </w:pPr>
      <w:rPr>
        <w:rFonts w:ascii="Times New Roman" w:hAnsi="Times New Roman" w:hint="default"/>
      </w:rPr>
    </w:lvl>
    <w:lvl w:ilvl="1" w:tplc="DDF6C36A">
      <w:start w:val="1"/>
      <w:numFmt w:val="lowerLetter"/>
      <w:lvlText w:val="%2."/>
      <w:lvlJc w:val="left"/>
      <w:pPr>
        <w:ind w:left="1440" w:hanging="360"/>
      </w:pPr>
    </w:lvl>
    <w:lvl w:ilvl="2" w:tplc="5F42CFCC">
      <w:start w:val="1"/>
      <w:numFmt w:val="lowerRoman"/>
      <w:lvlText w:val="%3."/>
      <w:lvlJc w:val="right"/>
      <w:pPr>
        <w:ind w:left="2160" w:hanging="180"/>
      </w:pPr>
    </w:lvl>
    <w:lvl w:ilvl="3" w:tplc="83360C5E">
      <w:start w:val="1"/>
      <w:numFmt w:val="decimal"/>
      <w:lvlText w:val="%4."/>
      <w:lvlJc w:val="left"/>
      <w:pPr>
        <w:ind w:left="2880" w:hanging="360"/>
      </w:pPr>
    </w:lvl>
    <w:lvl w:ilvl="4" w:tplc="E9063C5E">
      <w:start w:val="1"/>
      <w:numFmt w:val="lowerLetter"/>
      <w:lvlText w:val="%5."/>
      <w:lvlJc w:val="left"/>
      <w:pPr>
        <w:ind w:left="3600" w:hanging="360"/>
      </w:pPr>
    </w:lvl>
    <w:lvl w:ilvl="5" w:tplc="4790EB2A">
      <w:start w:val="1"/>
      <w:numFmt w:val="lowerRoman"/>
      <w:lvlText w:val="%6."/>
      <w:lvlJc w:val="right"/>
      <w:pPr>
        <w:ind w:left="4320" w:hanging="180"/>
      </w:pPr>
    </w:lvl>
    <w:lvl w:ilvl="6" w:tplc="57BE729A">
      <w:start w:val="1"/>
      <w:numFmt w:val="decimal"/>
      <w:lvlText w:val="%7."/>
      <w:lvlJc w:val="left"/>
      <w:pPr>
        <w:ind w:left="5040" w:hanging="360"/>
      </w:pPr>
    </w:lvl>
    <w:lvl w:ilvl="7" w:tplc="0228FFD0">
      <w:start w:val="1"/>
      <w:numFmt w:val="lowerLetter"/>
      <w:lvlText w:val="%8."/>
      <w:lvlJc w:val="left"/>
      <w:pPr>
        <w:ind w:left="5760" w:hanging="360"/>
      </w:pPr>
    </w:lvl>
    <w:lvl w:ilvl="8" w:tplc="59102A7E">
      <w:start w:val="1"/>
      <w:numFmt w:val="lowerRoman"/>
      <w:lvlText w:val="%9."/>
      <w:lvlJc w:val="right"/>
      <w:pPr>
        <w:ind w:left="6480" w:hanging="180"/>
      </w:pPr>
    </w:lvl>
  </w:abstractNum>
  <w:abstractNum w:abstractNumId="3" w15:restartNumberingAfterBreak="0">
    <w:nsid w:val="7B2A5405"/>
    <w:multiLevelType w:val="hybridMultilevel"/>
    <w:tmpl w:val="F5543A70"/>
    <w:lvl w:ilvl="0" w:tplc="013CD34A">
      <w:start w:val="1"/>
      <w:numFmt w:val="bullet"/>
      <w:lvlText w:val=""/>
      <w:lvlJc w:val="left"/>
      <w:pPr>
        <w:ind w:left="720" w:hanging="360"/>
      </w:pPr>
      <w:rPr>
        <w:rFonts w:ascii="Symbol" w:hAnsi="Symbol" w:hint="default"/>
      </w:rPr>
    </w:lvl>
    <w:lvl w:ilvl="1" w:tplc="560C7238">
      <w:start w:val="1"/>
      <w:numFmt w:val="bullet"/>
      <w:lvlText w:val="o"/>
      <w:lvlJc w:val="left"/>
      <w:pPr>
        <w:ind w:left="1440" w:hanging="360"/>
      </w:pPr>
      <w:rPr>
        <w:rFonts w:ascii="Courier New" w:hAnsi="Courier New" w:hint="default"/>
      </w:rPr>
    </w:lvl>
    <w:lvl w:ilvl="2" w:tplc="620A9DD8">
      <w:start w:val="1"/>
      <w:numFmt w:val="bullet"/>
      <w:lvlText w:val=""/>
      <w:lvlJc w:val="left"/>
      <w:pPr>
        <w:ind w:left="2160" w:hanging="360"/>
      </w:pPr>
      <w:rPr>
        <w:rFonts w:ascii="Wingdings" w:hAnsi="Wingdings" w:hint="default"/>
      </w:rPr>
    </w:lvl>
    <w:lvl w:ilvl="3" w:tplc="E50CB068">
      <w:start w:val="1"/>
      <w:numFmt w:val="bullet"/>
      <w:lvlText w:val=""/>
      <w:lvlJc w:val="left"/>
      <w:pPr>
        <w:ind w:left="2880" w:hanging="360"/>
      </w:pPr>
      <w:rPr>
        <w:rFonts w:ascii="Symbol" w:hAnsi="Symbol" w:hint="default"/>
      </w:rPr>
    </w:lvl>
    <w:lvl w:ilvl="4" w:tplc="028AA278">
      <w:start w:val="1"/>
      <w:numFmt w:val="bullet"/>
      <w:lvlText w:val="o"/>
      <w:lvlJc w:val="left"/>
      <w:pPr>
        <w:ind w:left="3600" w:hanging="360"/>
      </w:pPr>
      <w:rPr>
        <w:rFonts w:ascii="Courier New" w:hAnsi="Courier New" w:hint="default"/>
      </w:rPr>
    </w:lvl>
    <w:lvl w:ilvl="5" w:tplc="87A8B7C2">
      <w:start w:val="1"/>
      <w:numFmt w:val="bullet"/>
      <w:lvlText w:val=""/>
      <w:lvlJc w:val="left"/>
      <w:pPr>
        <w:ind w:left="4320" w:hanging="360"/>
      </w:pPr>
      <w:rPr>
        <w:rFonts w:ascii="Wingdings" w:hAnsi="Wingdings" w:hint="default"/>
      </w:rPr>
    </w:lvl>
    <w:lvl w:ilvl="6" w:tplc="2DBAA3FE">
      <w:start w:val="1"/>
      <w:numFmt w:val="bullet"/>
      <w:lvlText w:val=""/>
      <w:lvlJc w:val="left"/>
      <w:pPr>
        <w:ind w:left="5040" w:hanging="360"/>
      </w:pPr>
      <w:rPr>
        <w:rFonts w:ascii="Symbol" w:hAnsi="Symbol" w:hint="default"/>
      </w:rPr>
    </w:lvl>
    <w:lvl w:ilvl="7" w:tplc="D8A8590C">
      <w:start w:val="1"/>
      <w:numFmt w:val="bullet"/>
      <w:lvlText w:val="o"/>
      <w:lvlJc w:val="left"/>
      <w:pPr>
        <w:ind w:left="5760" w:hanging="360"/>
      </w:pPr>
      <w:rPr>
        <w:rFonts w:ascii="Courier New" w:hAnsi="Courier New" w:hint="default"/>
      </w:rPr>
    </w:lvl>
    <w:lvl w:ilvl="8" w:tplc="9AAAED68">
      <w:start w:val="1"/>
      <w:numFmt w:val="bullet"/>
      <w:lvlText w:val=""/>
      <w:lvlJc w:val="left"/>
      <w:pPr>
        <w:ind w:left="6480" w:hanging="360"/>
      </w:pPr>
      <w:rPr>
        <w:rFonts w:ascii="Wingdings" w:hAnsi="Wingdings" w:hint="default"/>
      </w:rPr>
    </w:lvl>
  </w:abstractNum>
  <w:num w:numId="1" w16cid:durableId="571277775">
    <w:abstractNumId w:val="3"/>
  </w:num>
  <w:num w:numId="2" w16cid:durableId="2027050721">
    <w:abstractNumId w:val="0"/>
  </w:num>
  <w:num w:numId="3" w16cid:durableId="206332655">
    <w:abstractNumId w:val="1"/>
  </w:num>
  <w:num w:numId="4" w16cid:durableId="1386877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A0C"/>
    <w:rsid w:val="000C56FC"/>
    <w:rsid w:val="000D71C7"/>
    <w:rsid w:val="000E11FC"/>
    <w:rsid w:val="000F053B"/>
    <w:rsid w:val="00232CD1"/>
    <w:rsid w:val="002648EA"/>
    <w:rsid w:val="002E452F"/>
    <w:rsid w:val="002E6F79"/>
    <w:rsid w:val="00321D2E"/>
    <w:rsid w:val="003313FE"/>
    <w:rsid w:val="00361D9F"/>
    <w:rsid w:val="00374687"/>
    <w:rsid w:val="003876C0"/>
    <w:rsid w:val="003F6D5D"/>
    <w:rsid w:val="0041186C"/>
    <w:rsid w:val="004946EA"/>
    <w:rsid w:val="00497496"/>
    <w:rsid w:val="004B292F"/>
    <w:rsid w:val="004C3A0C"/>
    <w:rsid w:val="004C6B07"/>
    <w:rsid w:val="00544451"/>
    <w:rsid w:val="005B52F9"/>
    <w:rsid w:val="005B7B53"/>
    <w:rsid w:val="005C49DF"/>
    <w:rsid w:val="00625BCD"/>
    <w:rsid w:val="0067428F"/>
    <w:rsid w:val="006970B3"/>
    <w:rsid w:val="006B7ADC"/>
    <w:rsid w:val="007423CC"/>
    <w:rsid w:val="0075653D"/>
    <w:rsid w:val="007600FE"/>
    <w:rsid w:val="007B2414"/>
    <w:rsid w:val="007F313F"/>
    <w:rsid w:val="0083504C"/>
    <w:rsid w:val="008D6E76"/>
    <w:rsid w:val="00935EAC"/>
    <w:rsid w:val="00996119"/>
    <w:rsid w:val="00ACC3FB"/>
    <w:rsid w:val="00AD7191"/>
    <w:rsid w:val="00B62AD6"/>
    <w:rsid w:val="00B6DDF0"/>
    <w:rsid w:val="00BA7C42"/>
    <w:rsid w:val="00C2313F"/>
    <w:rsid w:val="00CB3ABC"/>
    <w:rsid w:val="00D02A09"/>
    <w:rsid w:val="00D34D05"/>
    <w:rsid w:val="00D5580B"/>
    <w:rsid w:val="00D944DF"/>
    <w:rsid w:val="00DE42D2"/>
    <w:rsid w:val="00E271CB"/>
    <w:rsid w:val="00E5531A"/>
    <w:rsid w:val="00E95D48"/>
    <w:rsid w:val="00F47FE8"/>
    <w:rsid w:val="00F85C25"/>
    <w:rsid w:val="00FE0660"/>
    <w:rsid w:val="014943AE"/>
    <w:rsid w:val="017DE32B"/>
    <w:rsid w:val="01A25EF6"/>
    <w:rsid w:val="01C3DE30"/>
    <w:rsid w:val="02063F6A"/>
    <w:rsid w:val="0208045B"/>
    <w:rsid w:val="020DDCFA"/>
    <w:rsid w:val="027B7077"/>
    <w:rsid w:val="02E373D4"/>
    <w:rsid w:val="03242535"/>
    <w:rsid w:val="035B9EAE"/>
    <w:rsid w:val="03AC90D5"/>
    <w:rsid w:val="03B23354"/>
    <w:rsid w:val="03C90CF1"/>
    <w:rsid w:val="04446726"/>
    <w:rsid w:val="0471C3E5"/>
    <w:rsid w:val="04BFF596"/>
    <w:rsid w:val="04CA49CE"/>
    <w:rsid w:val="04D826F1"/>
    <w:rsid w:val="04FDD4AE"/>
    <w:rsid w:val="052A6E37"/>
    <w:rsid w:val="0545CBCD"/>
    <w:rsid w:val="06679866"/>
    <w:rsid w:val="0674FDDE"/>
    <w:rsid w:val="0675B2A0"/>
    <w:rsid w:val="06A962E7"/>
    <w:rsid w:val="06D5A96A"/>
    <w:rsid w:val="076DA73F"/>
    <w:rsid w:val="07E7FD01"/>
    <w:rsid w:val="07FFFB6C"/>
    <w:rsid w:val="080368C7"/>
    <w:rsid w:val="085E788C"/>
    <w:rsid w:val="0878A75B"/>
    <w:rsid w:val="09BD0B5E"/>
    <w:rsid w:val="09C89C20"/>
    <w:rsid w:val="09E91491"/>
    <w:rsid w:val="0A16D0C9"/>
    <w:rsid w:val="0A253AC1"/>
    <w:rsid w:val="0A46415B"/>
    <w:rsid w:val="0ADA01DC"/>
    <w:rsid w:val="0B0F9007"/>
    <w:rsid w:val="0B58DBBF"/>
    <w:rsid w:val="0C0E3580"/>
    <w:rsid w:val="0C601341"/>
    <w:rsid w:val="0CF72085"/>
    <w:rsid w:val="0CFC18B3"/>
    <w:rsid w:val="0D2A34DF"/>
    <w:rsid w:val="0D350FCC"/>
    <w:rsid w:val="0D6FD926"/>
    <w:rsid w:val="0DF8F52A"/>
    <w:rsid w:val="0DF91800"/>
    <w:rsid w:val="0DFE6C7F"/>
    <w:rsid w:val="0E498966"/>
    <w:rsid w:val="0E8BF812"/>
    <w:rsid w:val="0E924D81"/>
    <w:rsid w:val="0F42EBDA"/>
    <w:rsid w:val="0F49E8D1"/>
    <w:rsid w:val="0F9A3CE0"/>
    <w:rsid w:val="0FAC4F39"/>
    <w:rsid w:val="0FE6BE02"/>
    <w:rsid w:val="10895AB9"/>
    <w:rsid w:val="10B65B25"/>
    <w:rsid w:val="10DBEE21"/>
    <w:rsid w:val="10FF9A35"/>
    <w:rsid w:val="11110834"/>
    <w:rsid w:val="114670D6"/>
    <w:rsid w:val="119AB9FD"/>
    <w:rsid w:val="12818993"/>
    <w:rsid w:val="12CC89F8"/>
    <w:rsid w:val="12DFF568"/>
    <w:rsid w:val="1319C044"/>
    <w:rsid w:val="135EDA0C"/>
    <w:rsid w:val="13E89270"/>
    <w:rsid w:val="1433E515"/>
    <w:rsid w:val="146D30D3"/>
    <w:rsid w:val="147BC5C9"/>
    <w:rsid w:val="14E90A0D"/>
    <w:rsid w:val="153F6EA4"/>
    <w:rsid w:val="15487F87"/>
    <w:rsid w:val="155A8CC8"/>
    <w:rsid w:val="15B645D1"/>
    <w:rsid w:val="16090134"/>
    <w:rsid w:val="16629374"/>
    <w:rsid w:val="16BBE7F1"/>
    <w:rsid w:val="16DB3F05"/>
    <w:rsid w:val="16F428F1"/>
    <w:rsid w:val="173B044D"/>
    <w:rsid w:val="17B3668B"/>
    <w:rsid w:val="180DBA22"/>
    <w:rsid w:val="18440DE7"/>
    <w:rsid w:val="18E854B8"/>
    <w:rsid w:val="19000125"/>
    <w:rsid w:val="19809B9F"/>
    <w:rsid w:val="198E398E"/>
    <w:rsid w:val="1990A33C"/>
    <w:rsid w:val="19A98A83"/>
    <w:rsid w:val="19DDF5BA"/>
    <w:rsid w:val="19DF977D"/>
    <w:rsid w:val="1A5D665C"/>
    <w:rsid w:val="1A67EC85"/>
    <w:rsid w:val="1AAF846C"/>
    <w:rsid w:val="1AE94A7C"/>
    <w:rsid w:val="1AF540A2"/>
    <w:rsid w:val="1B153E97"/>
    <w:rsid w:val="1B2C739D"/>
    <w:rsid w:val="1B7723B2"/>
    <w:rsid w:val="1BA87E72"/>
    <w:rsid w:val="1BF936BD"/>
    <w:rsid w:val="1C86D7AE"/>
    <w:rsid w:val="1CAC5F5A"/>
    <w:rsid w:val="1CEE1603"/>
    <w:rsid w:val="1D6B3F69"/>
    <w:rsid w:val="1D9146FF"/>
    <w:rsid w:val="1DA25444"/>
    <w:rsid w:val="1E2474F7"/>
    <w:rsid w:val="1E7A7F7A"/>
    <w:rsid w:val="1F166B02"/>
    <w:rsid w:val="206BAD5B"/>
    <w:rsid w:val="2072C841"/>
    <w:rsid w:val="20819140"/>
    <w:rsid w:val="209735F2"/>
    <w:rsid w:val="20AED59B"/>
    <w:rsid w:val="20B2A7E4"/>
    <w:rsid w:val="20C2E95A"/>
    <w:rsid w:val="20DACB9E"/>
    <w:rsid w:val="219A9D19"/>
    <w:rsid w:val="219BB521"/>
    <w:rsid w:val="21C634C9"/>
    <w:rsid w:val="221465DF"/>
    <w:rsid w:val="2227028F"/>
    <w:rsid w:val="223BD2F0"/>
    <w:rsid w:val="22969F9B"/>
    <w:rsid w:val="22A3A006"/>
    <w:rsid w:val="23378582"/>
    <w:rsid w:val="2343F4A9"/>
    <w:rsid w:val="23C2D642"/>
    <w:rsid w:val="24178C7D"/>
    <w:rsid w:val="2468F39A"/>
    <w:rsid w:val="24B9157E"/>
    <w:rsid w:val="2518BBBD"/>
    <w:rsid w:val="25B71139"/>
    <w:rsid w:val="260AE204"/>
    <w:rsid w:val="263F4A56"/>
    <w:rsid w:val="264EF968"/>
    <w:rsid w:val="266DA79F"/>
    <w:rsid w:val="26A1DD0B"/>
    <w:rsid w:val="26D3108C"/>
    <w:rsid w:val="26D56D53"/>
    <w:rsid w:val="270430C9"/>
    <w:rsid w:val="27416202"/>
    <w:rsid w:val="277C7657"/>
    <w:rsid w:val="27BA9B4D"/>
    <w:rsid w:val="27CA493C"/>
    <w:rsid w:val="28860448"/>
    <w:rsid w:val="28F57FF3"/>
    <w:rsid w:val="2964E900"/>
    <w:rsid w:val="29A3B9FB"/>
    <w:rsid w:val="29BAC44E"/>
    <w:rsid w:val="29C18925"/>
    <w:rsid w:val="29E12373"/>
    <w:rsid w:val="29EC2CE0"/>
    <w:rsid w:val="2A145649"/>
    <w:rsid w:val="2AC137E9"/>
    <w:rsid w:val="2B36E923"/>
    <w:rsid w:val="2B85475E"/>
    <w:rsid w:val="2B91AB98"/>
    <w:rsid w:val="2BEFD519"/>
    <w:rsid w:val="2C142C6F"/>
    <w:rsid w:val="2C254922"/>
    <w:rsid w:val="2C5D084A"/>
    <w:rsid w:val="2C834FDC"/>
    <w:rsid w:val="2CE6554E"/>
    <w:rsid w:val="2DC9252D"/>
    <w:rsid w:val="2DF6AD83"/>
    <w:rsid w:val="2E4F067A"/>
    <w:rsid w:val="2E90A0CD"/>
    <w:rsid w:val="2EB4FA9A"/>
    <w:rsid w:val="2F89C710"/>
    <w:rsid w:val="302195DF"/>
    <w:rsid w:val="30AE1872"/>
    <w:rsid w:val="31B9C671"/>
    <w:rsid w:val="31CB2E6D"/>
    <w:rsid w:val="321A9C9B"/>
    <w:rsid w:val="327CCB0B"/>
    <w:rsid w:val="32D878C8"/>
    <w:rsid w:val="334115F3"/>
    <w:rsid w:val="33748457"/>
    <w:rsid w:val="33D96FD7"/>
    <w:rsid w:val="340D973E"/>
    <w:rsid w:val="341419F3"/>
    <w:rsid w:val="344E3A82"/>
    <w:rsid w:val="34F16733"/>
    <w:rsid w:val="35F61355"/>
    <w:rsid w:val="364383AF"/>
    <w:rsid w:val="364F61B1"/>
    <w:rsid w:val="3661C185"/>
    <w:rsid w:val="36740F37"/>
    <w:rsid w:val="37A1B658"/>
    <w:rsid w:val="383F72EE"/>
    <w:rsid w:val="384AA209"/>
    <w:rsid w:val="38EFBF26"/>
    <w:rsid w:val="38FA9CFD"/>
    <w:rsid w:val="3A7D4501"/>
    <w:rsid w:val="3AC98478"/>
    <w:rsid w:val="3B07D959"/>
    <w:rsid w:val="3B5BCA1D"/>
    <w:rsid w:val="3C04182D"/>
    <w:rsid w:val="3C191562"/>
    <w:rsid w:val="3C30908E"/>
    <w:rsid w:val="3C409F43"/>
    <w:rsid w:val="3C861030"/>
    <w:rsid w:val="3CBEA335"/>
    <w:rsid w:val="3DAFB9A6"/>
    <w:rsid w:val="3E63ECF0"/>
    <w:rsid w:val="3EC30688"/>
    <w:rsid w:val="3ED30BEA"/>
    <w:rsid w:val="3ED55827"/>
    <w:rsid w:val="3F2FFA9B"/>
    <w:rsid w:val="3F35E988"/>
    <w:rsid w:val="3FA17FA7"/>
    <w:rsid w:val="3FB9169F"/>
    <w:rsid w:val="3FBB9773"/>
    <w:rsid w:val="4021F8AE"/>
    <w:rsid w:val="402DBC3E"/>
    <w:rsid w:val="4030A6AB"/>
    <w:rsid w:val="4054469D"/>
    <w:rsid w:val="40DE6B23"/>
    <w:rsid w:val="40EC8685"/>
    <w:rsid w:val="4115DBF7"/>
    <w:rsid w:val="413817FF"/>
    <w:rsid w:val="4149FCB6"/>
    <w:rsid w:val="417DEFBC"/>
    <w:rsid w:val="41EAE167"/>
    <w:rsid w:val="42523BF3"/>
    <w:rsid w:val="425F9D84"/>
    <w:rsid w:val="427050EE"/>
    <w:rsid w:val="428856E6"/>
    <w:rsid w:val="430AAB3D"/>
    <w:rsid w:val="4320C020"/>
    <w:rsid w:val="4360B38D"/>
    <w:rsid w:val="43B26FFE"/>
    <w:rsid w:val="43CBA84A"/>
    <w:rsid w:val="44364D95"/>
    <w:rsid w:val="445B4D4C"/>
    <w:rsid w:val="448368DF"/>
    <w:rsid w:val="4483CD86"/>
    <w:rsid w:val="448E5B27"/>
    <w:rsid w:val="45222302"/>
    <w:rsid w:val="45DA54D5"/>
    <w:rsid w:val="45EBB6B7"/>
    <w:rsid w:val="45FEE787"/>
    <w:rsid w:val="460B8840"/>
    <w:rsid w:val="46ECD7BD"/>
    <w:rsid w:val="4725AD16"/>
    <w:rsid w:val="477A8F2C"/>
    <w:rsid w:val="47F80AB5"/>
    <w:rsid w:val="489DA69A"/>
    <w:rsid w:val="49946A29"/>
    <w:rsid w:val="49947D4D"/>
    <w:rsid w:val="49A30D5A"/>
    <w:rsid w:val="4A06611A"/>
    <w:rsid w:val="4A803169"/>
    <w:rsid w:val="4AD9E6AD"/>
    <w:rsid w:val="4ADFC35E"/>
    <w:rsid w:val="4AF05927"/>
    <w:rsid w:val="4BCFEC97"/>
    <w:rsid w:val="4C02EC59"/>
    <w:rsid w:val="4C516717"/>
    <w:rsid w:val="4C7546ED"/>
    <w:rsid w:val="4CD421D3"/>
    <w:rsid w:val="4CD9DA57"/>
    <w:rsid w:val="4D19A148"/>
    <w:rsid w:val="4D214EEE"/>
    <w:rsid w:val="4D30DD43"/>
    <w:rsid w:val="4D94A71C"/>
    <w:rsid w:val="4DEE1255"/>
    <w:rsid w:val="4E6EAA9C"/>
    <w:rsid w:val="4F2E732C"/>
    <w:rsid w:val="4FE263CA"/>
    <w:rsid w:val="506CC32F"/>
    <w:rsid w:val="5080808C"/>
    <w:rsid w:val="5099D8F7"/>
    <w:rsid w:val="50E6C7CD"/>
    <w:rsid w:val="5119B115"/>
    <w:rsid w:val="51680E06"/>
    <w:rsid w:val="518B1F49"/>
    <w:rsid w:val="528B9B9A"/>
    <w:rsid w:val="52C0A89B"/>
    <w:rsid w:val="5326EFAA"/>
    <w:rsid w:val="53286313"/>
    <w:rsid w:val="534CD06A"/>
    <w:rsid w:val="536F0E57"/>
    <w:rsid w:val="539B021B"/>
    <w:rsid w:val="53ABCB6B"/>
    <w:rsid w:val="5401E44F"/>
    <w:rsid w:val="5429103A"/>
    <w:rsid w:val="545C37E6"/>
    <w:rsid w:val="549FAEC8"/>
    <w:rsid w:val="557FC6F6"/>
    <w:rsid w:val="5609AA70"/>
    <w:rsid w:val="569624AE"/>
    <w:rsid w:val="5711C7BE"/>
    <w:rsid w:val="571FA3F5"/>
    <w:rsid w:val="57398511"/>
    <w:rsid w:val="573D3A38"/>
    <w:rsid w:val="574C8650"/>
    <w:rsid w:val="58287598"/>
    <w:rsid w:val="58CEFA07"/>
    <w:rsid w:val="58D55572"/>
    <w:rsid w:val="59A845E5"/>
    <w:rsid w:val="59BB009F"/>
    <w:rsid w:val="59D06540"/>
    <w:rsid w:val="5A0A439F"/>
    <w:rsid w:val="5A533819"/>
    <w:rsid w:val="5A6ACA68"/>
    <w:rsid w:val="5A842D19"/>
    <w:rsid w:val="5AA5205D"/>
    <w:rsid w:val="5ACA0279"/>
    <w:rsid w:val="5C069AC9"/>
    <w:rsid w:val="5C74259B"/>
    <w:rsid w:val="5CFCBB12"/>
    <w:rsid w:val="5DA26B2A"/>
    <w:rsid w:val="5DB2FFEA"/>
    <w:rsid w:val="5DCA4A62"/>
    <w:rsid w:val="5DD455C4"/>
    <w:rsid w:val="5E07E200"/>
    <w:rsid w:val="5E3E1DB3"/>
    <w:rsid w:val="5EC44F61"/>
    <w:rsid w:val="5F466375"/>
    <w:rsid w:val="5FFCD708"/>
    <w:rsid w:val="600F7250"/>
    <w:rsid w:val="6013E06A"/>
    <w:rsid w:val="6086CCD7"/>
    <w:rsid w:val="60AA965B"/>
    <w:rsid w:val="60CBF5D6"/>
    <w:rsid w:val="61205502"/>
    <w:rsid w:val="617EDAF1"/>
    <w:rsid w:val="61F5AE71"/>
    <w:rsid w:val="6235E66C"/>
    <w:rsid w:val="628F51AC"/>
    <w:rsid w:val="63301196"/>
    <w:rsid w:val="639D25F6"/>
    <w:rsid w:val="64AE17DD"/>
    <w:rsid w:val="64AFEED7"/>
    <w:rsid w:val="64D6069B"/>
    <w:rsid w:val="65084ACE"/>
    <w:rsid w:val="65461194"/>
    <w:rsid w:val="6583B870"/>
    <w:rsid w:val="658B0B0E"/>
    <w:rsid w:val="658C3890"/>
    <w:rsid w:val="65F9CB88"/>
    <w:rsid w:val="6630073B"/>
    <w:rsid w:val="6644B183"/>
    <w:rsid w:val="66A2827C"/>
    <w:rsid w:val="66AE5A18"/>
    <w:rsid w:val="66C31C63"/>
    <w:rsid w:val="671B06CF"/>
    <w:rsid w:val="6720C97B"/>
    <w:rsid w:val="677986C2"/>
    <w:rsid w:val="67B8EF94"/>
    <w:rsid w:val="68CAF900"/>
    <w:rsid w:val="68DB1D9A"/>
    <w:rsid w:val="68EB1F2D"/>
    <w:rsid w:val="68F5CE3F"/>
    <w:rsid w:val="692E538A"/>
    <w:rsid w:val="6954BFF5"/>
    <w:rsid w:val="698DFFB8"/>
    <w:rsid w:val="699EBED3"/>
    <w:rsid w:val="69B77EDC"/>
    <w:rsid w:val="69FBEC90"/>
    <w:rsid w:val="6A660E59"/>
    <w:rsid w:val="6A92CD90"/>
    <w:rsid w:val="6AA48497"/>
    <w:rsid w:val="6AD44342"/>
    <w:rsid w:val="6B097BE8"/>
    <w:rsid w:val="6B4FD5E1"/>
    <w:rsid w:val="6B61E433"/>
    <w:rsid w:val="6B8F2694"/>
    <w:rsid w:val="6BFFAEAC"/>
    <w:rsid w:val="6C37C608"/>
    <w:rsid w:val="6DCA6E52"/>
    <w:rsid w:val="6DDE6AAA"/>
    <w:rsid w:val="6DFAAEF0"/>
    <w:rsid w:val="6DFD9176"/>
    <w:rsid w:val="6E23FAB2"/>
    <w:rsid w:val="6E29DE49"/>
    <w:rsid w:val="6E5263F2"/>
    <w:rsid w:val="6E72985D"/>
    <w:rsid w:val="6F02449F"/>
    <w:rsid w:val="6F9961D7"/>
    <w:rsid w:val="6FA7B465"/>
    <w:rsid w:val="6FF7AB54"/>
    <w:rsid w:val="70102C90"/>
    <w:rsid w:val="7077EF60"/>
    <w:rsid w:val="707C8C96"/>
    <w:rsid w:val="7099DA15"/>
    <w:rsid w:val="70F8C1DB"/>
    <w:rsid w:val="71020F14"/>
    <w:rsid w:val="714384C6"/>
    <w:rsid w:val="716A4383"/>
    <w:rsid w:val="7173A559"/>
    <w:rsid w:val="71DB5F0C"/>
    <w:rsid w:val="725F7FDE"/>
    <w:rsid w:val="72844AAF"/>
    <w:rsid w:val="72B08753"/>
    <w:rsid w:val="7315638C"/>
    <w:rsid w:val="7343D073"/>
    <w:rsid w:val="737B86E0"/>
    <w:rsid w:val="73E73EE7"/>
    <w:rsid w:val="747D7419"/>
    <w:rsid w:val="7480D07F"/>
    <w:rsid w:val="74EE55C0"/>
    <w:rsid w:val="74F96E42"/>
    <w:rsid w:val="7508C679"/>
    <w:rsid w:val="754B6083"/>
    <w:rsid w:val="756AC056"/>
    <w:rsid w:val="757E5CEA"/>
    <w:rsid w:val="763407DF"/>
    <w:rsid w:val="764C5F1B"/>
    <w:rsid w:val="765510C7"/>
    <w:rsid w:val="765E2459"/>
    <w:rsid w:val="76893901"/>
    <w:rsid w:val="76F71170"/>
    <w:rsid w:val="78177142"/>
    <w:rsid w:val="783CC756"/>
    <w:rsid w:val="7852BFEC"/>
    <w:rsid w:val="787B84E3"/>
    <w:rsid w:val="7905D703"/>
    <w:rsid w:val="79843C70"/>
    <w:rsid w:val="7A032F38"/>
    <w:rsid w:val="7AE63AE7"/>
    <w:rsid w:val="7BFEF7E5"/>
    <w:rsid w:val="7C042A06"/>
    <w:rsid w:val="7C2EBEA3"/>
    <w:rsid w:val="7C30480F"/>
    <w:rsid w:val="7C40889B"/>
    <w:rsid w:val="7C4BF730"/>
    <w:rsid w:val="7CA2C461"/>
    <w:rsid w:val="7CA6FAB2"/>
    <w:rsid w:val="7CD1144F"/>
    <w:rsid w:val="7CFDEDA8"/>
    <w:rsid w:val="7D303518"/>
    <w:rsid w:val="7D9C630D"/>
    <w:rsid w:val="7DE87FA2"/>
    <w:rsid w:val="7E0E28ED"/>
    <w:rsid w:val="7E36ABF8"/>
    <w:rsid w:val="7E384E5F"/>
    <w:rsid w:val="7F4FD1B6"/>
    <w:rsid w:val="7F7C2B8F"/>
    <w:rsid w:val="7FE212C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49CBA"/>
  <w15:chartTrackingRefBased/>
  <w15:docId w15:val="{ADFEB372-F6DD-48CC-8D90-8AE453647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4C3A0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4C3A0C"/>
    <w:rPr>
      <w:color w:val="0000FF"/>
      <w:u w:val="single"/>
    </w:rPr>
  </w:style>
  <w:style w:type="paragraph" w:styleId="NormalWeb">
    <w:name w:val="Normal (Web)"/>
    <w:basedOn w:val="Normal"/>
    <w:uiPriority w:val="99"/>
    <w:semiHidden/>
    <w:unhideWhenUsed/>
    <w:rsid w:val="004C3A0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4C3A0C"/>
    <w:rPr>
      <w:b/>
      <w:bCs/>
    </w:rPr>
  </w:style>
  <w:style w:type="character" w:styleId="Emphasis">
    <w:name w:val="Emphasis"/>
    <w:basedOn w:val="DefaultParagraphFont"/>
    <w:uiPriority w:val="20"/>
    <w:qFormat/>
    <w:rsid w:val="004C3A0C"/>
    <w:rPr>
      <w:i/>
      <w:iCs/>
    </w:rPr>
  </w:style>
  <w:style w:type="character" w:customStyle="1" w:styleId="normaltextrun">
    <w:name w:val="normaltextrun"/>
    <w:basedOn w:val="DefaultParagraphFont"/>
    <w:uiPriority w:val="1"/>
    <w:rsid w:val="007600FE"/>
  </w:style>
  <w:style w:type="paragraph" w:styleId="CommentText">
    <w:name w:val="annotation text"/>
    <w:basedOn w:val="Normal"/>
    <w:link w:val="CommentTextChar"/>
    <w:uiPriority w:val="99"/>
    <w:unhideWhenUsed/>
    <w:rsid w:val="007600FE"/>
    <w:pPr>
      <w:spacing w:line="240" w:lineRule="auto"/>
    </w:pPr>
    <w:rPr>
      <w:sz w:val="20"/>
      <w:szCs w:val="20"/>
    </w:rPr>
  </w:style>
  <w:style w:type="character" w:customStyle="1" w:styleId="CommentTextChar">
    <w:name w:val="Comment Text Char"/>
    <w:basedOn w:val="DefaultParagraphFont"/>
    <w:link w:val="CommentText"/>
    <w:uiPriority w:val="99"/>
    <w:rsid w:val="007600FE"/>
    <w:rPr>
      <w:sz w:val="20"/>
      <w:szCs w:val="20"/>
    </w:rPr>
  </w:style>
  <w:style w:type="character" w:styleId="CommentReference">
    <w:name w:val="annotation reference"/>
    <w:basedOn w:val="DefaultParagraphFont"/>
    <w:uiPriority w:val="99"/>
    <w:semiHidden/>
    <w:unhideWhenUsed/>
    <w:rsid w:val="007600FE"/>
    <w:rPr>
      <w:sz w:val="16"/>
      <w:szCs w:val="16"/>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rsid w:val="005C49DF"/>
    <w:rPr>
      <w:b/>
      <w:bCs/>
    </w:rPr>
  </w:style>
  <w:style w:type="character" w:customStyle="1" w:styleId="CommentSubjectChar">
    <w:name w:val="Comment Subject Char"/>
    <w:basedOn w:val="CommentTextChar"/>
    <w:link w:val="CommentSubject"/>
    <w:uiPriority w:val="99"/>
    <w:semiHidden/>
    <w:rsid w:val="005C49DF"/>
    <w:rPr>
      <w:b/>
      <w:bCs/>
      <w:sz w:val="20"/>
      <w:szCs w:val="20"/>
    </w:rPr>
  </w:style>
  <w:style w:type="paragraph" w:styleId="BalloonText">
    <w:name w:val="Balloon Text"/>
    <w:basedOn w:val="Normal"/>
    <w:link w:val="BalloonTextChar"/>
    <w:uiPriority w:val="99"/>
    <w:semiHidden/>
    <w:unhideWhenUsed/>
    <w:rsid w:val="003746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687"/>
    <w:rPr>
      <w:rFonts w:ascii="Segoe UI" w:hAnsi="Segoe UI" w:cs="Segoe UI"/>
      <w:sz w:val="18"/>
      <w:szCs w:val="18"/>
    </w:rPr>
  </w:style>
  <w:style w:type="paragraph" w:styleId="Revision">
    <w:name w:val="Revision"/>
    <w:hidden/>
    <w:uiPriority w:val="99"/>
    <w:semiHidden/>
    <w:rsid w:val="000F053B"/>
    <w:pPr>
      <w:spacing w:after="0" w:line="240" w:lineRule="auto"/>
    </w:pPr>
  </w:style>
  <w:style w:type="paragraph" w:styleId="Header">
    <w:name w:val="header"/>
    <w:basedOn w:val="Normal"/>
    <w:link w:val="HeaderChar"/>
    <w:uiPriority w:val="99"/>
    <w:unhideWhenUsed/>
    <w:rsid w:val="00E5531A"/>
    <w:pPr>
      <w:tabs>
        <w:tab w:val="center" w:pos="4153"/>
        <w:tab w:val="right" w:pos="8306"/>
      </w:tabs>
      <w:spacing w:after="0" w:line="240" w:lineRule="auto"/>
    </w:pPr>
  </w:style>
  <w:style w:type="character" w:customStyle="1" w:styleId="HeaderChar">
    <w:name w:val="Header Char"/>
    <w:basedOn w:val="DefaultParagraphFont"/>
    <w:link w:val="Header"/>
    <w:uiPriority w:val="99"/>
    <w:rsid w:val="00E5531A"/>
  </w:style>
  <w:style w:type="paragraph" w:styleId="Footer">
    <w:name w:val="footer"/>
    <w:basedOn w:val="Normal"/>
    <w:link w:val="FooterChar"/>
    <w:uiPriority w:val="99"/>
    <w:unhideWhenUsed/>
    <w:rsid w:val="00E5531A"/>
    <w:pPr>
      <w:tabs>
        <w:tab w:val="center" w:pos="4153"/>
        <w:tab w:val="right" w:pos="8306"/>
      </w:tabs>
      <w:spacing w:after="0" w:line="240" w:lineRule="auto"/>
    </w:pPr>
  </w:style>
  <w:style w:type="character" w:customStyle="1" w:styleId="FooterChar">
    <w:name w:val="Footer Char"/>
    <w:basedOn w:val="DefaultParagraphFont"/>
    <w:link w:val="Footer"/>
    <w:uiPriority w:val="99"/>
    <w:rsid w:val="00E55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321266">
      <w:bodyDiv w:val="1"/>
      <w:marLeft w:val="0"/>
      <w:marRight w:val="0"/>
      <w:marTop w:val="0"/>
      <w:marBottom w:val="0"/>
      <w:divBdr>
        <w:top w:val="none" w:sz="0" w:space="0" w:color="auto"/>
        <w:left w:val="none" w:sz="0" w:space="0" w:color="auto"/>
        <w:bottom w:val="none" w:sz="0" w:space="0" w:color="auto"/>
        <w:right w:val="none" w:sz="0" w:space="0" w:color="auto"/>
      </w:divBdr>
      <w:divsChild>
        <w:div w:id="2038694409">
          <w:marLeft w:val="150"/>
          <w:marRight w:val="150"/>
          <w:marTop w:val="480"/>
          <w:marBottom w:val="0"/>
          <w:divBdr>
            <w:top w:val="none" w:sz="0" w:space="0" w:color="auto"/>
            <w:left w:val="none" w:sz="0" w:space="0" w:color="auto"/>
            <w:bottom w:val="none" w:sz="0" w:space="0" w:color="auto"/>
            <w:right w:val="none" w:sz="0" w:space="0" w:color="auto"/>
          </w:divBdr>
        </w:div>
        <w:div w:id="120541657">
          <w:marLeft w:val="0"/>
          <w:marRight w:val="0"/>
          <w:marTop w:val="240"/>
          <w:marBottom w:val="0"/>
          <w:divBdr>
            <w:top w:val="none" w:sz="0" w:space="0" w:color="auto"/>
            <w:left w:val="none" w:sz="0" w:space="0" w:color="auto"/>
            <w:bottom w:val="none" w:sz="0" w:space="0" w:color="auto"/>
            <w:right w:val="none" w:sz="0" w:space="0" w:color="auto"/>
          </w:divBdr>
        </w:div>
      </w:divsChild>
    </w:div>
    <w:div w:id="651257340">
      <w:bodyDiv w:val="1"/>
      <w:marLeft w:val="0"/>
      <w:marRight w:val="0"/>
      <w:marTop w:val="0"/>
      <w:marBottom w:val="0"/>
      <w:divBdr>
        <w:top w:val="none" w:sz="0" w:space="0" w:color="auto"/>
        <w:left w:val="none" w:sz="0" w:space="0" w:color="auto"/>
        <w:bottom w:val="none" w:sz="0" w:space="0" w:color="auto"/>
        <w:right w:val="none" w:sz="0" w:space="0" w:color="auto"/>
      </w:divBdr>
      <w:divsChild>
        <w:div w:id="1987778835">
          <w:marLeft w:val="150"/>
          <w:marRight w:val="150"/>
          <w:marTop w:val="480"/>
          <w:marBottom w:val="0"/>
          <w:divBdr>
            <w:top w:val="none" w:sz="0" w:space="0" w:color="auto"/>
            <w:left w:val="none" w:sz="0" w:space="0" w:color="auto"/>
            <w:bottom w:val="none" w:sz="0" w:space="0" w:color="auto"/>
            <w:right w:val="none" w:sz="0" w:space="0" w:color="auto"/>
          </w:divBdr>
        </w:div>
        <w:div w:id="617373003">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b1dd503-748d-4e82-befc-cdfc1d100097">
      <UserInfo>
        <DisplayName>Juris Melderis</DisplayName>
        <AccountId>17</AccountId>
        <AccountType/>
      </UserInfo>
      <UserInfo>
        <DisplayName>Diāna Andžāne</DisplayName>
        <AccountId>13</AccountId>
        <AccountType/>
      </UserInfo>
      <UserInfo>
        <DisplayName>Karīna Eglīte-Miezīte</DisplayName>
        <AccountId>9</AccountId>
        <AccountType/>
      </UserInfo>
      <UserInfo>
        <DisplayName>Marģers Ostrovskis</DisplayName>
        <AccountId>21</AccountId>
        <AccountType/>
      </UserInfo>
      <UserInfo>
        <DisplayName>Valdis Stupāns</DisplayName>
        <AccountId>23</AccountId>
        <AccountType/>
      </UserInfo>
      <UserInfo>
        <DisplayName>Intars Locmelis</DisplayName>
        <AccountId>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E49DAA1412FF0345BB3951BE0821C02C" ma:contentTypeVersion="6" ma:contentTypeDescription="Izveidot jaunu dokumentu." ma:contentTypeScope="" ma:versionID="a1c12f672918ad761036c7f61d96d6fd">
  <xsd:schema xmlns:xsd="http://www.w3.org/2001/XMLSchema" xmlns:xs="http://www.w3.org/2001/XMLSchema" xmlns:p="http://schemas.microsoft.com/office/2006/metadata/properties" xmlns:ns2="21a4d1b7-a829-481b-86a0-068a9eaea828" xmlns:ns3="eb1dd503-748d-4e82-befc-cdfc1d100097" targetNamespace="http://schemas.microsoft.com/office/2006/metadata/properties" ma:root="true" ma:fieldsID="acc3a70dac5a80ff1cb5f3528c37b953" ns2:_="" ns3:_="">
    <xsd:import namespace="21a4d1b7-a829-481b-86a0-068a9eaea828"/>
    <xsd:import namespace="eb1dd503-748d-4e82-befc-cdfc1d1000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d1b7-a829-481b-86a0-068a9eaea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1dd503-748d-4e82-befc-cdfc1d100097"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B8101-CFAA-42FB-B4B8-CF6BF281D0EF}">
  <ds:schemaRefs>
    <ds:schemaRef ds:uri="http://schemas.microsoft.com/office/2006/metadata/properties"/>
    <ds:schemaRef ds:uri="http://schemas.microsoft.com/office/infopath/2007/PartnerControls"/>
    <ds:schemaRef ds:uri="eb1dd503-748d-4e82-befc-cdfc1d100097"/>
  </ds:schemaRefs>
</ds:datastoreItem>
</file>

<file path=customXml/itemProps2.xml><?xml version="1.0" encoding="utf-8"?>
<ds:datastoreItem xmlns:ds="http://schemas.openxmlformats.org/officeDocument/2006/customXml" ds:itemID="{59700DB0-1922-4FF8-B8A7-DB2AB1088A10}">
  <ds:schemaRefs>
    <ds:schemaRef ds:uri="http://schemas.microsoft.com/sharepoint/v3/contenttype/forms"/>
  </ds:schemaRefs>
</ds:datastoreItem>
</file>

<file path=customXml/itemProps3.xml><?xml version="1.0" encoding="utf-8"?>
<ds:datastoreItem xmlns:ds="http://schemas.openxmlformats.org/officeDocument/2006/customXml" ds:itemID="{04F08692-7846-4502-A176-2EE9D2660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d1b7-a829-481b-86a0-068a9eaea828"/>
    <ds:schemaRef ds:uri="eb1dd503-748d-4e82-befc-cdfc1d100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C71C8-15F0-4DD7-ADEC-E5A13B236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5071</Words>
  <Characters>2892</Characters>
  <Application>Microsoft Office Word</Application>
  <DocSecurity>0</DocSecurity>
  <Lines>24</Lines>
  <Paragraphs>15</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Liene Vida</dc:creator>
  <cp:keywords/>
  <dc:description/>
  <cp:lastModifiedBy>Inese Lismane</cp:lastModifiedBy>
  <cp:revision>3</cp:revision>
  <dcterms:created xsi:type="dcterms:W3CDTF">2024-05-27T11:44:00Z</dcterms:created>
  <dcterms:modified xsi:type="dcterms:W3CDTF">2024-05-27T11:44:00Z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0x010100E49DAA1412FF0345BB3951BE0821C02C</vt:lpwstr>
  </property>
  <property fmtid="{D5CDD505-2E9C-101B-9397-08002B2CF9AE}" pid="3" name="MediaServiceImageTags">
    <vt:lpwstr/>
  </property>
</Properties>
</file>