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licencē un uzrauga komersantus, kuri sniedz darbiekārtošanas pakalpojumus kuģa apkalpes komplektēšanā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w:t>
      </w:r>
      <w:r>
        <w:br/>
      </w:r>
      <w:r w:rsidR="00000000" w:rsidRPr="00000000" w:rsidDel="00000000">
        <w:rPr>
          <w:rStyle w:val="paragraph"/>
          <w:i w:val="1"/>
          <w:rtl w:val="0"/>
        </w:rPr>
        <w:t xml:space="preserve">24.panta piekto un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licencē komersantus, kuri sniedz darbiekārtošanas pakalpojumus kuģa apkalpes komplektēšanā (turpmāk –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izsniegtās speciālās atļaujas (licences) noteikumu izpildes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tiesības, pienākumus un atbildību.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Latvijas Republikā sniedz darbiekārtošanas pakalpojumus kuģa apkalpes komplektēšanā – konsultē darbiekārtošanas jautājumos, informē par brīvajām darba vietām, iekārto darbā vai veic citus nodarbinātību jūrniecības jomā veicinošus pakalpojumus (turpmāk – darbiekārtošanas pakalpojums) –, ja tas ir saņēmis valsts sabiedrības ar ierobežotu atbildību "Latvijas Jūras administrācija" (turpmāk – Latvijas Jūras administrācija) Jūrnieku reģistra (turpmāk – Jūrnieku reģistrs) izsniegtu speciālo atļauju (licenci)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Jūrnieku reģistrs speciālo atļauju (licenci) izsniedz uz nenoteiktu laiku.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Licencēto komersantu sarakstu Latvijas Jūras administrācija publicē savā tīmekļa vietnē (www.lja.lv).</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darbības uzsākšanas novērtējums un komersanta darbības novērtējums ir maksas pakalpojums, ko sniedz saskaņā ar normatīvajiem aktiem par Latvijas Jūras administrācijas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11.09.2018. noteikumiem Nr. 578)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Speciālās atļaujas (licences) izsniegšanas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Komersants, kas vēlas saņemt speciālo atļauju (licenci), iesniedz Jūrnieku reģistrā iesniegumu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Iesniegumam pievieno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komersantu un kuģa īpašnieku vai tā pārstāvi darbiekārtošanas jautājumos noslēgtu nodomu protokolu vai līgumu par darbiekārtošanas pakalpojumu 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darbā iekārtojamo personu un darba devēju slēdzamā darba līguma paraugu;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dokumentāru apliecinājumu, ka komersantam ir piemērotas biroja telpas darbiekārtošanas pakalpojumu 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dokumentāru apliecinājumu, ka ar darbiekārtošanas pakalpojumu administrēšanu komersanta darbības vietā pastāvīgi nodarbosies vismaz viens darbinieks ar kuģa virsnieka kvalifikāciju un vismaz viena gada praktiska darba pieredzi jūrā kuģa virsnieka amatā vai darbinieks bez kuģa virsnieka kvalifikācijas, bet ar vismaz piecu gadu darba pieredzi darbiekārtošanas pakalpojumu administrēšanā jūrniecības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darbinieka (kurš pilnvarots parakstīt ar darbiekārtošanas pakalpojumu sniegšanu saistītus dokumentus) paraksta paraugu;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individuālā komersanta, komersanta katra izpildinstitūcijas locekļa, pārraudzības institūcijas locekļa vai pārstāvēttiesīgā biedra apliecinājumu, ka viņš nav sodīts par tīša noziedzīga nodarījuma izdarīšanu vai sodāmība ir dzēsta;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kuģa īpašnieka vai tā pārstāvja darbiekārtošanas jautājumos dokumentāru apliecinājumu, ka kuģa īpašniekam ir finansiālā nodrošinājuma sistēma atbilstoši 2006. gada Konvencijas par darbu jūrniecībā ar grozījumiem (turpmāk – MLC konvencija) A2.5.2. un A4.2.1. standartam;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dokumentāru apliecinājumu, ka to komersanta darbinieku valsts valodas zināšanu apjoms, kuri sniedz darbiekārtošanas pakalpojumus, atbilst vismaz augstākā valsts valodas prasmes līmeņa 1. pakāpei (C1).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30.10.2012. noteikumiem Nr. 729; MK 11.09.2018. noteikumiem Nr. 578)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Iesniedzot Jūrnieku reģistrā šo noteikumu </w:t>
      </w:r>
      <w:r w:rsidR="00000000" w:rsidRPr="00000000" w:rsidDel="00000000">
        <w:rPr>
          <w:rtl w:val="0"/>
        </w:rPr>
        <w:t xml:space="preserve">6.</w:t>
      </w:r>
      <w:r w:rsidR="00000000" w:rsidRPr="00000000" w:rsidDel="00000000">
        <w:rPr>
          <w:rtl w:val="0"/>
        </w:rPr>
        <w:t xml:space="preserve">punktā minēto iesniegumu, komersants apliecina,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reģistrējies komercdarbību regulējošajos normatīvajos aktos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datu apstrādi atbilstoši normatīvajiem aktiem par personas datu aizsardzību;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komersantam nav nodokļu un valsts sociālās apdrošināšanas obligāto iemaksu parādu;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komersantam nav pasludināta maksātnespēja, nav uzsākts tā likvidācijas process vai tā saimnieciskā darbība nav apturēta vai pārtraukta;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komersantam ir ieviesta darbiekārtošanas pakalpojumu kvalitātes vadības sistēma vai drošības vadības sistēma (SMS) atbilstoši Starptautiskā drošas kuģu ekspluatācijas un piesārņošanas novēršanas vadības kodeksa (turpmāk – ISM kodekss) prasībām, ja komersants ir Latvijā reģistrēta juridiska persona, kas sniedz kuģa menedžmenta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individuālais komersants vai komersanta izpildinstitūcijas loceklis, pārraudzības institūcijas loceklis vai pārstāvēttiesīgais biedrs nav bijis tāda komersanta izpildinstitūcijas loceklis, pārraudzības institūcijas loceklis vai pārstāvēttiesīgais biedrs, kuram, pamatojoties uz šo noteikumu 16. punktu, iepriekš ir anulēta speciālā atļauja (licence), un nav pagājis Jūrnieku reģistra lēmumā par speciālās atļaujas (licences) anulēšanu noteiktais lieguma termiņš iesniegt dokumentus speciālās atļaujas (licences)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30.10.2012. noteikumiem Nr. 729; MK 11.09.2018. noteikumiem Nr. 578)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Jūrnieku reģistrs veic komersanta darbības uzsākšanas novērtējumu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Jūrnieku reģistrs pārbauda komersanta iesniegtos dokumentus un tajos norādīto informāciju, pārbauda iesniegumā apliecināto informāciju, kā arī, ja nepieciešams, pieprasa atbildīgajām valsts iestādēm sniegt nepieciešamo informāciju vai, ja valsts iestāžu rīcībā šādas informācijas nav, lūdz, lai komersants Jūrnieku reģistra noteiktajā termiņā iesniedz papildu informāciju vai precizē iesniegto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Lēmumu par speciālās atļaujas (licences) izsniegšanu vai par atteikumu izsniegt speciālo atļauju (licenci) Jūrnieku reģistrs pieņem mēneša laikā pēc komersanta iesnieguma un visu tam pievienojamo dokumentu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mainījusies komersanta firma, Jūrnieku reģistrs, pamatojoties uz komersanta iesniegumu, speciālo atļauju (licenci) izsniedz atkārtoti. Saņemot speciālo atļauju (licenci) atkārtoti, speciālās atļaujas (licences) saņēmējs iepriekš papīra formā izsniegto speciālo atļauju (licenci) nodod Jūrnieku reģistrā.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Komersanta pienākumi un atbildība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Komersantam, kuram izsniegta speciālā atļauja (licence),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pārzināt un ievērot starptautiskos un nacionālos normatīvos aktus, kas saistīti ar jūrnieku sagatavošanu, sertificēšanu un darbu jūrniecības jomā, tai skaitā, ciktāl tas piemērojams komersanta darbībai, pildīt 1978. gada Starptautiskās konvencijas par jūrnieku sagatavošanu un diplomēšanu, kā arī sardzes pildīšanu ar grozījumiem (turpmāk ‒ STCW konvencija) I/14 noteikuma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iekārtot darbā uz kuģa tikai tādu personu, kuras profesionālā kvalifikācija atbilst normatīvajos aktos par jūrnieku sertificēšanu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pārbaudīt darbā iekārtojamās un iekārtotās personas profesionālo kvalifikāciju apliecinošo dokumentu autentiskumu un informēt Jūrnieku reģistru, ja dokumentos konstatētas iespējamas viltojuma pazīmes;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uzturēt darbā iekārtoto personu datubāzi, par katru personas darbiekārtošanas gadījumu pastāvīgi uzglabājot darba līgumu kopijas un vismaz 10 gadus uzglabājot profesionālās kvalifikācijas, obligātās papildapmācības kursu apguves, veselības atbilstību apliecinošo dokumentu kopijas, kā arī informāciju par personu darbu uz kuģiem un profesionālo kvalifikāciju apliecinošo dokumentu autentiskumu;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lai noslēgtais darba līgums un tā nosacījumi atbilstu attiecīgo normatīvo aktu prasībām un darba koplīgumam, ja tāds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personai iespēju iepazīties ar darba līgumu un tā nosacījumiem pirms tā parakstīšanas vai tā parakstīšanas laikā, kā arī izsniegt personai darba līguma eksemplāru, informēt viņu par tiesībām un pienākumiem, darba apstākļiem un iespējamiem izdevumiem, kas varētu rasties darbiekārtošanas procesā;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darbiekārtošanas vai tās laikā iepazīstināt personu ar tās tiesībām, kas izriet no šo noteikumu </w:t>
      </w:r>
      <w:r w:rsidR="00000000" w:rsidRPr="00000000" w:rsidDel="00000000">
        <w:rPr>
          <w:rtl w:val="0"/>
        </w:rPr>
        <w:t xml:space="preserve">11.15. </w:t>
      </w:r>
      <w:r w:rsidR="00000000" w:rsidRPr="00000000" w:rsidDel="00000000">
        <w:rPr>
          <w:rtl w:val="0"/>
        </w:rPr>
        <w:t xml:space="preserve">apakšpunkta</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izskatīt sūdzības un sniegt atbildes uz tām, kā arī ziņot Jūrnieku reģistram par neatrisinātām sūdzībām un sistēmiskām problēmām, kas saistītas ar darbiekārtošanas pakalpojumu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pārliecināties, ka kuģa īpašnieks saskaņā ar darba līgumu veic nepieciešamos pasākumus, lai nepieļautu darbā iekārtotās personas atstāšanu ārvalstu ostā;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līdz nākamā ceturkšņa pirmā mēneša piecpadsmitajam datumam iesniegt Jūrnieku reģistrā pārskatu par iepriekšējā ceturksnī darbā iekārtoto un uz kuģiem nodarbināto personu jūras cenzu;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Jūrnieku reģistra pieprasījuma sniegt papildu informāciju, kas nepieciešama uzraudzības funkcijas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vienas darbdienas laikā pēc informācijas saņemšanas sniegt Jūrnieku reģistram informāciju, pievienojot apliecinošus dokumentus, ja tādi ir, par šādiem gadījumiem un to risinājuma virzību: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darbā iekārtotā persona ir pamesta atbilstoši MLC konvencijas A2.5.2. standartam;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darbā iekārtotā persona pirātisma vai pret kuģi vērstas bruņotas laupīšanas dēļ ir cietusi vai nonākusi gūstā;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darbā iekārtotā persona ir pazudusi vai iestājusies tās nāve uz kuģa vai krastā nodarbinātības laikā;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darba tiesisko attiecību izbeigšana nekompetences vai citu pārkāpumu dēļ, kas norādīti STCW konvencijas I/5 noteikumā;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savā darbībā neizmantot līdzekļus, kas paredzēti, lai novērstu vai atturētu personu no tāda darba iegūšanas, kuram viņa ir kvalificēta;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ka ar darbiekārtošanas pakalpojumu administrēšanu katrā komersanta faktiskajā darbības vietā pastāvīgi nodarbojas vismaz viens darbinieks ar kuģa virsnieka kvalifikāciju un vismaz viena gada praktiska darba pieredzi jūrā kuģa virsnieka amatā vai darbinieks bez kuģa virsnieka kvalifikācijas, bet ar vismaz piecu gadu darba pieredzi darbiekārtošanas pakalpojumu administrēšanā jūrniecības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sniegt darbiekārtošanas pakalpojumus un, pamatojoties uz līgumu par darbiekārtošanas pakalpojumu sniegšanu, kas noslēgts starp komersantu un kuģa īpašnieku vai tā pārstāvi darbiekārtošanas jautājumos, gada laikā uz MLC konvencijai pakļauta kuģa iekārtot darbā vismaz piecas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triju mēnešu laikā pēc tam, kad ir uzsākta personu iekārtošana darbā uz kuģa īpašnieka kuģiem, iesniegt Jūrnieku reģistrā līgumu par darbiekārtošanas pakalpojumu sniegšanu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pārliecināties, ka kuģa īpašniekam ir finansiālā nodrošinājuma sistēma atbilstoši MLC konvencijas A2.5.2. un A4.2.1. standartam, un nodrošināt darbā iekārtotās personas darba līgumā noteikto saistību izpildi, paredzot to finansiālo zaudējumu atlīdzināšanu, kas varētu rasties komersanta vai kuģa īpašnieka vainas dēļ (piemēram, apdrošināšanas līgumā vai līgumā par darbiekārtošanas pakalpojumu sniegšanu iekļaujot atbilstošus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ievērot Jūrnieku reģistra norādījumus par nacionālo normatīvo aktu un Latvijai saistošo to starptautisko normatīvo aktu prasību īstenošanu, kas saistīti ar darbu jūrniecības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gada laikā pēc speciālās atļaujas (licences) saņemšanas sertificēt starptautiski akreditētā sertificēšanas institūcijā un uzturēt sertificētu darbiekārtošanas pakalpojumu kvalitātes vadības sistēmu vai drošības vadības sistēmu (SMS) atbilstoši ISM kodeksa prasībām, ja komersants ir Latvijā reģistrēta juridiska persona, kas sniedz kuģa menedžmenta pakalpojumus. Kvalitātes vadības sistēma vai drošības vadības sistēma (SMS) ietver vismaz šādas procedūras valsts valodā: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izvērtē to dokumentu atbilstību amatam, kas darbā iekārtojamai un iekārtotai personai nepieciešami saskaņā ar STCW konvencijas un normatīvo aktu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komersants veic darbā iekārtojamās un iekārtotās personas kvalifikācijas dokumentu, obligātās papildapmācības kursu apliecību un veselības atbilstību apliecinošo dokumentu derīguma termiņa pārbaudes;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komersants veic darbā iekārtojamās un iekārtotās personas profesionālo kvalifikāciju apliecinošo dokumentu autentiskuma pārbaudes un ziņo Jūrnieku reģistram par dokumentiem, kuros konstatētas iespējamās viltojuma pazīmes;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komersants iepazīstina darbā iekārtojamo personu ar pienākumiem un tiesībām atbilstoši darba līgumam, kā arī informē par darba apstākļiem un iespējamiem izdevumiem, kas varētu rasties darbiekārtošanas procesā;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komersants iesniedz Jūrnieku reģistrā pārskatu par iepriekšējā ceturksnī darbā iekārtoto un uz kuģiem nodarbināto personu jūras cenzu;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komersants nosaka un īsteno korektīvos pasākumus atklāto neatbilstību un trūkumu novēršanai;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atlīdzina darbā iekārtotās personas materiālos zaudējumus, kas radušies komersanta vai kuģa īpašnieka darbības dēļ;</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sūdzību izskatīšanas un atbildēšanas kārtību;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komersants izvērtē un nodrošina slēdzamā darba līguma un tā nosacījumu atbilstību attiecīgo normatīvo aktu prasībām un darba koplīgumam, ja tāds ir;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komersants pirms darbiekārtošanas vai tās laikā iepazīstina personu ar tās tiesībām, kas izriet no šo noteikumu </w:t>
      </w:r>
      <w:r w:rsidR="00000000" w:rsidRPr="00000000" w:rsidDel="00000000">
        <w:rPr>
          <w:rtl w:val="0"/>
        </w:rPr>
        <w:t xml:space="preserve">11.15. </w:t>
      </w:r>
      <w:r w:rsidR="00000000" w:rsidRPr="00000000" w:rsidDel="00000000">
        <w:rPr>
          <w:rtl w:val="0"/>
        </w:rPr>
        <w:t xml:space="preserve">apakšpunkta</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komersanta mātes sabiedrība ir ieviesusi un sertificējusi starptautiski akreditētā sertificēšanas institūcijā kvalitātes vadības sistēmu, tad šī sistēma ir uzskatāma par atbilstošu šo noteikumu </w:t>
      </w:r>
      <w:r w:rsidR="00000000" w:rsidRPr="00000000" w:rsidDel="00000000">
        <w:rPr>
          <w:rtl w:val="0"/>
        </w:rPr>
        <w:t xml:space="preserve">11.16.</w:t>
      </w:r>
      <w:r w:rsidR="00000000" w:rsidRPr="00000000" w:rsidDel="00000000">
        <w:rPr>
          <w:rtl w:val="0"/>
        </w:rPr>
        <w:t xml:space="preserve">apakšpunktā noteiktajām prasībām, ja tiek izpildīti šādi kritēriji: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kvalitātes vadības sistēmas sertifikātā ir norādīts, ka sertifikācija attiecas arī uz komersantu;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darbības vietā ir pieejama kvalitātes vadības sistēmas rokasgrāmata un tā ietver šo noteikumu </w:t>
      </w:r>
      <w:r w:rsidR="00000000" w:rsidRPr="00000000" w:rsidDel="00000000">
        <w:rPr>
          <w:rtl w:val="0"/>
        </w:rPr>
        <w:t xml:space="preserve">11.16.</w:t>
      </w:r>
      <w:r w:rsidR="00000000" w:rsidRPr="00000000" w:rsidDel="00000000">
        <w:rPr>
          <w:rtl w:val="0"/>
        </w:rPr>
        <w:t xml:space="preserve">apakšpunktā noteiktās procedūras;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sertifikācijas institūcija veic regulārus kvalitātes vadības sistēmas sertifikācijas uzraudzības auditus un audita ziņojuma izraksts tiek iesniegts Jūrnieku reģistrā šo noteikumu </w:t>
      </w:r>
      <w:r w:rsidR="00000000" w:rsidRPr="00000000" w:rsidDel="00000000">
        <w:rPr>
          <w:rtl w:val="0"/>
        </w:rPr>
        <w:t xml:space="preserve">11.17.4.</w:t>
      </w:r>
      <w:r w:rsidR="00000000" w:rsidRPr="00000000" w:rsidDel="00000000">
        <w:rPr>
          <w:rtl w:val="0"/>
        </w:rPr>
        <w:t xml:space="preserve">apakšpunktā noteiktajā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nodrošināt iespēju Jūrnieku reģistram veikt pilnvērtīgu komersanta pārbaudi tā darbības vietā uzraudzības funkciju veikšanai atbilstoši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nodrošināt, ka to komersanta darbinieku valsts valodas zināšanu apjoms, kuri sniedz darbiekārtošanas pakalpojumus, atbilst vismaz augstākā valsts valodas prasmes līmeņa 1. pakāpei (C1);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iekārtot darbā uz kuģa trešās valsts valstspiederīgo tikai gadījumā, ja nav iespējams iekārtot darbā uz kuģa Eiropas Ekonomikas zonas dalībvalsts vai Šveices Konfederācijas valstspiederīgo;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veikt datu apstrādi atbilstoši normatīvajiem aktiem par personas datu aizsardzību;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10 darbdienu laikā rakstiski paziņot Jūrnieku reģistram: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faktu, ka speciālā atļauja (licence) nozaudēta, nozagta, iznīcināta vai bojāta;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izmaiņām Jūrnieku reģistrā iesniegtajos dokumentos, iesniedzot dokumentus, kas šīs izmaiņas apliecina;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faktu, ka komersants pārtrauc darbiekārtošanas pakalpojumu 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darbiekārtošanas pakalpojumu kvalitātes vadības sistēmas vai drošības vadības sistēmas (SMS) sertifikācijas un sertifikācijas uzraudzības audita rezultātiem saistībā ar darbiekārtošanas pakalpojumu jautājumiem, iesniedzot audita ziņojuma izrakstu.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vienas darbdienas laikā pēc informācijas saņemšanas informēt atzītu jūrnieku ārstu, kurš izdevis atzinumu par veselības atbilstību darbam uz kuģa personai, kura veselības stāvokļa dēļ ir apdraudējusi vai varētu apdraudēt savu vai citu personu veselību vai drošību uz kuģa (piemēram, izdarīts pašnāvības mēģinājums).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30.10.2012. noteikumiem Nr. 729; MK 11.09.2018. noteikumiem Nr. 578; 11.13. apakšpunkta jaunā redakcija un 11.16.9. apakšpunkts stājas spēkā 01.01.2019.,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Komersants nav tiesīgs tiešā vai netiešā veidā, pilnībā vai daļēji pieprasīt vai pieņemt atlīdzību no darbā iekārtojamās personas par darbiekārtošanas pakalpojumu 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Speciālās atļaujas (licences) noteikumu izpildes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komersants, kuram izsniegta speciālā atļauja (licence), sniedz darbiekārtošanas pakalpojumus, iekārtojot personas darbā arī uz tādiem kuģiem, kas nav pakļauti MLC konvencijai, tad šādiem darbiekārtošanas gadījumiem Jūrnieku reģistrs</w:t>
      </w:r>
      <w:r w:rsidR="00000000" w:rsidRPr="00000000" w:rsidDel="00000000">
        <w:rPr>
          <w:b w:val="1"/>
          <w:rtl w:val="0"/>
        </w:rPr>
        <w:t xml:space="preserve"> </w:t>
      </w:r>
      <w:r w:rsidR="00000000" w:rsidRPr="00000000" w:rsidDel="00000000">
        <w:rPr>
          <w:rtl w:val="0"/>
        </w:rPr>
        <w:t xml:space="preserve">nepiemēro tās šo noteikumu prasības, kas nav attiecināmas uz konkrēto darbiekārtošanas gadījumu atkarībā no kuģa tipa, kuģošanas rajona un darbā iekārtotās personas ieņemamā amata.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578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Jūrnieku reģistrs katru gadu veic komersanta pārbaudi tā darbības vietā un sagatavo komersanta darbības novērtējumu (4. pielikums). Ja komersanta darbības novērtējumā ir konstatētas neatbilstības vai trūkumi un nav pieņemts lēmums par speciālās atļaujas (licences) apturēšanu, Jūrnieku reģistrs ir tiesīgs noteikt termiņu, ne mazāku par 14 dienām, neatbilstību vai trūkumu novēršanai. Par neatbilstību vai trūkumu novēršanu komersants rakstiski informē Jūrnieku reģistru, kuram ir tiesības veikt atkārtotu komersanta darbības novērtējumu, lai pārliecinātos, ka neatbilstības vai trūkumi ir novērsti.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578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Jūrnieku reģistrs ir tiesīgs pieņemt lēmumu par speciālās atļaujas (licences) apturēšanu,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darbības novērtējumā konstatēta neatbilstība, kuras dēļ komersants rada vai var radīt apdraudējumu darbā iekārtojamās vai iekārtotās personas likumīgajām interesēm, – uz laiku līdz sešiem mēnešiem, nosakot termiņu neatbilstības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tiesībaizsardzības iestāde vai cita valsts, pašvaldību vai ārvalsts kompetentā institūcija, vai privātpersona, vai kuģa īpašnieks vai tā pārstāvji darbiekārtošanas jautājumos ir iesnieguši dokumentus par iespējamiem noziedzīgajiem nodarījumiem vai iespējamiem citu ar darbā iekārtošanu saistītu normatīvo aktu pārkāpumiem, kuru dēļ komersants rada vai var radīt apdraudējumu darbā iekārtojamās vai iekārtotās personas likumīgajām interesēm, – uz laiku līdz lietas apstākļu pilnīgai noskaidrošanai.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578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Komersants nav tiesīgs sniegt darbiekārtošanas pakalpojumus, kamēr speciālās atļaujas (licences) darbība ir apturēta. Šajā laikā komersants drīkst veikt tikai tās darbības, kas nepieciešamas neatbilstības novēršanai, un darbības, kas nepieciešamas, lai neradītu apdraudējumu darbā iekārtotās personas likumīgajām interesēm. Pēc neatbilstības novēršanas Jūrnieku reģistrs pieņem lēmumu par speciālās atļaujas (licences) darbības atjaunošanu.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578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Jūrnieku reģistram ir tiesības papildus veikt komersanta darbības novērtējumu bez iepriekšējas saskaņošanas, ja tā rīcībā ir informācija par iespējamiem normatīvo aktu pārkāpumiem, kas attiecas uz darbu jūrniecības jomā, kā arī ja darbiekārtošanas pakalpojumu kvalitātes vadības sistēmas vai drošības vadības sistēmas (SMS) sertifikācijas uzraudzības audita rezultātā ir konstatētas neatbilstības saistībā ar darbiekārtošanas pakalpojumu jautājumiem vai mainījies komersanta izpildinstitūcijas loceklis, pārraudzības institūcijas loceklis vai komersantu pārstāvēttiesīgais biedrs.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30.10.2012. noteikumiem Nr. 729; MK 11.09.2018. noteikumiem Nr. 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Lēmumu par speciālās atļaujas (licences) anulēšanu pieņem,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neatbilst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komersants ir pārkāpis citus ar darbā iekārtošanu saistītos normatīvos aktus un attiecīgo pārkāpumu dēļ rada vai var radīt apdraudējumu darbā iekārtotās vai darbā iekārtojamās personas likumīgajām interesēm;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nav novērsis neatbilstības saskaņā ar šo noteikumu 14. vai 14.</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ir sniedzis Jūrnieku reģistram nepatiesas vai maldinošas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ir izbeidzis darbiekārtošanas pakalpojumu 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komersants nepilda šo noteikumu 11.13. apakšpunktā minētās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individuālais komersants, komersanta izpildinstitūcijas loceklis, pārraudzības institūcijas loceklis vai pārstāvēttiesīgais biedrs ir atzīts par vainīgu tīša noziedzīga nodarījuma izdarīšanā un sodāmība nav dzēsta;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komersants 18 mēnešu laikā pēc darbības uzsākšanas novērtējuma vai iepriekšējā darbības novērtējuma nav nodrošinājis Jūrnieku reģistram iespēju veikt pilnvērtīgu pārbaudi tā darbības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komersants ir pārkāpis šo noteikumu 14.</w:t>
      </w:r>
      <w:r w:rsidR="00000000" w:rsidRPr="00000000" w:rsidDel="00000000">
        <w:rPr>
          <w:vertAlign w:val="superscript"/>
          <w:rtl w:val="0"/>
        </w:rPr>
        <w:t xml:space="preserve">2</w:t>
      </w:r>
      <w:r w:rsidR="00000000" w:rsidRPr="00000000" w:rsidDel="00000000">
        <w:rPr>
          <w:rtl w:val="0"/>
        </w:rPr>
        <w:t xml:space="preserve"> punktā minētās prasības laikā, kamēr speciālās atļaujas (licences) darbība ir apturēta.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30.10.2012. noteikumiem Nr. 729; MK 11.09.2018. noteikumiem Nr. 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pieņemts lēmums par speciālās atļaujas (licences) anulēšanu, komersants triju darbdienu laikā pēc lēmuma saņemšanas nodod papīra formā izsniegto speciālo atļauju (licenci) Jūrnieku reģistrā. Speciālās atļaujas (licences) anulēšana neatbrīvo komersantu no pienākuma iesniegt pārskatu par darbā iekārtoto personu jūras cenzu līdz lēmuma spēkā stāšanās dienai, kā arī izpildīt savas saistības saskaņā ar līgumu par darbiekārtošanas pakalpojumu 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pieņemts lēmums par speciālās atļaujas (licences) apturēšanu, komersants triju darbdienu laikā pēc lēmuma saņemšanas nodod papīra formā izsniegto speciālo atļauju (licenci) Jūrnieku reģistrā. Speciālās atļaujas (licences) apturēšana neatbrīvo komersantu no pienākuma iesniegt pārskatu par darbā iekārtoto personu jūras cenzu.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578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Jūrnieku reģistrs lēmumā par speciālās atļaujas (licences) anulēšanu ir tiesīgs noteikt komersantam un tā izpildinstitūcijas locekļa, pārraudzības institūcijas locekļa vai pārstāvēttiesīgā biedra pārstāvētam komersantam liegumu uz laiku līdz trim gadiem iesniegt dokumentus speciālās atļaujas (licences) saņemšanai vispārīgā kārtībā. Liegumu iesniegt dokumentus speciālās atļaujas (licences) saņemšanai var nenoteikt, ja speciālā atļauja (licence) anulēta saskaņā ar šo noteikumu 16.4.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578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Paziņojumu par komersantu, kam anulēta speciālā atļauja (licence), Latvijas Jūras administrācija publicē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30.10.2012. noteikumiem Nr.729)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Saskaņā ar šiem noteikumiem pieņemtos Jūrnieku reģistra lēmumus Administratīvā procesa likumā noteiktajā kārtībā var apstrīdēt, iesniedzot attiecīgu iesniegumu Latvijas Jūras administrācijas valdes priekšsēdētājam. Latvijas Jūras administrācijas valdes priekšsēdētāja lēmumus var pārsūdzēt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Speciālās atļaujas (licences), kas izsniegtas līdz šo noteikumu spēkā stāšanās dienai, jānomaina līdz 2011.gada 31.decembrim, iesniedzot Jūrnieku reģistrā iesniegumu brīvā formā. Saņemot jauno speciālo atļauju (licenci), komersants iepriekš izsniegto speciālo atļauju (licenci) nodod Jūrnieku 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Komersants, kas speciālo atļauju (licenci) saņēmis līdz šo noteikumu spēkā stāšanās dienai, līdz 2012.gada 31.decembrim ievieš un starptautiski akreditētā sertificēšanas institūcijā sertificē darbiekārtošanas pakalpojumu kvalitātes vadības sistēmu atbilstoši standartam LVS EN ISO 9001:2009 "Kvalitātes pārvaldības sistēmas. Prasības" vai drošības vadības sistēmu (SMS) atbilstoši ISM kodeksa prasībām un šo noteikumu </w:t>
      </w:r>
      <w:r w:rsidR="00000000" w:rsidRPr="00000000" w:rsidDel="00000000">
        <w:rPr>
          <w:rtl w:val="0"/>
        </w:rPr>
        <w:t xml:space="preserve">11.16.</w:t>
      </w:r>
      <w:r w:rsidR="00000000" w:rsidRPr="00000000" w:rsidDel="00000000">
        <w:rPr>
          <w:rtl w:val="0"/>
        </w:rPr>
        <w:t xml:space="preserve">apakšpunktā noteiktajām procedūrām.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30.10.2012. noteikumu Nr.729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11.15.</w:t>
      </w:r>
      <w:r w:rsidR="00000000" w:rsidRPr="00000000" w:rsidDel="00000000">
        <w:rPr>
          <w:rtl w:val="0"/>
        </w:rPr>
        <w:t xml:space="preserve"> un </w:t>
      </w:r>
      <w:r w:rsidR="00000000" w:rsidRPr="00000000" w:rsidDel="00000000">
        <w:rPr>
          <w:rtl w:val="0"/>
        </w:rPr>
        <w:t xml:space="preserve">11.16.7.</w:t>
      </w:r>
      <w:r w:rsidR="00000000" w:rsidRPr="00000000" w:rsidDel="00000000">
        <w:rPr>
          <w:rtl w:val="0"/>
        </w:rPr>
        <w:t xml:space="preserve">apakšpunkts stājas spēkā dienā, kad Latvijā stājas spēkā 2006.gada Konvencija par darbu jūrniecībā.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Ar 2012.gada 1.janvāri Jūrnieku reģistrs nodrošina dokumentu izsniegšanu elektroniskā formā atbilstoši normatīvajiem aktiem par elektronisko dokumentu noformēšanu.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Speciālās atļaujas (licences), kas izsniegtas līdz 2018. gada 14. septembrim, apmaina līdz 2018. gada 31. decembrim, iesniedzot Jūrnieku reģistrā iesniegumu brīvā formā. Saņemot jauno speciālo atļauju (licenci), iepriekš izsniegto speciālo atļauju (licenci) nodod Jūrnieku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578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2022. gada 8. jūnija Direktīvas 2022/993/ES par jūrnieku minimālo sagatavotības līmeni (kodifikācija).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24-TA-3020</w:t>
    </w:r>
    <w:r>
      <w:br/>
    </w:r>
    <w:r w:rsidR="00000000" w:rsidRPr="00000000" w:rsidDel="00000000">
      <w:rPr>
        <w:rtl w:val="0"/>
      </w:rPr>
      <w:t xml:space="preserve">Izdrukāts 29.07.2026. 23.46 - 1.0.VK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24-TA-3020</w:t>
    </w:r>
    <w:r>
      <w:br/>
    </w:r>
    <w:r w:rsidR="00000000" w:rsidRPr="00000000" w:rsidDel="00000000">
      <w:rPr>
        <w:rtl w:val="0"/>
      </w:rPr>
      <w:t xml:space="preserve">Izdrukāts 29.07.2026. 23.46 - 1.0.VK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noteikumu_konsolidētā_versija_24-TA-3020.docx</dc:title>
</cp:coreProperties>
</file>

<file path=docProps/custom.xml><?xml version="1.0" encoding="utf-8"?>
<Properties xmlns="http://schemas.openxmlformats.org/officeDocument/2006/custom-properties" xmlns:vt="http://schemas.openxmlformats.org/officeDocument/2006/docPropsVTypes"/>
</file>