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17.maija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Iesnieguma paraugs speciālās atļaujas (licences) saņemšanai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Valsts sabiedrības ar ierobežotu atbildību"Latvijas Jūras administrācija"Jūrnieku reģistram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Iesniegums</w:t>
      </w:r>
      <w:r>
        <w:tab/>
      </w:r>
      <w:r>
        <w:br/>
      </w:r>
      <w:r w:rsidR="00000000" w:rsidRPr="00000000" w:rsidDel="00000000">
        <w:rPr>
          <w:b w:val="1"/>
          <w:rtl w:val="0"/>
        </w:rPr>
        <w:t xml:space="preserve">speciālās atļaujas (licences)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Iesniedzējs:</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Komersanta veids un firma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vietas adrese(-es)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 un/vaitīmekļvietnes adrese internetā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Komersanta izpildinstitūcijas locekļi, pārraudzības institūcijas locekļi vai pārstāvēttiesīgie biedri: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personas kods, amats)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personas kods, amats)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 personas kods, amats)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Vēlos saņemt speciālo atļauju (licenci) darbiekārtošanas pakalpojumu kuģa apkalpes komplektēšanā (turpmāk – darbiekārtošanas pakalpojums) sniegšanai šādiem kuģa īpašniekiem vai to pārstāvjiem darbiekārtošanas jautājumos:</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(kuģa īpašnieka vai tā pārstāvja darbiekārtošanas jautājumos pilns nosaukums, juridiskā adrese, tālruņa numurs, IMO numurs, e-pasta adrese un/vai </w:t>
            </w:r>
            <w:r w:rsidR="00000000" w:rsidRPr="00000000" w:rsidDel="00000000">
              <w:rPr>
                <w:rtl w:val="0"/>
              </w:rPr>
              <w:t xml:space="preserve">tīmekļvietnes </w:t>
            </w:r>
            <w:r w:rsidR="00000000" w:rsidRPr="00000000" w:rsidDel="00000000">
              <w:rPr>
                <w:rtl w:val="0"/>
              </w:rPr>
              <w:t xml:space="preserve">adrese internetā)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Iesniegumam pievienoju (pievienotos dokumentus atzīmēt ar x):</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Starp komersantu un kuģa īpašnieku vai tā pārstāvi darbiekārtošanas jautājumos noslēgto nodomu protokolu vai līgumu par darbiekārtošanas pakalpojumu sniegšanu (kopiju)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Starp darbā iekārtojamo personu un darba devēju slēdzamā darba līguma paraugu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Dokumentāru apliecinājumu, ka komersantam ir piemērotas biroja telpas darbiekārtošanas pakalpojumu sniegšanai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Dokumentāru apliecinājumu, ka ar darbiekārtošanas pakalpojumu administrēšanu komersanta darbības vietā pastāvīgi nodarbosies vismaz viens darbinieks ar kuģa virsnieka kvalifikāciju un vismaz viena gada praktiska darba pieredzi jūrā kuģa virsnieka amatā vai bez kuģa virsnieka kvalifikācijas, bet ar vismaz piecu gadu darba pieredzi darbiekārtošanas pakalpojumu administrēšanā jūrniecības jomā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Komersanta darbinieka (kurš pilnvarots parakstīt ar darbiekārtošanas pakalpojumu sniegšanu saistītus dokumentus) paraksta paraugu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Individuālā komersanta, komersanta katra izpildinstitūcijas locekļa, pārraudzības institūcijas locekļa vai pārstāvēttiesīgā biedra apliecinājumu, ka viņš nav sodīts par tīša noziedzīga nodarījuma izdarīšanu vai sodāmība ir dzēsta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Kuģa īpašnieka vai tā pārstāvja darbiekārtošanas jautājumos dokumentāru apliecinājumu, ka kuģa īpašniekam ir finansiālā nodrošinājuma sistēma atbilstoši 2006. gada Konvencijas par darbu jūrniecībā ar grozījumiem A2.5.2. un A4.2.1. standartam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Dokumentāru apliecinājumu, ka to komersanta darbinieku valsts valodas zināšanu apjoms, kuri sniedz darbiekārtošanas pakalpojumus, atbilst vismaz augstākā valsts valodas prasmes līmeņa 1. pakāpei (C1)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komersants ir reģistrējies komercdarbību regulējošajos normatīvajos aktos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komersants veic datu apstrādi atbilstoši normatīvajiem aktiem par personas datu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komersantam nav nodokļu un valsts sociālās apdrošināšanas obligāto iemaksu parādu;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komersantam nav pasludināta maksātnespēja, tas neatrodas likvidācijas stadijā vai tā saimnieciskā darbība nav apturēta vai pārtraukta;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 komersantam ir ieviesta darbiekārtošanas pakalpojumu kvalitātes vadības sistēma vai drošības vadības sistēma (SMS) atbilstoši ISM kodeksa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 iesniegumā un tam pievienotajos dokumentos norādītā informācija ir patiesa;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 komersants piekrīt, ka Jūrnieku reģistrs var pieprasīt un saņemt no Uzņēmumu reģistra, Valsts ieņēmumu dienesta, Datu valsts inspekcijas ziņas par pretendenta atbilstību šajā punktā minētajiem kritērijiem un no Iekšlietu ministrijas Informācijas centra ziņas par sodāmību;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 individuālais komersants vai komersanta izpildinstitūcijas loceklis, pārraudzības institūcijas loceklis vai pārstāvēttiesīgais biedrs nav bijis tāda komersanta izpildinstitūcijas loceklis, pārraudzības institūcijas loceklis vai pārstāvēttiesīgais biedrs, kuram, pamatojoties uz Ministru kabineta 2011. gada 17. maija noteikumu Nr. 364 "Kārtība, kādā licencē un uzrauga komersantus, kuri sniedz darbiekārtošanas pakalpojumus kuģa apkalpes komplektēšanā" 16. punktu, iepriekš ir anulēta speciālā atļauja (licence) un nav pagājis Jūrnieku reģistra lēmumā par speciālās atļaujas (licences) anulēšanu noteiktais lieguma termiņš iesniegt dokumentus speciālās atļaujas (licences)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pievienoti dokumenti uz ____ lp.</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(komersanta pilnvarotā pārstāvja amats, vārds, uzvārds, 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 </w:t>
      </w:r>
    </w:p>
    <w:tbl>
      <w:tblPr>
        <w:tblStyle w:val="DefaultTable"/>
        <w:bidiVisual w:val="0"/>
        <w:tblW w:w="3374.0" w:type="dxa"/>
        <w:tblInd w:w="0.0" w:type="dxa"/>
        <w:jc w:val="left"/>
        <w:tblLayout w:type="fixed"/>
        <w:tblLook w:val="0600"/>
      </w:tblPr>
      <w:tblGrid>
        <w:gridCol w:w="3314"/>
        <w:gridCol w:w="1687"/>
        <w:tblGridChange w:id="0">
          <w:tblGrid>
            <w:gridCol w:w="3314"/>
            <w:gridCol w:w="1687"/>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"datums" un "paraksts"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24-TA-3020</w:t>
    </w:r>
    <w:r>
      <w:br/>
    </w:r>
    <w:r w:rsidR="00000000" w:rsidRPr="00000000" w:rsidDel="00000000">
      <w:rPr>
        <w:rtl w:val="0"/>
      </w:rPr>
      <w:t xml:space="preserve">Izdrukāts 29.07.2026. 23.46 - 1.0.VK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24-TA-3020</w:t>
    </w:r>
    <w:r>
      <w:br/>
    </w:r>
    <w:r w:rsidR="00000000" w:rsidRPr="00000000" w:rsidDel="00000000">
      <w:rPr>
        <w:rtl w:val="0"/>
      </w:rPr>
      <w:t xml:space="preserve">Izdrukāts 29.07.2026. 23.46 - 1.0.VK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noteikumu_konsolidētā_versija_p2_24-TA-3020.docx</dc:title>
</cp:coreProperties>
</file>

<file path=docProps/custom.xml><?xml version="1.0" encoding="utf-8"?>
<Properties xmlns="http://schemas.openxmlformats.org/officeDocument/2006/custom-properties" xmlns:vt="http://schemas.openxmlformats.org/officeDocument/2006/docPropsVTypes"/>
</file>