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24. augusta noteikumos Nr. 740 "Noteikumi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23.punktu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24. augusta noteikumos Nr. 740 "Noteikumi par stipendijām" (Latvijas Vēstnesis, 2004, 138. nr.; 2005, 23. nr.; 2006, 58., 208. nr.; 2007, 161. nr.; 2009, 107., 205. nr.; 2011, 71., 128. nr.; 2012, 197. nr.; 2013, 228. nr.; 2016, 19. nr.; 2017, 243. nr.; 2020, 41., 163A., 200. nr.; 2021, 13., 163., 174. nr.; 2022, 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 atbilst vienam no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 Fizisko personu reģistrā ir reģistrēts ģimenē, kurā vismaz vienam no studējošā vecākiem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 vai pašam studējošajam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3.2. studējošais līdz 18 gadu vecuma sasniegšanai bija reģistrēts Fizisko personu reģistrā kā bārenis (Fizisko personu reģistrā ir reģistrēts studējošā vecāku miršanas fakts) vai bez vecāku apgādības palicis bērns (Fizisko personu reģistrā nav norādīti vecāki vai ir reģistrētas ziņas par vecāku aizgādības tiesību pārtraukšanu vai vecāku aizgādības tiesību atņemšanu, kas bija spēkā līdz studējošā 18 gadu vecuma sasniegšanai);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3.3. studējošais ir persona ar I vai II invaliditātes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 vienam no studējošā vecākiem, kuram ir trīs bērni vai vairāk, vai studējošajam nav uzturlīdzekļu parādu, izņemot Latvijas Goda ģimenes apliecības programmas īstenošanu reglamentējošajos normatīvajos aktos paredzēto izņēmuma gadījumu (kritērijs attiecas uz studējošiem,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5</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2. Latvijas Goda ģimenes apliecības vai invaliditātes apliecības (turpmāk – apliecība) numuru, ja studējošajam tāda ir izsniegta;".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5</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3. personas kodu vismaz vienam studējošā vecākam vai vismaz vienam no studējošā vecākiem, kuram ir trīs bērni vai vairāk, vai studējošā, kurš līdz pilngadības sasniegšanai ir bijis aizbildnībā vai audžuģimenē, tā aizbildņa vai vismaz viena audžuvecāka personas kodu (attiecināms uz studējošajiem,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5</w:t>
      </w:r>
      <w:r w:rsidR="00000000" w:rsidRPr="00000000" w:rsidDel="00000000">
        <w:rPr>
          <w:rtl w:val="0"/>
        </w:rPr>
        <w:t xml:space="preserve">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7. studējošā bērnu personas kodus, ja studējošajam ir trīs bērni vai vairāk;".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6</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2. tiešsaistes režīmā no Fizisko personu reģistra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3.1. un 30.</w:t>
      </w:r>
      <w:r w:rsidR="00000000" w:rsidRPr="00000000" w:rsidDel="00000000">
        <w:rPr>
          <w:vertAlign w:val="superscript"/>
          <w:rtl w:val="0"/>
        </w:rPr>
        <w:t xml:space="preserve">1</w:t>
      </w:r>
      <w:r w:rsidR="00000000" w:rsidRPr="00000000" w:rsidDel="00000000">
        <w:rPr>
          <w:rtl w:val="0"/>
        </w:rPr>
        <w:t xml:space="preserve">3.2. apakšpunktā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6</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5. tiešsaistes režīmā no Veselības un darbspēju ekspertīzes ārstu valsts komisijas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 3.3. apakšpunktā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Šo noteikumu 30.</w:t>
      </w:r>
      <w:r w:rsidR="00000000" w:rsidRPr="00000000" w:rsidDel="00000000">
        <w:rPr>
          <w:vertAlign w:val="superscript"/>
          <w:rtl w:val="0"/>
        </w:rPr>
        <w:t xml:space="preserve">1</w:t>
      </w:r>
      <w:r w:rsidR="00000000" w:rsidRPr="00000000" w:rsidDel="00000000">
        <w:rPr>
          <w:rtl w:val="0"/>
        </w:rPr>
        <w:t xml:space="preserve"> 3.1. apakšpunktā minētās informācijas pārbaudi Fizisko personu reģistrā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3.1.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Šo noteikumu 30.</w:t>
      </w:r>
      <w:r w:rsidR="00000000" w:rsidRPr="00000000" w:rsidDel="00000000">
        <w:rPr>
          <w:vertAlign w:val="superscript"/>
          <w:rtl w:val="0"/>
        </w:rPr>
        <w:t xml:space="preserve">1</w:t>
      </w:r>
      <w:r w:rsidR="00000000" w:rsidRPr="00000000" w:rsidDel="00000000">
        <w:rPr>
          <w:rtl w:val="0"/>
        </w:rPr>
        <w:t xml:space="preserve"> 3.2. apakšpunktā minētās informācijas pārbaudi Fizisko personu reģistrā un aktualizēšanu Valsts izglītības informācijas sistēmā līdz 2023. gada 31. augustam nodrošina Sabiedrības integrācijas fonds. Ar 2023. gada 1. septembri šo noteikumu 30.</w:t>
      </w:r>
      <w:r w:rsidR="00000000" w:rsidRPr="00000000" w:rsidDel="00000000">
        <w:rPr>
          <w:vertAlign w:val="superscript"/>
          <w:rtl w:val="0"/>
        </w:rPr>
        <w:t xml:space="preserve">1</w:t>
      </w:r>
      <w:r w:rsidR="00000000" w:rsidRPr="00000000" w:rsidDel="00000000">
        <w:rPr>
          <w:rtl w:val="0"/>
        </w:rPr>
        <w:t xml:space="preserve"> 3.2.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40.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pārbaudi Veselības un darbspēju ekspertīzes ārstu valsts komisijas uzturētajā  Invaliditātes informatīvajā sistēmā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sniegšanu Valsts izglītības informācijas sistēmai tiešsaistes režīmā nodrošina Veselības un darbspēju ekspertīzes ārstu valsts komisija."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22-TA-2359</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22-TA-2359</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noteikumu_(grozījumu)_projekts_22-TA-2359.docx</dc:title>
</cp:coreProperties>
</file>

<file path=docProps/custom.xml><?xml version="1.0" encoding="utf-8"?>
<Properties xmlns="http://schemas.openxmlformats.org/officeDocument/2006/custom-properties" xmlns:vt="http://schemas.openxmlformats.org/officeDocument/2006/docPropsVTypes"/>
</file>