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480" w:beforeAutospacing="0"/>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Sēde</w:t>
      </w:r>
    </w:p>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Protokola izraksts</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gada 16. janvārī</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Nr. 2</w:t>
            </w:r>
          </w:p>
        </w:tc>
      </w:tr>
    </w:tbl>
    <w:p w:rsidP="00000000" w:rsidRDefault="00000000" w:rsidR="00000000" w:rsidRPr="00000000" w:rsidDel="00000000">
      <w:pPr>
        <w:contextualSpacing w:val="0"/>
        <w:jc w:val="center"/>
        <w:spacing w:before="240" w:beforeAutospacing="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45. §</w:t>
      </w:r>
    </w:p>
    <w:p w:rsidP="00000000" w:rsidRDefault="00000000" w:rsidR="00000000" w:rsidRPr="00000000" w:rsidDel="00000000">
      <w:pPr>
        <w:pStyle w:val="bold_paragraph_header"/>
        <w:contextualSpacing w:val="0"/>
        <w:spacing w:lineRule="auto" w:line="240"/>
        <w:pBdr/>
      </w:pPr>
      <w:r w:rsidR="00000000" w:rsidRPr="00000000" w:rsidDel="00000000">
        <w:rPr>
          <w:rStyle w:val="bold_paragraph_header"/>
          <w:rtl w:val="0"/>
        </w:rPr>
        <w:t xml:space="preserve"/>
      </w:r>
      <w:r w:rsidR="00000000" w:rsidRPr="00000000" w:rsidDel="00000000">
        <w:rPr>
          <w:rtl w:val="0"/>
        </w:rPr>
        <w:t xml:space="preserve">Noteikumu projekts "Eiropas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w:t>
      </w:r>
    </w:p>
    <w:p w:rsidP="00000000" w:rsidRDefault="00000000" w:rsidR="00000000" w:rsidRPr="00000000" w:rsidDel="00000000">
      <w:pPr>
        <w:contextualSpacing w:val="0"/>
        <w:jc w:val="left"/>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22-TA-1939</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K. Briškens, E. Siliņa)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Piešķirt no valsts budžeta līdzekļiem līdz 89 638 192,8 </w:t>
      </w:r>
      <w:r w:rsidR="00000000" w:rsidRPr="00000000" w:rsidDel="00000000">
        <w:rPr>
          <w:i w:val="1"/>
          <w:rtl w:val="0"/>
        </w:rPr>
        <w:t xml:space="preserve">euro</w:t>
      </w:r>
      <w:r w:rsidR="00000000" w:rsidRPr="00000000" w:rsidDel="00000000">
        <w:rPr>
          <w:rtl w:val="0"/>
        </w:rPr>
        <w:t xml:space="preserve"> investīcijas projekta īstenošanai nepieciešamajam finansējumam avansa un starpposma izmaksu segšanai.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Šī protokollēmuma </w:t>
      </w:r>
      <w:r w:rsidR="00000000" w:rsidRPr="00000000" w:rsidDel="00000000">
        <w:rPr>
          <w:rtl w:val="0"/>
        </w:rPr>
        <w:t xml:space="preserve">3.</w:t>
      </w:r>
      <w:r w:rsidR="00000000" w:rsidRPr="00000000" w:rsidDel="00000000">
        <w:rPr>
          <w:rtl w:val="0"/>
        </w:rPr>
        <w:t xml:space="preserve"> punktā minēto valsts budžeta finansējumu avansa un starpposma maksājumiem investīcijas projekta īstenošanai pēc nepieciešamības pārdalīt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neskatoties uz Eiropas Komisijas konceptuālo atbalstu par Satiksmes ministrijas virzītajiem Atveseļošanas fonda plāna grozījumu priekšlikumiem, kas paredz rādītāja "izbūvēts ar mobilitātes punktu Šķirotava izbūvi saistīts tramvaja līnijas pagarinājums 3,5 km garumā" grozīšanu uz "izbūvēts ar mobilitātes punktu Šķirotava izbūvi saistīts tramvaja līnijas pagarinājums 2,2 km garumā un trolejbusu līnijas pagarinājums 0,3 km garumā, kā arī izbūvēts transportmijas punkts un ar tā funkcionalitātes nodrošināšanu saistīta infrastruktūra, tai skaitā izbūvēta dispečerpunkta ēka Rīgas valstspilsētā", kā arī finansējuma pārvirzīšanu no 1. komponentes "Klimata pārmaiņas un vides ilgtspēja" 1.1. reformu un investīciju virziena "Emisiju samazināšana transporta sektorā" 1.1.1.r. reformas "Rīgas metropoles areāla transporta sistēmas zaļināšana" 1.1.1.2.i. investīcijas "Videi draudzīgi uzlabojumi Rīgas pilsētas sabiedriskā transporta sistēmā" 1.1.1.2.i.1. pasākuma 10 miljonu </w:t>
      </w:r>
      <w:r w:rsidR="00000000" w:rsidRPr="00000000" w:rsidDel="00000000">
        <w:rPr>
          <w:i w:val="1"/>
          <w:rtl w:val="0"/>
        </w:rPr>
        <w:t xml:space="preserve">euro</w:t>
      </w:r>
      <w:r w:rsidR="00000000" w:rsidRPr="00000000" w:rsidDel="00000000">
        <w:rPr>
          <w:rtl w:val="0"/>
        </w:rPr>
        <w:t xml:space="preserve"> apmērā iepriekš minētā rādītāja īstenošanai, netiek saņemts pozitīvs Eiropas Komisijas lēmums, Satiksmes ministrijai sagatavot un iesniegt izskatīšanai Ministru kabinetā informatīvo ziņojumu ar risinājumu turpmākai rīcībai.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Valsts kancelejas direktors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J. Citskovskis</w:t>
            </w:r>
          </w:p>
        </w:tc>
      </w:tr>
    </w:tbl>
    <w:p w:rsidP="00000000" w:rsidRDefault="00000000" w:rsidR="00000000" w:rsidRPr="00000000" w:rsidDel="00000000">
      <w:pPr>
        <w:contextualSpacing w:val="0"/>
        <w:ind w:left="705"/>
        <w:spacing w:before="720" w:beforeAutospacing="0"/>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22-TA-1939</w:t>
    </w:r>
    <w:r>
      <w:br/>
    </w:r>
    <w:r w:rsidR="00000000" w:rsidRPr="00000000" w:rsidDel="00000000">
      <w:rPr>
        <w:rtl w:val="0"/>
      </w:rPr>
      <w:t xml:space="preserve">Izdrukāts 29.07.2026. 23.48 - 2.0.VK Protokollēmums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1019174" cy="952500"/>
          <wp:effectExtent t="0" b="0" r="0" l="0"/>
          <wp:docPr id="1" name="media/image1.png"/>
          <a:graphic>
            <a:graphicData uri="http://schemas.openxmlformats.org/drawingml/2006/picture">
              <pic:pic>
                <pic:nvPicPr>
                  <pic:cNvPr id="1" name="media/image1.png"/>
                  <pic:cNvPicPr/>
                </pic:nvPicPr>
                <pic:blipFill>
                  <a:blip r:embed="rId1"/>
                  <a:srcRect/>
                  <a:stretch>
                    <a:fillRect/>
                  </a:stretch>
                </pic:blipFill>
                <pic:spPr>
                  <a:xfrm>
                    <a:ext cx="1019174" cy="952500"/>
                  </a:xfrm>
                  <a:prstGeom prst="rect"/>
                  <a:ln/>
                </pic:spPr>
              </pic:pic>
            </a:graphicData>
          </a:graphic>
        </wp:inline>
      </w:drawing>
    </w:r>
    <w:r w:rsidR="00000000" w:rsidRPr="00000000" w:rsidDel="00000000">
      <w:rPr>
        <w:rtl w:val="0"/>
      </w:rPr>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22-TA-1939</w:t>
    </w:r>
    <w:r>
      <w:br/>
    </w:r>
    <w:r w:rsidR="00000000" w:rsidRPr="00000000" w:rsidDel="00000000">
      <w:rPr>
        <w:rtl w:val="0"/>
      </w:rPr>
      <w:t xml:space="preserve">Izdrukāts 29.07.2026. 23.48 - 2.0.VK Protokollēmums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word/_rels/header2.xml.rels><?xml version="1.0" encoding="UTF-8" standalone="yes"?>
<Relationships xmlns="http://schemas.openxmlformats.org/package/2006/relationships"><Relationship Target="media/image1.png" Type="http://schemas.openxmlformats.org/officeDocument/2006/relationships/image" Id="rId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protokollēmums_22-TA-1939.docx</dc:title>
</cp:coreProperties>
</file>

<file path=docProps/custom.xml><?xml version="1.0" encoding="utf-8"?>
<Properties xmlns="http://schemas.openxmlformats.org/officeDocument/2006/custom-properties" xmlns:vt="http://schemas.openxmlformats.org/officeDocument/2006/docPropsVTypes"/>
</file>