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Atbalstīt iesniegto rakstveida paskaidrojuma projektu Administratīvās rajona tiesas Rēzeknes tiesu namam lietā Nr. A420132422.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noformēt un nosūtīt rakstveida paskaidrojumu Administratīvās rajona tiesas Rēzeknes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22-TA-394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