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Administratīvā procesa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Administratīvā procesa likumā (Latvijas Republikas Saeimas un Ministru Kabineta Ziņotājs, 2001, 23. nr.; 2003, 14. nr.; 2004, 4. nr.; 2006, 24. nr.; 2009, 3. nr.; Latvijas Vēstnesis, 2012, 183. nr.; 2013, 188. nr.; 2017, 36. nr.; 2021, 227. nr.; 2023, 203. nr.; 2026, 102.A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visā likumā vārdus "Juridiskās palīdzības administrācija" (attiecīgā locījumā) ar vārdiem "Tiesu administrācija"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visā likumā vārdu "esamība" (attiecīgā locījumā) ar vārdu "esība"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Aizstāt visā likumā vārdus "mantiskie zaudējumi" (attiecīgā locījumā) ar vārdu "zaudējumi"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Izslēgt 15. panta vienpadsmitajā daļā vārdus "un Tieslietu ministriju".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21. panta 2.</w:t>
      </w:r>
      <w:r w:rsidR="00000000" w:rsidRPr="00000000" w:rsidDel="00000000">
        <w:rPr>
          <w:vertAlign w:val="superscript"/>
          <w:rtl w:val="0"/>
        </w:rPr>
        <w:t xml:space="preserve">1 </w:t>
      </w:r>
      <w:r w:rsidR="00000000" w:rsidRPr="00000000" w:rsidDel="00000000">
        <w:rPr>
          <w:rtl w:val="0"/>
        </w:rPr>
        <w:t xml:space="preserve">daļas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sevišķais aizbildnis atteicies veikt sevišķā aizbildņa pienākumus vai nevar tos turpināt pildīt objektīvu iemeslu dēļ vai ja bāriņtiesa vai tiesa konstatē, ka sevišķais aizbildnis nepienācīgi pilda likumā noteiktos pienākumus, tiesa nepilngadīgajai personai ieceļ citu sevišķo aizbildni."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Aizstāt 54. panta pirmajā daļā vārdus "Fizisko personu datu aizsardzības likumu" ar vārdiem "normatīvajiem aktiem fizisko personu datu aizsardzības jomā".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likumu ar 62.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62.</w:t>
      </w:r>
      <w:r w:rsidR="00000000" w:rsidRPr="00000000" w:rsidDel="00000000">
        <w:rPr>
          <w:b w:val="1"/>
          <w:vertAlign w:val="superscript"/>
          <w:rtl w:val="0"/>
        </w:rPr>
        <w:t xml:space="preserve">1</w:t>
      </w:r>
      <w:r w:rsidR="00000000" w:rsidRPr="00000000" w:rsidDel="00000000">
        <w:rPr>
          <w:b w:val="1"/>
          <w:rtl w:val="0"/>
        </w:rPr>
        <w:t xml:space="preserve"> pants. Uzaicināto un pieaicināto personu ierašanās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Iestāde pārliecinās, kuras lietā uzaicinātās un pieaicinātās personas ieradušās, vai ir paziņots par lietas izskatīšanu personām, kuras nav ieradušās, un kādas ziņas saņemtas par to neierašanās iemesliem.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Iestāde pārbauda ieradušos personu identitāti, kā arī amatpersonu un pārstāvju pilnvaras."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Izteikt 67. panta otrās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adresāts (fiziskajai personai – vārds, uzvārds, dzīvesvieta, ja identifikācija ar vārdu un uzvārdu nav iespējama; juridiskajai personai – nosaukums un reģistrācijas numurs);".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Izslēgt 70. panta otrās daļas otro teikumu.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Izslēgt 104. panta trešajā daļā vārdus "un Tieslietu ministrijai".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Papildināt likumu ar 104.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104.</w:t>
      </w:r>
      <w:r w:rsidR="00000000" w:rsidRPr="00000000" w:rsidDel="00000000">
        <w:rPr>
          <w:b w:val="1"/>
          <w:vertAlign w:val="superscript"/>
          <w:rtl w:val="0"/>
        </w:rPr>
        <w:t xml:space="preserve">2</w:t>
      </w:r>
      <w:r w:rsidR="00000000" w:rsidRPr="00000000" w:rsidDel="00000000">
        <w:rPr>
          <w:b w:val="1"/>
          <w:rtl w:val="0"/>
        </w:rPr>
        <w:t xml:space="preserve"> pants. Lūgums sniegt konsultatīvu atzinumu Eiropas Cilvēktiesību tiesai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 tiesa Cilvēka tiesību un pamatbrīvību aizsardzības konvencijas 16. protokolā paredzētajos gadījumos var lūgt Eiropas Cilvēktiesību tiesu sniegt konsultatīvu atzinumu par būtiskiem Cilvēka tiesību un pamatbrīvību aizsardzības konvencijā vai tās protokolos noteikto tiesību un brīvību interpretācijas vai piemērošanas jautājumiem."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Izteikt 108.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 kas nav administratīvā procesa dalībnieks, sabiedriski nozīmīgā lietā vai žurnālists likuma "Par presi un citiem masu informācijas līdzekļiem" izpratnē ar tiesas atļauju tiesas sēdes laikā var veikt tiesas sēdes gaitas ierakstu (lietot skaņas vai attēla ieraksta un pārraides tehniku). Pirms šā jautājuma izlemšanas tiesa uzklausa administratīvā procesa dalībnieku un citu procesā iesaistīto personu viedokļus. Motivētu lūgumu veikt tiesas sēdes gaitas ierakstu iesniedz tiesā laikus pirms tiesas sēdes."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110.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Administratīvā procesa dalībniekam, kurš neprot tiesvedības valodu, ir tiesības iepazīties ar lietas materiāliem un piedalīties procesuālajās darbībās ar paša nodrošināta tulka palīdzību, izņemot, ja tiesa lēmusi par tulka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piekto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Papildināt 123. 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izlīdzinātu tiesu namu darba noslodzi un nodrošinātu lietu efektīvu izskatīšanu, Administratīvās rajona tiesas priekšsēdētājs var pārdalīt lietas starp tiesu namiem."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Izslēgt 128. panta trešajā daļā vārdu "fiziskās".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129.</w:t>
      </w:r>
      <w:r w:rsidR="00000000" w:rsidRPr="00000000" w:rsidDel="00000000">
        <w:rPr>
          <w:vertAlign w:val="superscript"/>
          <w:rtl w:val="0"/>
        </w:rPr>
        <w:t xml:space="preserve">2</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129.</w:t>
      </w:r>
      <w:r w:rsidR="00000000" w:rsidRPr="00000000" w:rsidDel="00000000">
        <w:rPr>
          <w:b w:val="1"/>
          <w:vertAlign w:val="superscript"/>
          <w:rtl w:val="0"/>
        </w:rPr>
        <w:t xml:space="preserve">2</w:t>
      </w:r>
      <w:r w:rsidR="00000000" w:rsidRPr="00000000" w:rsidDel="00000000">
        <w:rPr>
          <w:b w:val="1"/>
          <w:rtl w:val="0"/>
        </w:rPr>
        <w:t xml:space="preserve"> pants. Izņēmumi no vispārīgiem noteikumiem par drošības naudu un lēmuma par drošības naudu pārsūdzēšana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vārdiem "no valsts nodevas" ar vārdiem "vai drošības naudas";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ceturtajā daļā vārdu "fiziskās";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lēmumu, ar kuru ir atteikts samazināt drošības naudas apmēru vai atbrīvot no drošības naudas samaksas, privātpersona, uz kuru tas attiecas, var iesniegt blakus sūdzību."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Papildināt 148. panta pirmo daļu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laikus iepazīties ar lietas materiāliem pirms lietas izskatīšanas un iesniegt lūgumus un pierādījumus ne vēlāk kā 14 dienas pirms tiesas sēdes, ja tiesnesis nav noteicis citu termiņu pierādījumu iesniegšanai;".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Papildināt likuma 17. nodaļu ar 148.</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148.</w:t>
      </w:r>
      <w:r w:rsidR="00000000" w:rsidRPr="00000000" w:rsidDel="00000000">
        <w:rPr>
          <w:b w:val="1"/>
          <w:vertAlign w:val="superscript"/>
          <w:rtl w:val="0"/>
        </w:rPr>
        <w:t xml:space="preserve">1</w:t>
      </w:r>
      <w:r w:rsidR="00000000" w:rsidRPr="00000000" w:rsidDel="00000000">
        <w:rPr>
          <w:b w:val="1"/>
          <w:rtl w:val="0"/>
        </w:rPr>
        <w:t xml:space="preserve"> pants. Negodprātīga tiesību un pienākumu izmantošana vai necieņa pret tiesu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procesa dalībnieks negodprātīgi izmanto savas tiesības, negodprātīgi pilda savus pienākumus vai apzināti ar darbību vai bezdarbību novilcina lietas vai jautājuma izskatīšanu, tiesnesis izsaka procesa dalībniekam brīdinājumu vai uzliek piespiedu naudu līdz 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necieņu pret tiesu – jebkuru rīcību, kas liecina par tiesas sēdē vai tiesā pastāvošo noteikumu klaju ignorēšanu, – tiesa var uzlikt procesa dalībniekam piespiedu naudu līdz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Izslēgt 150. panta piekto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Izslēgt 155. panta trešo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21.</w:t>
      </w:r>
      <w:r w:rsidR="00000000" w:rsidRPr="00000000" w:rsidDel="00000000">
        <w:rPr>
          <w:rtl w:val="0"/>
        </w:rPr>
        <w:t xml:space="preserve"> </w:t>
      </w:r>
      <w:r w:rsidR="00000000" w:rsidRPr="00000000" w:rsidDel="00000000">
        <w:rPr>
          <w:rtl w:val="0"/>
        </w:rPr>
        <w:t xml:space="preserve">157.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157. pants. Kārtība, kādā izskatāms lūgums par pierādījumu nodrošināšanu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pēc vārdiem "tiesas sēdē" ar vārdiem "vai rakstveida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un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piekto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22.</w:t>
      </w:r>
      <w:r w:rsidR="00000000" w:rsidRPr="00000000" w:rsidDel="00000000">
        <w:rPr>
          <w:rtl w:val="0"/>
        </w:rPr>
        <w:t xml:space="preserve"> </w:t>
      </w:r>
      <w:r w:rsidR="00000000" w:rsidRPr="00000000" w:rsidDel="00000000">
        <w:rPr>
          <w:rtl w:val="0"/>
        </w:rPr>
        <w:t xml:space="preserve">Izslēgt 158.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23.</w:t>
      </w:r>
      <w:r w:rsidR="00000000" w:rsidRPr="00000000" w:rsidDel="00000000">
        <w:rPr>
          <w:rtl w:val="0"/>
        </w:rPr>
        <w:t xml:space="preserve"> </w:t>
      </w:r>
      <w:r w:rsidR="00000000" w:rsidRPr="00000000" w:rsidDel="00000000">
        <w:rPr>
          <w:rtl w:val="0"/>
        </w:rPr>
        <w:t xml:space="preserve">Papildināt 164. panta 1. punktu pēc vārda "laulātais" ar vārdiem un skaitļiem "persona, par kuru Fizisko personu reģistrā ir iekļautas Fizisko personu reģistra likuma 11. panta pirmās daļas 36. punktā noteiktās ziņas".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24.</w:t>
      </w:r>
      <w:r w:rsidR="00000000" w:rsidRPr="00000000" w:rsidDel="00000000">
        <w:rPr>
          <w:rtl w:val="0"/>
        </w:rPr>
        <w:t xml:space="preserve"> </w:t>
      </w:r>
      <w:r w:rsidR="00000000" w:rsidRPr="00000000" w:rsidDel="00000000">
        <w:rPr>
          <w:rtl w:val="0"/>
        </w:rPr>
        <w:t xml:space="preserve">Aizstāt 191. panta ceturtajā daļā skaitļus un vārdu "5.–7. punktā" ar skaitļiem un vārdiem "5., 6. un 7. punkta".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25.</w:t>
      </w:r>
      <w:r w:rsidR="00000000" w:rsidRPr="00000000" w:rsidDel="00000000">
        <w:rPr>
          <w:rtl w:val="0"/>
        </w:rPr>
        <w:t xml:space="preserve"> </w:t>
      </w:r>
      <w:r w:rsidR="00000000" w:rsidRPr="00000000" w:rsidDel="00000000">
        <w:rPr>
          <w:rtl w:val="0"/>
        </w:rPr>
        <w:t xml:space="preserve">Izslēgt 192. panta pirmās daļas 2. punktā vārdus "un otrajā".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26.</w:t>
      </w:r>
      <w:r w:rsidR="00000000" w:rsidRPr="00000000" w:rsidDel="00000000">
        <w:rPr>
          <w:rtl w:val="0"/>
        </w:rPr>
        <w:t xml:space="preserve"> </w:t>
      </w:r>
      <w:r w:rsidR="00000000" w:rsidRPr="00000000" w:rsidDel="00000000">
        <w:rPr>
          <w:rtl w:val="0"/>
        </w:rPr>
        <w:t xml:space="preserve">Izslēgt 204. panta septītajā daļā vārdus "ja procesa dalībnieks, liecinieks vai eksperts tiesas sēdes laikā atrodas citā vietā un nevar ierasties tiesas sēdes norises vietā".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27.</w:t>
      </w:r>
      <w:r w:rsidR="00000000" w:rsidRPr="00000000" w:rsidDel="00000000">
        <w:rPr>
          <w:rtl w:val="0"/>
        </w:rPr>
        <w:t xml:space="preserve"> </w:t>
      </w:r>
      <w:r w:rsidR="00000000" w:rsidRPr="00000000" w:rsidDel="00000000">
        <w:rPr>
          <w:rtl w:val="0"/>
        </w:rPr>
        <w:t xml:space="preserve">209.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administratīvā procesa dalībnieks, liecinieks, eksperts, tulks vai cita persona atkārtoti traucē kārtību, tiesa to var izraidīt no sēžu zāles. Par necieņu pret tiesu personai, kura nav procesa dalībnieks, tiesa var uzlikt piespiedu naudu līdz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28.</w:t>
      </w:r>
      <w:r w:rsidR="00000000" w:rsidRPr="00000000" w:rsidDel="00000000">
        <w:rPr>
          <w:rtl w:val="0"/>
        </w:rPr>
        <w:t xml:space="preserve"> </w:t>
      </w:r>
      <w:r w:rsidR="00000000" w:rsidRPr="00000000" w:rsidDel="00000000">
        <w:rPr>
          <w:rtl w:val="0"/>
        </w:rPr>
        <w:t xml:space="preserve">Aizstāt 251. panta sestajā daļā vārdus "(fiziskajai personai norāda vārdu, uzvārdu, personas kodu un dzīvesvietu, bet juridiskajai personai – nosaukumu, reģistrācijas numuru un juridisko adresi)" ar vārdiem "(fiziskajai personai norāda vārdu, uzvārdu un personas kodu, bet juridiskajai personai – nosaukumu un reģistrācijas numuru)".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29.</w:t>
      </w:r>
      <w:r w:rsidR="00000000" w:rsidRPr="00000000" w:rsidDel="00000000">
        <w:rPr>
          <w:rtl w:val="0"/>
        </w:rPr>
        <w:t xml:space="preserve"> </w:t>
      </w:r>
      <w:r w:rsidR="00000000" w:rsidRPr="00000000" w:rsidDel="00000000">
        <w:rPr>
          <w:rtl w:val="0"/>
        </w:rPr>
        <w:t xml:space="preserve">273.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Augstākā tiesa aptur tiesvedību, ja tā pieņem lēmumu lūgt Eiropas Cilvēktiesību tiesu sniegt konsultatīvu atzinumu par būtiskiem Cilvēka tiesību un pamatbrīvību aizsardzības konvencijā vai tās protokolos noteikto tiesību un brīvību interpretācijas vai piemērošanas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līdzšinējo panta tekstu par pirmo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30.</w:t>
      </w:r>
      <w:r w:rsidR="00000000" w:rsidRPr="00000000" w:rsidDel="00000000">
        <w:rPr>
          <w:rtl w:val="0"/>
        </w:rPr>
        <w:t xml:space="preserve"> </w:t>
      </w:r>
      <w:r w:rsidR="00000000" w:rsidRPr="00000000" w:rsidDel="00000000">
        <w:rPr>
          <w:rtl w:val="0"/>
        </w:rPr>
        <w:t xml:space="preserve">Papildināt 274. panta pirmo daļu ar 4. un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Eiropas Savienības tiesību normas interpretāciju vai spēkā esību citā lietā ir pieņemts lēmums uzdot Eiropas Savienības Tiesai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Cilvēka tiesību un pamatbrīvību aizsardzības konvencijā vai tās protokolos noteikto tiesību un brīvību interpretācijas vai piemērošanas jautājumiem citā lietā ir pieņemts lēmums lūgt Eiropas Cilvēktiesību tiesai sniegt konsultatīvo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31.</w:t>
      </w:r>
      <w:r w:rsidR="00000000" w:rsidRPr="00000000" w:rsidDel="00000000">
        <w:rPr>
          <w:rtl w:val="0"/>
        </w:rPr>
        <w:t xml:space="preserve"> </w:t>
      </w:r>
      <w:r w:rsidR="00000000" w:rsidRPr="00000000" w:rsidDel="00000000">
        <w:rPr>
          <w:rtl w:val="0"/>
        </w:rPr>
        <w:t xml:space="preserve">Papildināt likumu ar 274.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274.</w:t>
      </w:r>
      <w:r w:rsidR="00000000" w:rsidRPr="00000000" w:rsidDel="00000000">
        <w:rPr>
          <w:b w:val="1"/>
          <w:vertAlign w:val="superscript"/>
          <w:rtl w:val="0"/>
        </w:rPr>
        <w:t xml:space="preserve">1</w:t>
      </w:r>
      <w:r w:rsidR="00000000" w:rsidRPr="00000000" w:rsidDel="00000000">
        <w:rPr>
          <w:b w:val="1"/>
          <w:rtl w:val="0"/>
        </w:rPr>
        <w:t xml:space="preserve"> pants. Tiesas tiesības veikt atsevišķas procesuālas darbības apturētajā tiesvedībā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 apturētajā tiesvedībā var veikt atsevišķas procesuālas darbības, kas neattiecas uz tiesvedības apturēšanas pamatu šā likuma 273. panta pirmās daļas 3., 4. vai 5. punktā, 273. panta otrajā daļā, 274. panta pirmās daļas 3., 4. vai 5. punktā minētajā gadījumā."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32.</w:t>
      </w:r>
      <w:r w:rsidR="00000000" w:rsidRPr="00000000" w:rsidDel="00000000">
        <w:rPr>
          <w:rtl w:val="0"/>
        </w:rPr>
        <w:t xml:space="preserve"> </w:t>
      </w:r>
      <w:r w:rsidR="00000000" w:rsidRPr="00000000" w:rsidDel="00000000">
        <w:rPr>
          <w:rtl w:val="0"/>
        </w:rPr>
        <w:t xml:space="preserve">Izteikt 275.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275. pants. Tiesvedības apturēšanas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Tiesvedību aptur: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273. panta pirmās daļas 1. punktā paredzētajos gadījumos – līdz tiesību pārņēmēja noteikšanai vai likumiskā pārstāvja iecelšanai;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273. panta pirmās daļas 2. punktā paredzētajos gadījumos – līdz likumiskā pārstāvja iecelšanai;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273. panta pirmās daļas 3. punktā paredzētajos gadījumos – līdz spēkā stājas spriedums vai lēmums attiecīgajā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274. panta pirmās daļas 1. punktā paredzētajā gadījumā – līdz brīdim, kad saņemts eksperta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274. panta pirmās daļas 2. punktā paredzētajā gadījumā – līdz tiesas noteiktajam termiņam pārstāvības noformēšanai;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likuma 273. panta pirmās daļas 4. punktā un 274. panta pirmās daļas 3. punktā paredzētajā gadījumā – līdz Satversmes tiesas nolēmuma spēkā stāšanās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likuma 273. panta pirmās daļas 5. punktā un 274. panta pirmās daļas 4. punktā paredzētajā gadījumā – līdz Eiropas Savienības Tiesas prejudiciālā nolēmuma spēkā stāšanās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likuma 273. panta otrajā daļā un 274. panta pirmās daļas 5. punktā paredzētajā gadījumā – līdz Eiropas Cilvēktiesību tiesas konsultatīvā atzinuma saņemšanas dienai."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33.</w:t>
      </w:r>
      <w:r w:rsidR="00000000" w:rsidRPr="00000000" w:rsidDel="00000000">
        <w:rPr>
          <w:rtl w:val="0"/>
        </w:rPr>
        <w:t xml:space="preserve"> </w:t>
      </w:r>
      <w:r w:rsidR="00000000" w:rsidRPr="00000000" w:rsidDel="00000000">
        <w:rPr>
          <w:rtl w:val="0"/>
        </w:rPr>
        <w:t xml:space="preserve">Papildināt 276. panta trešo daļu pēc skaitļa un vārda "273. panta" ar vārdiem "pirmās daļas".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34.</w:t>
      </w:r>
      <w:r w:rsidR="00000000" w:rsidRPr="00000000" w:rsidDel="00000000">
        <w:rPr>
          <w:rtl w:val="0"/>
        </w:rPr>
        <w:t xml:space="preserve"> </w:t>
      </w:r>
      <w:r w:rsidR="00000000" w:rsidRPr="00000000" w:rsidDel="00000000">
        <w:rPr>
          <w:rtl w:val="0"/>
        </w:rPr>
        <w:t xml:space="preserve">Aizstāt 278. panta otrajā daļā vārdus "izņemot, gadījumus, kad pieteikums tiek atstāts bez izskatīšanas šā panta pirmās daļa" ar vārdiem "izņemot gadījumus, kad pieteikums tiek atstāts bez izskatīšanas šā panta pirmās daļas".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35.</w:t>
      </w:r>
      <w:r w:rsidR="00000000" w:rsidRPr="00000000" w:rsidDel="00000000">
        <w:rPr>
          <w:rtl w:val="0"/>
        </w:rPr>
        <w:t xml:space="preserve"> </w:t>
      </w:r>
      <w:r w:rsidR="00000000" w:rsidRPr="00000000" w:rsidDel="00000000">
        <w:rPr>
          <w:rtl w:val="0"/>
        </w:rPr>
        <w:t xml:space="preserve">297.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apelācijas sūdzība iesniegta par spriedumu, kas saskaņā ar likumu nav pārsūdzams, šo apelācijas sūdzību uzskata par neiesniegtu un atdod atpakaļ iesniedzējam."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36.</w:t>
      </w:r>
      <w:r w:rsidR="00000000" w:rsidRPr="00000000" w:rsidDel="00000000">
        <w:rPr>
          <w:rtl w:val="0"/>
        </w:rPr>
        <w:t xml:space="preserve"> </w:t>
      </w:r>
      <w:r w:rsidR="00000000" w:rsidRPr="00000000" w:rsidDel="00000000">
        <w:rPr>
          <w:rtl w:val="0"/>
        </w:rPr>
        <w:t xml:space="preserve">Izteikt 301.</w:t>
      </w:r>
      <w:r w:rsidR="00000000" w:rsidRPr="00000000" w:rsidDel="00000000">
        <w:rPr>
          <w:vertAlign w:val="superscript"/>
          <w:rtl w:val="0"/>
        </w:rPr>
        <w:t xml:space="preserve">1</w:t>
      </w:r>
      <w:r w:rsidR="00000000" w:rsidRPr="00000000" w:rsidDel="00000000">
        <w:rPr>
          <w:rtl w:val="0"/>
        </w:rPr>
        <w:t xml:space="preserve">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Apelācijas tiesvedību var atteikties ierosināt,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jautājumā par apelācijas sūdzībā norādīto konkrēto materiālo vai procesuālo tiesību normu pārkāpumiem attiecībā uz šo tiesību normu piemērošanu un interpretāciju citās līdzīgās lietās ir izveidojusies judikatūra un pārsūdzētais spriedums tai 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apelācijas sūdzība ir acīmredzami nepamatota vai objektīvi nesaprotama;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apelācijas sūdzība ir klaji aizskaroša un izaicinoša."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37.</w:t>
      </w:r>
      <w:r w:rsidR="00000000" w:rsidRPr="00000000" w:rsidDel="00000000">
        <w:rPr>
          <w:rtl w:val="0"/>
        </w:rPr>
        <w:t xml:space="preserve"> </w:t>
      </w:r>
      <w:r w:rsidR="00000000" w:rsidRPr="00000000" w:rsidDel="00000000">
        <w:rPr>
          <w:rtl w:val="0"/>
        </w:rPr>
        <w:t xml:space="preserve">Papildināt 316. panta otro daļu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tiesneša lēmumu atteikties pieņemt blakus sūdzību var iesniegt blakus sūdzību."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38.</w:t>
      </w:r>
      <w:r w:rsidR="00000000" w:rsidRPr="00000000" w:rsidDel="00000000">
        <w:rPr>
          <w:rtl w:val="0"/>
        </w:rPr>
        <w:t xml:space="preserve"> </w:t>
      </w:r>
      <w:r w:rsidR="00000000" w:rsidRPr="00000000" w:rsidDel="00000000">
        <w:rPr>
          <w:rtl w:val="0"/>
        </w:rPr>
        <w:t xml:space="preserve">Papildināt 320. panta otro daļu ar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tiesneša lēmumu uzskatīt blakus sūdzību par neiesniegtu var iesniegt blakus sūdzību."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39.</w:t>
      </w:r>
      <w:r w:rsidR="00000000" w:rsidRPr="00000000" w:rsidDel="00000000">
        <w:rPr>
          <w:rtl w:val="0"/>
        </w:rPr>
        <w:t xml:space="preserve"> </w:t>
      </w:r>
      <w:r w:rsidR="00000000" w:rsidRPr="00000000" w:rsidDel="00000000">
        <w:rPr>
          <w:rtl w:val="0"/>
        </w:rPr>
        <w:t xml:space="preserve">Izslēgt 329. panta trešo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40.</w:t>
      </w:r>
      <w:r w:rsidR="00000000" w:rsidRPr="00000000" w:rsidDel="00000000">
        <w:rPr>
          <w:rtl w:val="0"/>
        </w:rPr>
        <w:t xml:space="preserve"> </w:t>
      </w:r>
      <w:r w:rsidR="00000000" w:rsidRPr="00000000" w:rsidDel="00000000">
        <w:rPr>
          <w:rtl w:val="0"/>
        </w:rPr>
        <w:t xml:space="preserve">Papildināt likumu ar 333.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333.</w:t>
      </w:r>
      <w:r w:rsidR="00000000" w:rsidRPr="00000000" w:rsidDel="00000000">
        <w:rPr>
          <w:b w:val="1"/>
          <w:vertAlign w:val="superscript"/>
          <w:rtl w:val="0"/>
        </w:rPr>
        <w:t xml:space="preserve">1</w:t>
      </w:r>
      <w:r w:rsidR="00000000" w:rsidRPr="00000000" w:rsidDel="00000000">
        <w:rPr>
          <w:b w:val="1"/>
          <w:rtl w:val="0"/>
        </w:rPr>
        <w:t xml:space="preserve"> pants. Atteikums pieņemt kasācijas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Tiesnesis atsakās pieņemt kasācijas sūdzību un atdod to iesniedzējam,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nokavēts kasācijas sūdzības iesniegšanai noteiktais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kasācijas sūdzību iesniegusi persona, kura nav tam pilnvarota.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tiesneša lēmumu atteikties pieņemt kasācijas sūdzību var iesniegt blakus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kasācijas sūdzība iesniegta par spriedumu, kas saskaņā ar likumu nav pārsūdzams, šo kasācijas sūdzību uzskata par neiesniegtu un atdod atpakaļ iesniedzējam."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41.</w:t>
      </w:r>
      <w:r w:rsidR="00000000" w:rsidRPr="00000000" w:rsidDel="00000000">
        <w:rPr>
          <w:rtl w:val="0"/>
        </w:rPr>
        <w:t xml:space="preserve"> </w:t>
      </w:r>
      <w:r w:rsidR="00000000" w:rsidRPr="00000000" w:rsidDel="00000000">
        <w:rPr>
          <w:rtl w:val="0"/>
        </w:rPr>
        <w:t xml:space="preserve">Izslēgt 334. panta pirmajā daļā vārdus "un informē viņu par tiesībām viena mēneša laikā no šīs sūdzības nosūtīšanas dienas iesniegt paskaidrojumus saistībā ar kasācijas sūdzību".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42.</w:t>
      </w:r>
      <w:r w:rsidR="00000000" w:rsidRPr="00000000" w:rsidDel="00000000">
        <w:rPr>
          <w:rtl w:val="0"/>
        </w:rPr>
        <w:t xml:space="preserve"> </w:t>
      </w:r>
      <w:r w:rsidR="00000000" w:rsidRPr="00000000" w:rsidDel="00000000">
        <w:rPr>
          <w:rtl w:val="0"/>
        </w:rPr>
        <w:t xml:space="preserve">Papildināt 338.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Pēc kasācijas tiesvedības ierosināšanas tiesa informē administratīvā procesa dalībnieku par tiesībām viena mēneša laikā iesniegt paskaidrojumus saistībā ar kasācijas sūdzību."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43.</w:t>
      </w:r>
      <w:r w:rsidR="00000000" w:rsidRPr="00000000" w:rsidDel="00000000">
        <w:rPr>
          <w:rtl w:val="0"/>
        </w:rPr>
        <w:t xml:space="preserve"> </w:t>
      </w:r>
      <w:r w:rsidR="00000000" w:rsidRPr="00000000" w:rsidDel="00000000">
        <w:rPr>
          <w:rtl w:val="0"/>
        </w:rPr>
        <w:t xml:space="preserve">Izslēgt 375. panta otro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44.</w:t>
      </w:r>
      <w:r w:rsidR="00000000" w:rsidRPr="00000000" w:rsidDel="00000000">
        <w:rPr>
          <w:rtl w:val="0"/>
        </w:rPr>
        <w:t xml:space="preserve"> </w:t>
      </w:r>
      <w:r w:rsidR="00000000" w:rsidRPr="00000000" w:rsidDel="00000000">
        <w:rPr>
          <w:rtl w:val="0"/>
        </w:rPr>
        <w:t xml:space="preserve">Izslēgt pārejas noteikumu 6.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25-TA-2124</w:t>
    </w:r>
    <w:r>
      <w:br/>
    </w:r>
    <w:r w:rsidR="00000000" w:rsidRPr="00000000" w:rsidDel="00000000">
      <w:rPr>
        <w:rtl w:val="0"/>
      </w:rPr>
      <w:t xml:space="preserve">Izdrukāts 01.09.2026. 14.50 - 1.0.VK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25-TA-2124</w:t>
    </w:r>
    <w:r>
      <w:br/>
    </w:r>
    <w:r w:rsidR="00000000" w:rsidRPr="00000000" w:rsidDel="00000000">
      <w:rPr>
        <w:rtl w:val="0"/>
      </w:rPr>
      <w:t xml:space="preserve">Izdrukāts 01.09.2026. 14.50 - 1.0.VK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likumprojekts_(grozījumi)_25-TA-2124.docx</dc:title>
</cp:coreProperties>
</file>

<file path=docProps/custom.xml><?xml version="1.0" encoding="utf-8"?>
<Properties xmlns="http://schemas.openxmlformats.org/officeDocument/2006/custom-properties" xmlns:vt="http://schemas.openxmlformats.org/officeDocument/2006/docPropsVTypes"/>
</file>