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1. marta noteikumos Nr. 131 "Rūpniecisko avāriju riska novērtēšanas kārtība un riska samazināšanas pasākumi""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23-TA-2072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