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prezidents Arturs Krišjānis Kariņš, apliecinu, ka Latvijas Republikas Pastāvīgā pārstāve Eiropas Savienībā, ārkārtējā un pilnvarotā vēstniece Lelde Līce-Līcīte ir pilnvarota Latvijas Republikas vārdā parakstīt Visaptverošu gaisa transporta nolīgumu starp Dienvidaustrumāzijas valstu asociācijas dalībvalstīm un Eiropas Savienību un tās dalībvalstīm, kā arī Paziņojumu protokolu saistībā ar ASEAN un ES Visaptveroša gaisa transporta nolīguma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parakstījis šo dokumentu un apstiprinājis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22-TA-2486</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22-TA-2486</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pilnvarojums_latviešu_valodā_22-TA-2486.docx</dc:title>
</cp:coreProperties>
</file>

<file path=docProps/custom.xml><?xml version="1.0" encoding="utf-8"?>
<Properties xmlns="http://schemas.openxmlformats.org/officeDocument/2006/custom-properties" xmlns:vt="http://schemas.openxmlformats.org/officeDocument/2006/docPropsVTypes"/>
</file>