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342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8. maijā (prot. Nr. 19 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budžetu un finanšu vadību 9. panta piecpadsmito daļu, atbalstīt apropriācijas pārdali 2024. gadā no Ārlietu ministrijas budžeta programmas 03.00.00 "Diplomātisko un konsulāro misiju nodrošinājums" uz resora "Ministru kabinets" budžeta programmu 01.00.00 "Ministru kabineta darbības nodrošināšana, valsts pārvaldes politika" 24 792 </w:t>
      </w:r>
      <w:r w:rsidR="00000000" w:rsidRPr="00000000" w:rsidDel="00000000">
        <w:rPr>
          <w:i w:val="1"/>
          <w:rtl w:val="0"/>
        </w:rPr>
        <w:t xml:space="preserve">euro</w:t>
      </w:r>
      <w:r w:rsidR="00000000" w:rsidRPr="00000000" w:rsidDel="00000000">
        <w:rPr>
          <w:rtl w:val="0"/>
        </w:rPr>
        <w:t xml:space="preserve"> apmērā, lai nodrošinātu protokolāro atbalstu Ministru prezidenta darbā.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Ārlietu ministrijai nodot Valsts kancelejai vienu amata vietu.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un Ārlietu ministrijai normatīvajos aktos noteiktajā kārtībā sagatavot un iesniegt Finanšu ministrijā pieprasījumu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ministram normatīvajos aktos noteiktajā kārtībā informēt Saeimu par šā rīkojuma 1. punktā minēto apropriācijas pārdali un pēc Saeimas atļaujas saņemšanas veikt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Atbalstīt finansējuma pārdali 2025. gadam un turpmākajiem gadiem 29 899 </w:t>
      </w:r>
      <w:r w:rsidR="00000000" w:rsidRPr="00000000" w:rsidDel="00000000">
        <w:rPr>
          <w:i w:val="1"/>
          <w:rtl w:val="0"/>
        </w:rPr>
        <w:t xml:space="preserve">euro</w:t>
      </w:r>
      <w:r w:rsidR="00000000" w:rsidRPr="00000000" w:rsidDel="00000000">
        <w:rPr>
          <w:rtl w:val="0"/>
        </w:rPr>
        <w:t xml:space="preserve"> apmērā katru gadu no Ārlietu ministrijas budžeta programmas 03.00.00 "Diplomātisko un konsulāro misiju nodrošinājums" uz resora "Ministru kabinets" budžeta programmu 01.00.00 "Ministru kabineta darbības nodrošināšana, valsts pārvaldes politika". Valsts kancelejai un Ārlietu ministrijai normatīvajos aktos noteiktajā kārtībā iesniegt Finanšu ministrijā attiecīgus priekšlikumus bāzes izdevumu precizēšanai 2025., 2026., 2027. un 2028. gadam.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vietā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24-TA-562</w:t>
    </w:r>
    <w:r>
      <w:br/>
    </w:r>
    <w:r w:rsidR="00000000" w:rsidRPr="00000000" w:rsidDel="00000000">
      <w:rPr>
        <w:rtl w:val="0"/>
      </w:rPr>
      <w:t xml:space="preserve">Izdrukāts 30.07.2026. 00.26 - 1.0.VK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24-TA-562</w:t>
    </w:r>
    <w:r>
      <w:br/>
    </w:r>
    <w:r w:rsidR="00000000" w:rsidRPr="00000000" w:rsidDel="00000000">
      <w:rPr>
        <w:rtl w:val="0"/>
      </w:rPr>
      <w:t xml:space="preserve">Izdrukāts 30.07.2026. 00.26 - 1.0.VK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rīkojuma_projekts_24-TA-562.docx</dc:title>
</cp:coreProperties>
</file>

<file path=docProps/custom.xml><?xml version="1.0" encoding="utf-8"?>
<Properties xmlns="http://schemas.openxmlformats.org/officeDocument/2006/custom-properties" xmlns:vt="http://schemas.openxmlformats.org/officeDocument/2006/docPropsVTypes"/>
</file>