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53.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21. aprīļa noteikumos Nr. 231 "Noteikumi par studiju un studējošo kreditēšanu studijām Latvijā no kredītiestāžu līdzekļiem, kas ir garantēti no valsts budžeta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r>
        <w:br/>
      </w:r>
      <w:r w:rsidR="00000000" w:rsidRPr="00000000" w:rsidDel="00000000">
        <w:rPr>
          <w:rStyle w:val="paragraph"/>
          <w:i w:val="1"/>
          <w:rtl w:val="0"/>
        </w:rPr>
        <w:t xml:space="preserve">Augstskolu likuma</w:t>
      </w:r>
      <w:r w:rsidR="00000000" w:rsidRPr="00000000" w:rsidDel="00000000">
        <w:rPr>
          <w:rStyle w:val="paragraph"/>
          <w:i w:val="1"/>
          <w:rtl w:val="0"/>
        </w:rPr>
        <w:t xml:space="preserve"> 79. panta otro daļu</w:t>
      </w:r>
      <w:r>
        <w:br/>
      </w:r>
      <w:r w:rsidR="00000000" w:rsidRPr="00000000" w:rsidDel="00000000">
        <w:rPr>
          <w:rStyle w:val="paragraph"/>
          <w:i w:val="1"/>
          <w:rtl w:val="0"/>
        </w:rPr>
        <w:t xml:space="preserve">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21. aprīļa noteikumos Nr. 231 "Noteikumi par studiju un studējošo kreditēšanu studijām Latvijā no kredītiestāžu līdzekļiem, kas ir garantēti no valsts budžeta līdzekļiem" (Latvijas Vēstnesis, 2020, 79., 248. nr.; 2021,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piešķir, atmaksā un dzēš studiju un studējošo kredītus no kredītiestāžu līdzekļiem (turpmāk abi kopā – kredīti), kas garantēti no valsts budžeta un starptautisko finanšu institūciju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garantija – akciju sabiedrības "Attīstības finanšu institūcija Altum" (turpmāk – sabiedrība "Altum") saistības šajos noteikumos noteiktajā apmērā un atbilstoši šim mērķim sabiedrībai "Altum" piešķirtajam valsts budžeta un starptautisko finanšu institūciju līdzekļu finansējumam segt kredītiestādes zaudējumus, kas radušies, ja kredītņēmējs nepilda saistības par kredītiestādes izsniegto kredītu;".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kredītlīgums – starp studējošo un kredītiestādi noslēgts līgums par studiju vai studējošā kredītu;".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Garantiju izsniegšanai un sabiedrības "Altum" pārvaldības izdevumu segšanai izmanto gadskārtējā valsts budžeta likumā Izglītības un zinātnes ministrijas budžetā plānoto finansējumu atbilstoši līgumam, kas noslēgts starp Izglītības un zinātnes ministriju un sabiedrību "Altum", kā arī sabiedrībai "Altum" šim mērķim pieejamo starptautisko finanšu institūciju līdzekļu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Kredītu izmaksu aptur, ja, pārbaudot šo noteikumu 49.1.6. apakšpunktā minēto informāciju, tiek secināts, ka ir beidzies programmas akreditācijas termiņš vai arī nav spēkā studiju programmas licence. Turpmākā kredīta izmaksa tiek apturēta līdz brīdim, kamēr studiju programma tiek akreditēta un ir spēkā studiju programmas licence. Kredīta izmaksas apturēšanas laikā valsts turpina maksāt studiju kredīta procentus."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Studiju un studējošo kredītus, kas garantēti no valsts budžeta līdzekļiem, kredītiestāde piešķir attiecīgajam gadam pieejamā garantijas finansējuma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Valsts izglītības attīstības aģentūra ar 2020. gada 1. jūliju izpilda Ministru kabineta 2001. gada 29. maija noteikumos Nr. 219 "Kārtība, kādā tiek piešķirts, atmaksāts un dzēsts studiju kredīts no valsts budžeta līdzekļiem", Ministru kabineta 2001. gada 29. maija noteikumos Nr. 220 "Kārtība, kādā tiek piešķirts, atmaksāts un dzēsts studiju kredīts un studējošā kredīts no kredītiestādes līdzekļiem ar valsts vārdā sniegtu galvojumu" un Ministru kabineta 2001. gada 23. oktobra noteikumos Nr. 445 "Kārtība, kādā no valsts budžeta līdzekļiem tiek piešķirts un atmaksāts studējošo kredīts" Studiju un zinātnes administrācijai noteiktās funkcijas, neveicot grozījumus noslēgtajos studiju un studējošo kredītlīgumos. Valsts izglītības attīstības aģentūra ar 2020. gada 1. jūliju administrē kredītam pielīdzināto zinātniskā grāda ieguvei paredzēto stipendiju atmaksu Ministru kabineta 2001. gada 29. maija noteikumos Nr. 219 "Kārtība, kādā tiek piešķirts, atmaksāts un dzēsts studiju kredīts no valsts budžeta līdzekļiem" noteiktajā kārtībā Ministru kabineta 2004. gada 24. augusta noteikumu Nr. 740 "Noteikumi par stipendijām" 35. punktā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Valsts izglītības attīstības aģentūra uztur informācijas sistēmu "Studiju kreditēšana no valsts budžeta līdzekļiem". Minētajā sistēmā reģistrē informāciju par Ministru kabineta 2001. gada 29. maija noteikumu Nr. 219 "Kārtība, kādā tiek piešķirts, atmaksāts un dzēsts studiju kredīts no valsts budžeta līdzekļiem" kārtībā izsniegtajiem studiju kredītiem un kredītam pielīdzinātajām stipendijām doktora grāda ieguvei. Informācijas sistēmā iekļauj šādu informāciju: studiju kredīta vai kredītam pielīdzinātās stipendijas zinātniskā grāda ieguvei saņēmēja vārds, uzvārds, personas kods, e-pasts, tālrunis, dzīvesvietas adrese, augstskola un studiju programma, kuras apguvei izsniegts studiju kredīts vai kredītam pielīdzinātā stipendija zinātniskā grāda ieguvei, eksmatrikulācijas datums, studiju kredīta vai kredītam pielīdzinātās stipendijas zinātniskā grāda ieguvei līguma numurs, līgumsumma, pamatsummas parāds, procentu parāds, soda procentu parāds, studiju kredīta vai kredītam pielīdzinātās stipendijas zinātniskā grāda ieguvei atmaksas uzsākšanas datums, maksājumu grafiks, veiktā pamatsummas, procentu, soda procentu atmaksa, faktiskais pamatsummas atlikums – parāda summa vai pārmaksa, studiju kredīta vai kredītam pielīdzinātās stipendijas zinātniskā grāda ieguvei dzēšana."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Šo noteikumu 32.</w:t>
      </w:r>
      <w:r w:rsidR="00000000" w:rsidRPr="00000000" w:rsidDel="00000000">
        <w:rPr>
          <w:vertAlign w:val="superscript"/>
          <w:rtl w:val="0"/>
        </w:rPr>
        <w:t xml:space="preserve">2</w:t>
      </w:r>
      <w:r w:rsidR="00000000" w:rsidRPr="00000000" w:rsidDel="00000000">
        <w:rPr>
          <w:rtl w:val="0"/>
        </w:rPr>
        <w:t xml:space="preserve"> punkts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22-TA-1208</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22-TA-1208</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noteikumu_(grozījumu)_projekts_22-TA-1208.docx</dc:title>
</cp:coreProperties>
</file>

<file path=docProps/custom.xml><?xml version="1.0" encoding="utf-8"?>
<Properties xmlns="http://schemas.openxmlformats.org/officeDocument/2006/custom-properties" xmlns:vt="http://schemas.openxmlformats.org/officeDocument/2006/docPropsVTypes"/>
</file>