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D6739" w14:textId="77777777" w:rsidR="006E7F59" w:rsidRDefault="00392729" w:rsidP="006E7F5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6E7F59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4"/>
          <w:szCs w:val="24"/>
        </w:rPr>
        <w:t> </w:t>
      </w:r>
      <w:r w:rsidR="006E7F59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pielikums </w:t>
      </w:r>
    </w:p>
    <w:p w14:paraId="270DFE14" w14:textId="77777777" w:rsidR="006E7F59" w:rsidRDefault="006E7F59" w:rsidP="006E7F5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5ED90F38" w14:textId="77777777" w:rsidR="006E7F59" w:rsidRDefault="006E7F59" w:rsidP="00EA4143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4829BBE6" w14:textId="77777777" w:rsidR="006E7F59" w:rsidRDefault="006E7F59" w:rsidP="00EA414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525CEC0E" w14:textId="041A3742" w:rsidR="00392729" w:rsidRDefault="00392729" w:rsidP="00EA41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D8C22D" w14:textId="77777777" w:rsidR="00392729" w:rsidRPr="00EA4143" w:rsidRDefault="00392729" w:rsidP="00EA414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EA4143">
        <w:rPr>
          <w:rFonts w:ascii="Times New Roman" w:hAnsi="Times New Roman" w:cs="Times New Roman"/>
          <w:b/>
          <w:bCs/>
          <w:sz w:val="28"/>
          <w:szCs w:val="28"/>
        </w:rPr>
        <w:t>Signālzīmju</w:t>
      </w:r>
      <w:proofErr w:type="spellEnd"/>
      <w:r w:rsidRPr="00EA4143">
        <w:rPr>
          <w:rFonts w:ascii="Times New Roman" w:hAnsi="Times New Roman" w:cs="Times New Roman"/>
          <w:b/>
          <w:bCs/>
          <w:sz w:val="28"/>
          <w:szCs w:val="28"/>
        </w:rPr>
        <w:t xml:space="preserve"> un </w:t>
      </w:r>
      <w:proofErr w:type="spellStart"/>
      <w:r w:rsidRPr="00EA4143">
        <w:rPr>
          <w:rFonts w:ascii="Times New Roman" w:hAnsi="Times New Roman" w:cs="Times New Roman"/>
          <w:b/>
          <w:bCs/>
          <w:sz w:val="28"/>
          <w:szCs w:val="28"/>
        </w:rPr>
        <w:t>signālrādītāju</w:t>
      </w:r>
      <w:proofErr w:type="spellEnd"/>
      <w:r w:rsidRPr="00EA4143">
        <w:rPr>
          <w:rFonts w:ascii="Times New Roman" w:hAnsi="Times New Roman" w:cs="Times New Roman"/>
          <w:b/>
          <w:bCs/>
          <w:sz w:val="28"/>
          <w:szCs w:val="28"/>
        </w:rPr>
        <w:t xml:space="preserve"> nozīme un uzstādīšanas nosacījumi</w:t>
      </w:r>
    </w:p>
    <w:p w14:paraId="039E1111" w14:textId="77777777" w:rsidR="00392729" w:rsidRPr="00EA4143" w:rsidRDefault="00392729" w:rsidP="00EA414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2016F0C" w14:textId="1371104E" w:rsidR="00392729" w:rsidRPr="008B79E3" w:rsidRDefault="00291CC9" w:rsidP="00291CC9">
      <w:pPr>
        <w:pStyle w:val="ListParagraph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B79E3">
        <w:rPr>
          <w:rFonts w:ascii="Times New Roman" w:hAnsi="Times New Roman" w:cs="Times New Roman"/>
          <w:b/>
          <w:bCs/>
          <w:sz w:val="24"/>
          <w:szCs w:val="24"/>
        </w:rPr>
        <w:t>I. </w:t>
      </w:r>
      <w:proofErr w:type="spellStart"/>
      <w:r w:rsidR="00392729" w:rsidRPr="008B79E3">
        <w:rPr>
          <w:rFonts w:ascii="Times New Roman" w:hAnsi="Times New Roman" w:cs="Times New Roman"/>
          <w:b/>
          <w:bCs/>
          <w:sz w:val="24"/>
          <w:szCs w:val="24"/>
        </w:rPr>
        <w:t>Signālzīm</w:t>
      </w:r>
      <w:r w:rsidR="008B79E3" w:rsidRPr="008B79E3">
        <w:rPr>
          <w:rFonts w:ascii="Times New Roman" w:hAnsi="Times New Roman" w:cs="Times New Roman"/>
          <w:b/>
          <w:bCs/>
          <w:sz w:val="24"/>
          <w:szCs w:val="24"/>
        </w:rPr>
        <w:t>j</w:t>
      </w:r>
      <w:r w:rsidR="00392729" w:rsidRPr="008B79E3">
        <w:rPr>
          <w:rFonts w:ascii="Times New Roman" w:hAnsi="Times New Roman" w:cs="Times New Roman"/>
          <w:b/>
          <w:bCs/>
          <w:sz w:val="24"/>
          <w:szCs w:val="24"/>
        </w:rPr>
        <w:t>u</w:t>
      </w:r>
      <w:proofErr w:type="spellEnd"/>
      <w:r w:rsidR="00392729" w:rsidRPr="008B79E3">
        <w:rPr>
          <w:rFonts w:ascii="Times New Roman" w:hAnsi="Times New Roman" w:cs="Times New Roman"/>
          <w:b/>
          <w:bCs/>
          <w:sz w:val="24"/>
          <w:szCs w:val="24"/>
        </w:rPr>
        <w:t xml:space="preserve"> un </w:t>
      </w:r>
      <w:proofErr w:type="spellStart"/>
      <w:r w:rsidR="00392729" w:rsidRPr="008B79E3">
        <w:rPr>
          <w:rFonts w:ascii="Times New Roman" w:hAnsi="Times New Roman" w:cs="Times New Roman"/>
          <w:b/>
          <w:bCs/>
          <w:sz w:val="24"/>
          <w:szCs w:val="24"/>
        </w:rPr>
        <w:t>signālrādītāju</w:t>
      </w:r>
      <w:proofErr w:type="spellEnd"/>
      <w:r w:rsidR="00392729" w:rsidRPr="008B79E3">
        <w:rPr>
          <w:rFonts w:ascii="Times New Roman" w:hAnsi="Times New Roman" w:cs="Times New Roman"/>
          <w:b/>
          <w:bCs/>
          <w:sz w:val="24"/>
          <w:szCs w:val="24"/>
        </w:rPr>
        <w:t xml:space="preserve"> nozīme</w:t>
      </w:r>
    </w:p>
    <w:p w14:paraId="6C0E1033" w14:textId="77777777" w:rsidR="00392729" w:rsidRPr="008B79E3" w:rsidRDefault="00392729" w:rsidP="00EA41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14596" w:type="dxa"/>
        <w:tblLayout w:type="fixed"/>
        <w:tblLook w:val="04A0" w:firstRow="1" w:lastRow="0" w:firstColumn="1" w:lastColumn="0" w:noHBand="0" w:noVBand="1"/>
      </w:tblPr>
      <w:tblGrid>
        <w:gridCol w:w="704"/>
        <w:gridCol w:w="2126"/>
        <w:gridCol w:w="3086"/>
        <w:gridCol w:w="8680"/>
      </w:tblGrid>
      <w:tr w:rsidR="00392729" w:rsidRPr="00EA4143" w14:paraId="412C1397" w14:textId="77777777" w:rsidTr="00291CC9">
        <w:trPr>
          <w:trHeight w:val="628"/>
        </w:trPr>
        <w:tc>
          <w:tcPr>
            <w:tcW w:w="704" w:type="dxa"/>
            <w:vAlign w:val="center"/>
          </w:tcPr>
          <w:p w14:paraId="43F5D94D" w14:textId="499E37D6" w:rsidR="00EA4143" w:rsidRDefault="00392729" w:rsidP="00EA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4143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="00EA4143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 w:rsidRPr="00EA414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290637E" w14:textId="43F5B38C" w:rsidR="00392729" w:rsidRPr="00EA4143" w:rsidRDefault="00392729" w:rsidP="00EA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4143">
              <w:rPr>
                <w:rFonts w:ascii="Times New Roman" w:eastAsia="Times New Roman" w:hAnsi="Times New Roman" w:cs="Times New Roman"/>
                <w:sz w:val="24"/>
                <w:szCs w:val="24"/>
              </w:rPr>
              <w:t>p.</w:t>
            </w:r>
            <w:r w:rsidR="00EA4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</w:t>
            </w:r>
            <w:r w:rsidRPr="00EA4143">
              <w:rPr>
                <w:rFonts w:ascii="Times New Roman" w:eastAsia="Times New Roman" w:hAnsi="Times New Roman" w:cs="Times New Roman"/>
                <w:sz w:val="24"/>
                <w:szCs w:val="24"/>
              </w:rPr>
              <w:t>k.</w:t>
            </w:r>
          </w:p>
        </w:tc>
        <w:tc>
          <w:tcPr>
            <w:tcW w:w="2126" w:type="dxa"/>
            <w:vAlign w:val="center"/>
          </w:tcPr>
          <w:p w14:paraId="2845D96D" w14:textId="77777777" w:rsidR="00392729" w:rsidRPr="00EA4143" w:rsidRDefault="00392729" w:rsidP="00EA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4143">
              <w:rPr>
                <w:rFonts w:ascii="Times New Roman" w:eastAsia="Times New Roman" w:hAnsi="Times New Roman" w:cs="Times New Roman"/>
                <w:sz w:val="24"/>
                <w:szCs w:val="24"/>
              </w:rPr>
              <w:t>Signāls</w:t>
            </w:r>
          </w:p>
        </w:tc>
        <w:tc>
          <w:tcPr>
            <w:tcW w:w="3086" w:type="dxa"/>
            <w:vAlign w:val="center"/>
          </w:tcPr>
          <w:p w14:paraId="1AB2FFCB" w14:textId="77777777" w:rsidR="00392729" w:rsidRPr="00EA4143" w:rsidRDefault="00392729" w:rsidP="00EA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4143">
              <w:rPr>
                <w:rFonts w:ascii="Times New Roman" w:eastAsia="Times New Roman" w:hAnsi="Times New Roman" w:cs="Times New Roman"/>
                <w:sz w:val="24"/>
                <w:szCs w:val="24"/>
              </w:rPr>
              <w:t>Attēls</w:t>
            </w:r>
          </w:p>
        </w:tc>
        <w:tc>
          <w:tcPr>
            <w:tcW w:w="8680" w:type="dxa"/>
            <w:vAlign w:val="center"/>
          </w:tcPr>
          <w:p w14:paraId="600BD660" w14:textId="77777777" w:rsidR="00392729" w:rsidRPr="00EA4143" w:rsidRDefault="00392729" w:rsidP="00EA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4143">
              <w:rPr>
                <w:rFonts w:ascii="Times New Roman" w:eastAsia="Times New Roman" w:hAnsi="Times New Roman" w:cs="Times New Roman"/>
                <w:sz w:val="24"/>
                <w:szCs w:val="24"/>
              </w:rPr>
              <w:t>Skaidrojums</w:t>
            </w:r>
          </w:p>
        </w:tc>
      </w:tr>
      <w:tr w:rsidR="00392729" w:rsidRPr="00EA4143" w14:paraId="1E4FD543" w14:textId="77777777" w:rsidTr="00392729">
        <w:tc>
          <w:tcPr>
            <w:tcW w:w="14596" w:type="dxa"/>
            <w:gridSpan w:val="4"/>
            <w:vAlign w:val="center"/>
          </w:tcPr>
          <w:p w14:paraId="52F86537" w14:textId="77777777" w:rsidR="00392729" w:rsidRPr="00EA4143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4143">
              <w:rPr>
                <w:rFonts w:ascii="Times New Roman" w:eastAsia="Times New Roman" w:hAnsi="Times New Roman" w:cs="Times New Roman"/>
                <w:sz w:val="24"/>
                <w:szCs w:val="24"/>
              </w:rPr>
              <w:t>Vispārīgās zīmes un rādītāji</w:t>
            </w:r>
          </w:p>
        </w:tc>
      </w:tr>
      <w:tr w:rsidR="00392729" w:rsidRPr="007E52BA" w14:paraId="205DD1CF" w14:textId="77777777" w:rsidTr="00291CC9">
        <w:tc>
          <w:tcPr>
            <w:tcW w:w="704" w:type="dxa"/>
            <w:vAlign w:val="center"/>
          </w:tcPr>
          <w:p w14:paraId="77B51C7D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  <w:vAlign w:val="center"/>
          </w:tcPr>
          <w:p w14:paraId="7A12ED9A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Stāt!</w:t>
            </w:r>
          </w:p>
        </w:tc>
        <w:tc>
          <w:tcPr>
            <w:tcW w:w="3086" w:type="dxa"/>
            <w:vAlign w:val="center"/>
          </w:tcPr>
          <w:p w14:paraId="43323970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36C1F699" wp14:editId="4A1E2A11">
                  <wp:extent cx="1974850" cy="1022350"/>
                  <wp:effectExtent l="0" t="0" r="6350" b="6350"/>
                  <wp:docPr id="41" name="Attēls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850" cy="1022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0" w:type="dxa"/>
            <w:vAlign w:val="center"/>
          </w:tcPr>
          <w:p w14:paraId="78D24757" w14:textId="77777777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Pārnēsājamās signālierīces šī signāla padošanai ir taisnstūra formas </w:t>
            </w: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signālzīme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, kuras abas puses nokrāsotas sarkanā krāsā vai arī viena puse sarkanā, bet otra – baltā krāsā. Tās izvieto uz sliežu ceļa ass.</w:t>
            </w:r>
          </w:p>
          <w:p w14:paraId="3607C3A6" w14:textId="77777777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Signāla padošanai var izmantot arī:</w:t>
            </w:r>
          </w:p>
          <w:p w14:paraId="62E998A2" w14:textId="77777777" w:rsidR="00392729" w:rsidRPr="007E52BA" w:rsidRDefault="00392729" w:rsidP="0039272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sarkanu uguni </w:t>
            </w: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signāllukturī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uz kārts;</w:t>
            </w:r>
          </w:p>
          <w:p w14:paraId="36917D2E" w14:textId="77777777" w:rsidR="00392729" w:rsidRPr="007E52BA" w:rsidRDefault="00392729" w:rsidP="0039272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sarkanu signālkarodziņu uz kārts.</w:t>
            </w:r>
          </w:p>
          <w:p w14:paraId="067C30FF" w14:textId="77777777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5704D99" w14:textId="37780BFF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Vilces līdzekļa vadītājs (mašīnists) padod apstāšanās skaņas signālu un aptur vilcienu, nepabraucot garām sarkanajam signālam</w:t>
            </w:r>
          </w:p>
        </w:tc>
      </w:tr>
      <w:tr w:rsidR="00392729" w:rsidRPr="007E52BA" w14:paraId="711B094F" w14:textId="77777777" w:rsidTr="00291CC9">
        <w:tc>
          <w:tcPr>
            <w:tcW w:w="704" w:type="dxa"/>
            <w:vAlign w:val="center"/>
          </w:tcPr>
          <w:p w14:paraId="4A46A2E7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126" w:type="dxa"/>
            <w:vAlign w:val="center"/>
          </w:tcPr>
          <w:p w14:paraId="12E4544F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Samazināt ātrumu!</w:t>
            </w:r>
          </w:p>
        </w:tc>
        <w:tc>
          <w:tcPr>
            <w:tcW w:w="3086" w:type="dxa"/>
            <w:vAlign w:val="center"/>
          </w:tcPr>
          <w:p w14:paraId="5C830CC0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0240A9E4" wp14:editId="05C24FE5">
                  <wp:extent cx="1574800" cy="1574800"/>
                  <wp:effectExtent l="0" t="0" r="6350" b="6350"/>
                  <wp:docPr id="42" name="Attēls 42" descr="Attēls, kurā ir laukums&#10;&#10;Apraksts ģenerēts automātisk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Attēls 42" descr="Attēls, kurā ir laukums&#10;&#10;Apraksts ģenerēts automātisk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0" cy="157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0" w:type="dxa"/>
            <w:vMerge w:val="restart"/>
            <w:vAlign w:val="center"/>
          </w:tcPr>
          <w:p w14:paraId="2A8D087A" w14:textId="2C0A9957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Pārnēsājamās signālierīces šo signālu padošanai ir kvadrātveida </w:t>
            </w: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signālzīmes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, kuru viena puse ir dzeltenā krāsā</w:t>
            </w:r>
            <w:r w:rsidR="001352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un otra puse – zaļā krāsā.</w:t>
            </w:r>
          </w:p>
          <w:p w14:paraId="7F8B0B48" w14:textId="45B4784D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Zaļās krāsas </w:t>
            </w: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signālzīme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vienceļa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posmos atrodas kustības virziena kreisajā pusē</w:t>
            </w:r>
          </w:p>
          <w:p w14:paraId="143CB6A1" w14:textId="77777777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837007F" w14:textId="2DA95634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Ja vilciens tuvojas dzeltenajam signālam, vilces līdzekļa vadītājs (mašīnists) dod vienu garu skaņas signālu ar vilces līdzekļa svilpi</w:t>
            </w:r>
            <w:r w:rsidR="001352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3526A"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un brauc tā, lai ar </w:t>
            </w: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signālzīmi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B79E3"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Bīstamās vietas sākums</w:t>
            </w:r>
            <w:r w:rsidR="008B79E3"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norobežoto vietu pārbrauktu ar brīdinājumā norādīto ātrumu</w:t>
            </w:r>
          </w:p>
        </w:tc>
      </w:tr>
      <w:tr w:rsidR="00392729" w:rsidRPr="007E52BA" w14:paraId="60224788" w14:textId="77777777" w:rsidTr="00291CC9">
        <w:tc>
          <w:tcPr>
            <w:tcW w:w="704" w:type="dxa"/>
            <w:vAlign w:val="center"/>
          </w:tcPr>
          <w:p w14:paraId="35412199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6" w:type="dxa"/>
            <w:vAlign w:val="center"/>
          </w:tcPr>
          <w:p w14:paraId="1EB2B4D7" w14:textId="3891BF3E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Var braukt ar noteikto ātrumu</w:t>
            </w:r>
          </w:p>
        </w:tc>
        <w:tc>
          <w:tcPr>
            <w:tcW w:w="3086" w:type="dxa"/>
            <w:vAlign w:val="center"/>
          </w:tcPr>
          <w:p w14:paraId="48D04FCE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0A7FC349" wp14:editId="62738FBD">
                  <wp:extent cx="1574800" cy="1574800"/>
                  <wp:effectExtent l="0" t="0" r="6350" b="6350"/>
                  <wp:docPr id="43" name="Attēls 43" descr="Attēls, kurā ir laukums&#10;&#10;Apraksts ģenerēts automātisk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Attēls 43" descr="Attēls, kurā ir laukums&#10;&#10;Apraksts ģenerēts automātisk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0" cy="157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0" w:type="dxa"/>
            <w:vMerge/>
            <w:vAlign w:val="center"/>
          </w:tcPr>
          <w:p w14:paraId="7A927869" w14:textId="77777777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729" w:rsidRPr="007E52BA" w14:paraId="7B163A86" w14:textId="77777777" w:rsidTr="00291CC9">
        <w:tc>
          <w:tcPr>
            <w:tcW w:w="704" w:type="dxa"/>
            <w:vAlign w:val="center"/>
          </w:tcPr>
          <w:p w14:paraId="1E1F221F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6" w:type="dxa"/>
            <w:vAlign w:val="center"/>
          </w:tcPr>
          <w:p w14:paraId="2B6CC073" w14:textId="4A628723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Bīstamās vietas sākums</w:t>
            </w:r>
          </w:p>
        </w:tc>
        <w:tc>
          <w:tcPr>
            <w:tcW w:w="3086" w:type="dxa"/>
            <w:vAlign w:val="center"/>
          </w:tcPr>
          <w:p w14:paraId="061FD6AB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065E3A81" wp14:editId="67F72893">
                  <wp:extent cx="1819275" cy="1819275"/>
                  <wp:effectExtent l="0" t="0" r="9525" b="9525"/>
                  <wp:docPr id="1380056991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819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0" w:type="dxa"/>
            <w:vAlign w:val="center"/>
          </w:tcPr>
          <w:p w14:paraId="0E7B1E43" w14:textId="092B405A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Vilcienu kustības ātrums nedrīkst pārsniegt brīdinājumā norādīto ātrumu. Ja brīdinājumā nav norādīts kustības ātrums, vilciena kustības ātrums starp </w:t>
            </w: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signālzīmēm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B79E3"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Bīstamās vietas sākums</w:t>
            </w:r>
            <w:r w:rsidR="008B79E3"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un </w:t>
            </w:r>
            <w:r w:rsidR="008B79E3"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Bīstamās vietas beigas</w:t>
            </w:r>
            <w:r w:rsidR="0013526A"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1352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nepārsniedz 25 km/h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platsliežu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dzelzceļa tīklā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un 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km/h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šaursliežu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dzelzceļa tīklā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444B666" w14:textId="4236E14C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Braucot pa brīdinājumā norādīto vietu norādītajā laikā, brīdinājumā norādīto ātrumu ievēro arī tad, ja šīs </w:t>
            </w: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signālzīmes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uz ceļa nav izvietotas. Vilciena vilces līdzekļa vadītājs (mašīnists) par to paziņo vilcienu dispečeram vai posmu norobežojošās stacijas dežurantam</w:t>
            </w:r>
          </w:p>
        </w:tc>
      </w:tr>
      <w:tr w:rsidR="00392729" w:rsidRPr="007E52BA" w14:paraId="629C4E29" w14:textId="77777777" w:rsidTr="00291CC9">
        <w:tc>
          <w:tcPr>
            <w:tcW w:w="704" w:type="dxa"/>
            <w:vAlign w:val="center"/>
          </w:tcPr>
          <w:p w14:paraId="1ED00DDC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126" w:type="dxa"/>
            <w:vAlign w:val="center"/>
          </w:tcPr>
          <w:p w14:paraId="2EB0690B" w14:textId="40E72CD8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Bīstamās vietas beigas</w:t>
            </w:r>
          </w:p>
        </w:tc>
        <w:tc>
          <w:tcPr>
            <w:tcW w:w="3086" w:type="dxa"/>
            <w:vAlign w:val="center"/>
          </w:tcPr>
          <w:p w14:paraId="40BAA6B5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0FDC74B5" wp14:editId="17760D69">
                  <wp:extent cx="1819275" cy="1819275"/>
                  <wp:effectExtent l="0" t="0" r="9525" b="9525"/>
                  <wp:docPr id="100592011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819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0" w:type="dxa"/>
            <w:vAlign w:val="center"/>
          </w:tcPr>
          <w:p w14:paraId="539A542E" w14:textId="25993F97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Signālzīmi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70927"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Bīstamās vietas beigas</w:t>
            </w:r>
            <w:r w:rsidR="00B70927" w:rsidRPr="00803485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8034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izvieto </w:t>
            </w:r>
            <w:r w:rsidR="00DB0D9C" w:rsidRPr="008034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pēc </w:t>
            </w:r>
            <w:proofErr w:type="spellStart"/>
            <w:r w:rsidRPr="00803485">
              <w:rPr>
                <w:rFonts w:ascii="Times New Roman" w:eastAsia="Times New Roman" w:hAnsi="Times New Roman" w:cs="Times New Roman"/>
                <w:sz w:val="24"/>
                <w:szCs w:val="24"/>
              </w:rPr>
              <w:t>signālzīmes</w:t>
            </w:r>
            <w:proofErr w:type="spellEnd"/>
            <w:r w:rsidRPr="008034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70927" w:rsidRPr="00803485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803485">
              <w:rPr>
                <w:rFonts w:ascii="Times New Roman" w:eastAsia="Times New Roman" w:hAnsi="Times New Roman" w:cs="Times New Roman"/>
                <w:sz w:val="24"/>
                <w:szCs w:val="24"/>
              </w:rPr>
              <w:t>Bīstamās vietas sākums otrā pusē</w:t>
            </w:r>
            <w:r w:rsidR="00B70927" w:rsidRPr="00803485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8034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03485">
              <w:rPr>
                <w:rFonts w:ascii="Times New Roman" w:eastAsia="Times New Roman" w:hAnsi="Times New Roman" w:cs="Times New Roman"/>
                <w:sz w:val="24"/>
                <w:szCs w:val="24"/>
              </w:rPr>
              <w:t>Vienceļa</w:t>
            </w:r>
            <w:proofErr w:type="spellEnd"/>
            <w:r w:rsidRPr="008034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posmos atrodas kustības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virziena kreisajā pusē</w:t>
            </w:r>
          </w:p>
        </w:tc>
      </w:tr>
      <w:tr w:rsidR="00392729" w:rsidRPr="007E52BA" w14:paraId="40BBB9C4" w14:textId="77777777" w:rsidTr="00291CC9">
        <w:tc>
          <w:tcPr>
            <w:tcW w:w="704" w:type="dxa"/>
            <w:vAlign w:val="center"/>
          </w:tcPr>
          <w:p w14:paraId="216F78DA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26" w:type="dxa"/>
            <w:vAlign w:val="center"/>
          </w:tcPr>
          <w:p w14:paraId="4C7C03A2" w14:textId="7FB04038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Ātruma zīme</w:t>
            </w:r>
          </w:p>
        </w:tc>
        <w:tc>
          <w:tcPr>
            <w:tcW w:w="3086" w:type="dxa"/>
            <w:vAlign w:val="center"/>
          </w:tcPr>
          <w:p w14:paraId="4CA43FC8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26ED3DD4" wp14:editId="7669A8D5">
                  <wp:extent cx="1504950" cy="1346200"/>
                  <wp:effectExtent l="0" t="0" r="0" b="6350"/>
                  <wp:docPr id="46" name="Attēls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34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0" w:type="dxa"/>
            <w:vAlign w:val="center"/>
          </w:tcPr>
          <w:p w14:paraId="542FC501" w14:textId="77777777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Ātruma </w:t>
            </w: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signālzīme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47A5A00A" w14:textId="1538446D" w:rsidR="00392729" w:rsidRPr="007E52BA" w:rsidRDefault="00392729" w:rsidP="0039272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papildina </w:t>
            </w: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signālzīmi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70927"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Bīstamās vietas sākums</w:t>
            </w:r>
            <w:r w:rsidR="00B70927"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, norādot brīdinājumā noteikto ātrumu bīstamajā vietā;</w:t>
            </w:r>
          </w:p>
          <w:p w14:paraId="37F96FF5" w14:textId="066B64CC" w:rsidR="00392729" w:rsidRPr="007E52BA" w:rsidRDefault="00392729" w:rsidP="0039272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uzstādīta bez </w:t>
            </w: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signālzīmes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70927"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Bīstamās vietas sākums</w:t>
            </w:r>
            <w:r w:rsidR="00B70927"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posma un stacijas galvenajā ceļā </w:t>
            </w:r>
            <w:r w:rsidR="0013526A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="0013526A"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nformē 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par  noteikto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vilcienu kustības ātrumu.</w:t>
            </w:r>
          </w:p>
          <w:p w14:paraId="7748D90D" w14:textId="272D7D38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Ja ir uzstādītas divas ātruma </w:t>
            </w: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signālzīmes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, augšējā norāda ātrumu pasažieru vilcieniem, bet apakšējā – kravas vilcieniem</w:t>
            </w:r>
          </w:p>
        </w:tc>
      </w:tr>
      <w:tr w:rsidR="00392729" w:rsidRPr="007E52BA" w14:paraId="386B349E" w14:textId="77777777" w:rsidTr="00291CC9">
        <w:tc>
          <w:tcPr>
            <w:tcW w:w="704" w:type="dxa"/>
            <w:vAlign w:val="center"/>
          </w:tcPr>
          <w:p w14:paraId="7CD2595C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26" w:type="dxa"/>
            <w:vAlign w:val="center"/>
          </w:tcPr>
          <w:p w14:paraId="2CBB115D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Svilpt!</w:t>
            </w:r>
          </w:p>
        </w:tc>
        <w:tc>
          <w:tcPr>
            <w:tcW w:w="3086" w:type="dxa"/>
            <w:vAlign w:val="center"/>
          </w:tcPr>
          <w:p w14:paraId="1F95E8D7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4E7EE3C5" wp14:editId="74F4E816">
                  <wp:extent cx="1133475" cy="1743075"/>
                  <wp:effectExtent l="0" t="0" r="9525" b="9525"/>
                  <wp:docPr id="912729675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743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0" w:type="dxa"/>
            <w:vAlign w:val="center"/>
          </w:tcPr>
          <w:p w14:paraId="55124198" w14:textId="2F1A8357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Signālzīmi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70927"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Svilpt!</w:t>
            </w:r>
            <w:r w:rsidR="00B70927"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"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uzstāda pirms tiltiem, pārbrauktuvēm, pārejām, pirms vietām ar sliktu redzamību un vietām, kur nepieciešams brīdināt ar vēstījuma signālu par ritošā sastāva tuvošanos</w:t>
            </w:r>
          </w:p>
        </w:tc>
      </w:tr>
      <w:tr w:rsidR="00392729" w:rsidRPr="007E52BA" w14:paraId="4FA3A99C" w14:textId="77777777" w:rsidTr="00291CC9">
        <w:tc>
          <w:tcPr>
            <w:tcW w:w="704" w:type="dxa"/>
            <w:vAlign w:val="center"/>
          </w:tcPr>
          <w:p w14:paraId="03CE676C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126" w:type="dxa"/>
            <w:vAlign w:val="center"/>
          </w:tcPr>
          <w:p w14:paraId="20623B6E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Ceļa aizsprosta rādītājs;</w:t>
            </w:r>
          </w:p>
          <w:p w14:paraId="738EB057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Stāt!</w:t>
            </w:r>
          </w:p>
        </w:tc>
        <w:tc>
          <w:tcPr>
            <w:tcW w:w="3086" w:type="dxa"/>
            <w:vAlign w:val="center"/>
          </w:tcPr>
          <w:p w14:paraId="44100173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727886EE" wp14:editId="14DD4AE1">
                  <wp:extent cx="1333500" cy="1333500"/>
                  <wp:effectExtent l="0" t="0" r="0" b="0"/>
                  <wp:docPr id="48" name="Attēls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0" w:type="dxa"/>
            <w:vMerge w:val="restart"/>
            <w:vAlign w:val="center"/>
          </w:tcPr>
          <w:p w14:paraId="35147EC1" w14:textId="77777777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Ceļa aizsprosta rādītājs signalizē par </w:t>
            </w: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aizsprostierīces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stāvokli uz ceļa abām pusēm.</w:t>
            </w:r>
          </w:p>
          <w:p w14:paraId="6E4F941E" w14:textId="77777777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DF23336" w14:textId="2C430C69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Strupceļos uzstāda ceļa aizsprosta </w:t>
            </w: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signālzīmi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70927"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Stāt!</w:t>
            </w:r>
            <w:r w:rsidR="00B70927"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uz strupceļa atbalsta </w:t>
            </w: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atbalstbrusas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labajā galā, un tā signalizē tikai uz ceļa pusi</w:t>
            </w:r>
          </w:p>
        </w:tc>
      </w:tr>
      <w:tr w:rsidR="00392729" w:rsidRPr="007E52BA" w14:paraId="430483E7" w14:textId="77777777" w:rsidTr="00291CC9">
        <w:tc>
          <w:tcPr>
            <w:tcW w:w="704" w:type="dxa"/>
            <w:vAlign w:val="center"/>
          </w:tcPr>
          <w:p w14:paraId="54AE9D69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26" w:type="dxa"/>
            <w:vAlign w:val="center"/>
          </w:tcPr>
          <w:p w14:paraId="49D9B9E2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Ceļa aizsprosta rādītājs;</w:t>
            </w:r>
          </w:p>
          <w:p w14:paraId="40BCECCA" w14:textId="279C97CF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Drīkst braukt</w:t>
            </w:r>
          </w:p>
        </w:tc>
        <w:tc>
          <w:tcPr>
            <w:tcW w:w="3086" w:type="dxa"/>
            <w:vAlign w:val="center"/>
          </w:tcPr>
          <w:p w14:paraId="2AD4EB7C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088E5B4E" wp14:editId="58517056">
                  <wp:extent cx="1333500" cy="1333500"/>
                  <wp:effectExtent l="0" t="0" r="0" b="0"/>
                  <wp:docPr id="49" name="Attēls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0" w:type="dxa"/>
            <w:vMerge/>
            <w:vAlign w:val="center"/>
          </w:tcPr>
          <w:p w14:paraId="455AAF51" w14:textId="77777777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729" w:rsidRPr="007E52BA" w14:paraId="6AD65465" w14:textId="77777777" w:rsidTr="00291CC9">
        <w:tc>
          <w:tcPr>
            <w:tcW w:w="704" w:type="dxa"/>
            <w:vAlign w:val="center"/>
          </w:tcPr>
          <w:p w14:paraId="1F4507B7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126" w:type="dxa"/>
            <w:vAlign w:val="center"/>
          </w:tcPr>
          <w:p w14:paraId="3645C64E" w14:textId="3D78B698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Kontrolstabiņa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apzīmējums</w:t>
            </w:r>
          </w:p>
        </w:tc>
        <w:tc>
          <w:tcPr>
            <w:tcW w:w="3086" w:type="dxa"/>
            <w:vAlign w:val="center"/>
          </w:tcPr>
          <w:p w14:paraId="2DD57B79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474F8B81" wp14:editId="51A79BCB">
                  <wp:extent cx="581025" cy="1905000"/>
                  <wp:effectExtent l="0" t="0" r="9525" b="0"/>
                  <wp:docPr id="2041674973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1905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0" w:type="dxa"/>
            <w:vAlign w:val="center"/>
          </w:tcPr>
          <w:p w14:paraId="71EEA254" w14:textId="7CDDA0CD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Kontrolstabiņu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uzstāda vietā, kur attālums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ir 4100 mm starp kopā saejošiem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platsliežu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dzelzceļa sliežu ceļiem vai attālums ir </w:t>
            </w:r>
            <w:r w:rsidRPr="007D641D">
              <w:rPr>
                <w:rFonts w:ascii="Times New Roman" w:eastAsia="Times New Roman" w:hAnsi="Times New Roman" w:cs="Times New Roman"/>
                <w:sz w:val="24"/>
                <w:szCs w:val="24"/>
              </w:rPr>
              <w:t>3000 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 starp kopā saejošiem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šaursliežu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dzelzceļa sliežu ceļiem.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Ceļa līknēs norādīto attālumu palielina, ievērojot būvju tuvinājuma gabarīta paplašinājumu</w:t>
            </w:r>
          </w:p>
        </w:tc>
      </w:tr>
      <w:tr w:rsidR="00392729" w:rsidRPr="007E52BA" w14:paraId="2F80D96D" w14:textId="77777777" w:rsidTr="00291CC9">
        <w:tc>
          <w:tcPr>
            <w:tcW w:w="704" w:type="dxa"/>
            <w:vAlign w:val="center"/>
          </w:tcPr>
          <w:p w14:paraId="3B70857A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126" w:type="dxa"/>
            <w:vAlign w:val="center"/>
          </w:tcPr>
          <w:p w14:paraId="66BD6A9E" w14:textId="5B01A941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Pārmijas virziena rādītājs</w:t>
            </w:r>
          </w:p>
        </w:tc>
        <w:tc>
          <w:tcPr>
            <w:tcW w:w="3086" w:type="dxa"/>
            <w:vAlign w:val="center"/>
          </w:tcPr>
          <w:p w14:paraId="0BB00C50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2610A2F9" wp14:editId="6748F755">
                  <wp:extent cx="962025" cy="723900"/>
                  <wp:effectExtent l="0" t="0" r="9525" b="0"/>
                  <wp:docPr id="786637655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723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0" w:type="dxa"/>
            <w:vAlign w:val="center"/>
          </w:tcPr>
          <w:p w14:paraId="7BD51587" w14:textId="51C96171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Necentralizētu pārmiju aprīko ar pārmiju virziena rādītāju. Ja tas tehniski nav iespējams, pārmijai nodrošina apgaismojumu. </w:t>
            </w:r>
            <w:r w:rsidR="00BC0462">
              <w:rPr>
                <w:rFonts w:ascii="Times New Roman" w:eastAsia="Times New Roman" w:hAnsi="Times New Roman" w:cs="Times New Roman"/>
                <w:sz w:val="24"/>
                <w:szCs w:val="24"/>
              </w:rPr>
              <w:t>Centralizētu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pārmiju ar pārmiju virziena rādītāju neaprīko.</w:t>
            </w:r>
          </w:p>
          <w:p w14:paraId="38A7CC49" w14:textId="77777777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Pārmiju virzienu rādītājam ir šādi signāli:</w:t>
            </w:r>
          </w:p>
          <w:p w14:paraId="1854EA42" w14:textId="4A712F8E" w:rsidR="00392729" w:rsidRPr="007E52BA" w:rsidRDefault="00392729" w:rsidP="0039272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bultveida pārmiju virziena rādītājs ir vērsts ar šķautni taisnā ceļa virzienā –</w:t>
            </w:r>
            <w:r w:rsidR="00B709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pārmija pārvesta uz taisno ceļu;</w:t>
            </w:r>
          </w:p>
          <w:p w14:paraId="0CABA25F" w14:textId="1CEE4BC6" w:rsidR="00392729" w:rsidRPr="007E52BA" w:rsidRDefault="00392729" w:rsidP="0039272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bultveida rādītājs ir vērsts ar šķautni sānceļa virzienā –</w:t>
            </w:r>
            <w:r w:rsidR="00B709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pārmija pārvesta uz sānceļu</w:t>
            </w:r>
          </w:p>
        </w:tc>
      </w:tr>
      <w:tr w:rsidR="00392729" w:rsidRPr="007E52BA" w14:paraId="2E817774" w14:textId="77777777" w:rsidTr="00291CC9">
        <w:tc>
          <w:tcPr>
            <w:tcW w:w="704" w:type="dxa"/>
            <w:vAlign w:val="center"/>
          </w:tcPr>
          <w:p w14:paraId="7D21E5F0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126" w:type="dxa"/>
            <w:vAlign w:val="center"/>
          </w:tcPr>
          <w:p w14:paraId="187F22FF" w14:textId="69C6F9C1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Stacijas robeža</w:t>
            </w:r>
          </w:p>
        </w:tc>
        <w:tc>
          <w:tcPr>
            <w:tcW w:w="3086" w:type="dxa"/>
            <w:vAlign w:val="center"/>
          </w:tcPr>
          <w:p w14:paraId="606E5F62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75455FA7" wp14:editId="01737977">
                  <wp:extent cx="1990725" cy="1000125"/>
                  <wp:effectExtent l="0" t="0" r="9525" b="9525"/>
                  <wp:docPr id="1843731317" name="Pictur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1000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0" w:type="dxa"/>
            <w:vAlign w:val="center"/>
          </w:tcPr>
          <w:p w14:paraId="054E2F23" w14:textId="62E6178C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Signālzīme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70927"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Stacijas robeža</w:t>
            </w:r>
            <w:r w:rsidR="00B70927"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B709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ar uzrakstiem uz abām zīmes pusēm iecirknī norāda stacijas robežu.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Stacijas robeža:</w:t>
            </w:r>
          </w:p>
          <w:p w14:paraId="237300D9" w14:textId="27604966" w:rsidR="00392729" w:rsidRPr="007E52BA" w:rsidRDefault="00392729" w:rsidP="0039272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vienceļa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iecirknī ir ieejas luksofors vai </w:t>
            </w: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signālzīme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70927"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Stacijas robeža</w:t>
            </w:r>
            <w:r w:rsidR="00B70927"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0DF441FA" w14:textId="6C2AA552" w:rsidR="00392729" w:rsidRPr="007E52BA" w:rsidRDefault="00392729" w:rsidP="0039272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divceļu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iecirknī katram galvenajam ceļam atsevišķi no vienas puses ir ieejas luksofors un no otras puses ir </w:t>
            </w: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signālzīme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70927"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Stacijas robeža</w:t>
            </w:r>
            <w:r w:rsidR="00B70927"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6E93CFAF" w14:textId="77777777" w:rsidR="00392729" w:rsidRPr="007E52BA" w:rsidRDefault="00392729" w:rsidP="0039272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 </w:t>
            </w: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divvirzienu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automātiskās bloķēšanas sistēmu aprīkotā </w:t>
            </w: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divceļu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iecirknī atsevišķi katram galvenajam ceļam ir ieejas luksofori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79371CC" w14:textId="239E1932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Ieejas luksoforu un </w:t>
            </w: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signālzīmi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70927"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Stacijas robeža</w:t>
            </w:r>
            <w:r w:rsidR="00B70927"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uzstāda ne tuvāk par 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 no pirmās pārmijas, nosakot šo attālumu no pārmijas asmens, ja tā ir </w:t>
            </w: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pretasmens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pārmija, vai no </w:t>
            </w: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kontrolstabiņa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ja tā ir </w:t>
            </w: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paasmens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pārmija, bet elektrificētos iecirkņos – pirms kontakttīkla </w:t>
            </w: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sekcionēšanas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vietas no posma puses</w:t>
            </w:r>
          </w:p>
        </w:tc>
      </w:tr>
      <w:tr w:rsidR="00392729" w:rsidRPr="007E52BA" w14:paraId="403827D7" w14:textId="77777777" w:rsidTr="00291CC9">
        <w:tc>
          <w:tcPr>
            <w:tcW w:w="704" w:type="dxa"/>
            <w:vAlign w:val="center"/>
          </w:tcPr>
          <w:p w14:paraId="37D05689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126" w:type="dxa"/>
            <w:vAlign w:val="center"/>
          </w:tcPr>
          <w:p w14:paraId="4E94A4DA" w14:textId="11684479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Pievedceļa robeža</w:t>
            </w:r>
          </w:p>
        </w:tc>
        <w:tc>
          <w:tcPr>
            <w:tcW w:w="3086" w:type="dxa"/>
            <w:vAlign w:val="center"/>
          </w:tcPr>
          <w:p w14:paraId="37852C4B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46077E02" wp14:editId="2879D9E9">
                  <wp:extent cx="1981200" cy="1028700"/>
                  <wp:effectExtent l="0" t="0" r="0" b="0"/>
                  <wp:docPr id="1180419964" name="Picture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0" cy="1028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0" w:type="dxa"/>
            <w:vAlign w:val="center"/>
          </w:tcPr>
          <w:p w14:paraId="0B00FEB5" w14:textId="396A453D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Pievedceļa pievienojumā </w:t>
            </w: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signālzīme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70927"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Pievedceļa robeža</w:t>
            </w:r>
            <w:r w:rsidR="00B70927"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norāda pievedceļa infrastruktūras robežu, kas šo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dzelzceļa 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infrastruktūru nodala no citas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dzelzceļa 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infrastruktūras</w:t>
            </w:r>
          </w:p>
        </w:tc>
      </w:tr>
      <w:tr w:rsidR="00392729" w:rsidRPr="007E52BA" w14:paraId="0853DFE8" w14:textId="77777777" w:rsidTr="00291CC9">
        <w:tc>
          <w:tcPr>
            <w:tcW w:w="704" w:type="dxa"/>
            <w:vAlign w:val="center"/>
          </w:tcPr>
          <w:p w14:paraId="455D44E3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126" w:type="dxa"/>
            <w:vAlign w:val="center"/>
          </w:tcPr>
          <w:p w14:paraId="262893E1" w14:textId="681783E3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Lokomotīves apstāšanās vieta</w:t>
            </w:r>
          </w:p>
        </w:tc>
        <w:tc>
          <w:tcPr>
            <w:tcW w:w="3086" w:type="dxa"/>
            <w:vAlign w:val="center"/>
          </w:tcPr>
          <w:p w14:paraId="7DBDE94A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65A99403" wp14:editId="35A02529">
                  <wp:extent cx="1981200" cy="1304925"/>
                  <wp:effectExtent l="0" t="0" r="0" b="9525"/>
                  <wp:docPr id="313803667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0" cy="1304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0" w:type="dxa"/>
            <w:vMerge w:val="restart"/>
            <w:vAlign w:val="center"/>
          </w:tcPr>
          <w:p w14:paraId="79ABB1D1" w14:textId="175B0CDF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Signālzīmes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70927"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Lokomotīves apstāšanās vieta</w:t>
            </w:r>
            <w:r w:rsidR="00B70927"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un </w:t>
            </w:r>
            <w:r w:rsidR="00B70927"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Pirmā vagona apstāšanās vieta</w:t>
            </w:r>
            <w:r w:rsidR="00B70927"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norāda vietu, kurā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15F7">
              <w:rPr>
                <w:rFonts w:ascii="Times New Roman" w:eastAsia="Times New Roman" w:hAnsi="Times New Roman" w:cs="Times New Roman"/>
                <w:sz w:val="24"/>
                <w:szCs w:val="24"/>
              </w:rPr>
              <w:t>aptur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vilcien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AD19B88" w14:textId="77777777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6488CF1" w14:textId="152C2BDD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Šīs </w:t>
            </w: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signālzīmes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dzelzceļa infrastruktūras pārvaldītājs uzstāda vietās, kuras saskaņo ar attiecīgo pārvadātāju</w:t>
            </w:r>
          </w:p>
        </w:tc>
      </w:tr>
      <w:tr w:rsidR="00392729" w:rsidRPr="007E52BA" w14:paraId="6EE1BDF5" w14:textId="77777777" w:rsidTr="00291CC9">
        <w:tc>
          <w:tcPr>
            <w:tcW w:w="704" w:type="dxa"/>
            <w:vAlign w:val="center"/>
          </w:tcPr>
          <w:p w14:paraId="14C17F68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126" w:type="dxa"/>
            <w:vAlign w:val="center"/>
          </w:tcPr>
          <w:p w14:paraId="5E416E21" w14:textId="692B8290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Pirmā vagona apstāšanās vieta</w:t>
            </w:r>
          </w:p>
        </w:tc>
        <w:tc>
          <w:tcPr>
            <w:tcW w:w="3086" w:type="dxa"/>
            <w:vAlign w:val="center"/>
          </w:tcPr>
          <w:p w14:paraId="0F2ACE6B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5BBE6937" wp14:editId="32D73C39">
                  <wp:extent cx="1948457" cy="1190625"/>
                  <wp:effectExtent l="0" t="0" r="0" b="0"/>
                  <wp:docPr id="48573017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7541" cy="119617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0" w:type="dxa"/>
            <w:vMerge/>
            <w:vAlign w:val="center"/>
          </w:tcPr>
          <w:p w14:paraId="783D9DF5" w14:textId="77777777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729" w:rsidRPr="007E52BA" w14:paraId="2BEA0C33" w14:textId="77777777" w:rsidTr="00291CC9">
        <w:tc>
          <w:tcPr>
            <w:tcW w:w="704" w:type="dxa"/>
            <w:vAlign w:val="center"/>
          </w:tcPr>
          <w:p w14:paraId="654146E1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126" w:type="dxa"/>
            <w:vAlign w:val="center"/>
          </w:tcPr>
          <w:p w14:paraId="14490EB7" w14:textId="453CCC1E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Hlk132381117"/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Ritekļu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tehniskā stāvokļa kontroles ierīces</w:t>
            </w:r>
            <w:bookmarkEnd w:id="0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signālrādītājs</w:t>
            </w:r>
            <w:proofErr w:type="spellEnd"/>
          </w:p>
        </w:tc>
        <w:tc>
          <w:tcPr>
            <w:tcW w:w="3086" w:type="dxa"/>
            <w:vAlign w:val="center"/>
          </w:tcPr>
          <w:p w14:paraId="51C64850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062E1700" wp14:editId="313508A2">
                  <wp:extent cx="1981200" cy="1666875"/>
                  <wp:effectExtent l="0" t="0" r="0" b="9525"/>
                  <wp:docPr id="1586992255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0" cy="1666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0" w:type="dxa"/>
            <w:vAlign w:val="center"/>
          </w:tcPr>
          <w:p w14:paraId="3ED109FE" w14:textId="77777777" w:rsidR="00392729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Ritekļu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tehniskā stāvokļa kontroles ierīces gaismas </w:t>
            </w: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signālrādītāju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novieto uz kontakttīkla balsta vai uz atsevišķa masta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Signālrādītājs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ar nepārtraukti degošu vai mirgojošu V-veida baltu svītru norāda uz to, ka ritošā sastāva kontroles ierīces ir konstatējušas bojājumu ritošajā sastāvā. Normālā stāvoklī gaismas </w:t>
            </w: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signālrādītājs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nedeg, un tam nav </w:t>
            </w: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signālnozīmes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4792272" w14:textId="7A67CF13" w:rsidR="00392729" w:rsidRPr="008D006D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</w:t>
            </w:r>
            <w:r w:rsidRPr="001C32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bukšu pārkaršanas </w:t>
            </w:r>
            <w:proofErr w:type="spellStart"/>
            <w:r w:rsidRPr="001C32ED">
              <w:rPr>
                <w:rFonts w:ascii="Times New Roman" w:eastAsia="Times New Roman" w:hAnsi="Times New Roman" w:cs="Times New Roman"/>
                <w:sz w:val="24"/>
                <w:szCs w:val="24"/>
              </w:rPr>
              <w:t>signālrādītājā</w:t>
            </w:r>
            <w:proofErr w:type="spellEnd"/>
            <w:r w:rsidRPr="001C32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ir baltas krāsas </w:t>
            </w:r>
            <w:proofErr w:type="spellStart"/>
            <w:r w:rsidRPr="001C32ED">
              <w:rPr>
                <w:rFonts w:ascii="Times New Roman" w:eastAsia="Times New Roman" w:hAnsi="Times New Roman" w:cs="Times New Roman"/>
                <w:sz w:val="24"/>
                <w:szCs w:val="24"/>
              </w:rPr>
              <w:t>signālsvītra</w:t>
            </w:r>
            <w:proofErr w:type="spellEnd"/>
            <w:r w:rsidRPr="001C32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mirgojošā degšanas režīmā</w:t>
            </w:r>
            <w:r w:rsidR="0013526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C32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20F77">
              <w:rPr>
                <w:rFonts w:ascii="Times New Roman" w:eastAsia="Times New Roman" w:hAnsi="Times New Roman" w:cs="Times New Roman"/>
                <w:sz w:val="24"/>
                <w:szCs w:val="24"/>
              </w:rPr>
              <w:t>vilces līdzekļa vadītāj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 </w:t>
            </w:r>
            <w:r w:rsidRPr="008D006D">
              <w:rPr>
                <w:rFonts w:ascii="Times New Roman" w:eastAsia="Times New Roman" w:hAnsi="Times New Roman" w:cs="Times New Roman"/>
                <w:sz w:val="24"/>
                <w:szCs w:val="24"/>
              </w:rPr>
              <w:t>(mašīnist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s)</w:t>
            </w:r>
            <w:r w:rsidR="0013526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plūdeni bremzējot</w:t>
            </w:r>
            <w:r w:rsidR="0013526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006D">
              <w:rPr>
                <w:rFonts w:ascii="Times New Roman" w:eastAsia="Times New Roman" w:hAnsi="Times New Roman" w:cs="Times New Roman"/>
                <w:sz w:val="24"/>
                <w:szCs w:val="24"/>
              </w:rPr>
              <w:t>aptur vilcienu ceļa posmā</w:t>
            </w:r>
            <w:r w:rsidR="001352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3526A" w:rsidRPr="008D00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un, </w:t>
            </w:r>
            <w:r w:rsidRPr="008D00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ja iecirknis aprīkots ar automātiskās bloķēšanas sistēmu, paziņo par apstāšanos iepakaļ braucošo vilcienu vilces </w:t>
            </w:r>
            <w:r w:rsidR="0013526A" w:rsidRPr="008D006D">
              <w:rPr>
                <w:rFonts w:ascii="Times New Roman" w:eastAsia="Times New Roman" w:hAnsi="Times New Roman" w:cs="Times New Roman"/>
                <w:sz w:val="24"/>
                <w:szCs w:val="24"/>
              </w:rPr>
              <w:t>līdzekļ</w:t>
            </w:r>
            <w:r w:rsidR="0013526A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r w:rsidR="0013526A" w:rsidRPr="008D00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006D">
              <w:rPr>
                <w:rFonts w:ascii="Times New Roman" w:eastAsia="Times New Roman" w:hAnsi="Times New Roman" w:cs="Times New Roman"/>
                <w:sz w:val="24"/>
                <w:szCs w:val="24"/>
              </w:rPr>
              <w:t>vadītājiem (mašīnistiem), apskata ritošo sastāvu un paziņo stacijas dežurantam (vilcienu dispečeram) par vilciena iebraukšanas iespēju stacijā vai pieprasa vagonu apskatītāju (lokomotīves remonta brigādi).</w:t>
            </w:r>
          </w:p>
          <w:p w14:paraId="662B7310" w14:textId="5720821B" w:rsidR="00392729" w:rsidRPr="00565ECC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E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Infrastruktūras pārvaldītājs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nosaka</w:t>
            </w:r>
            <w:r w:rsidRPr="00565E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dzelzceļa speciālistu rīcību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65E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709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ja </w:t>
            </w:r>
            <w:r w:rsidR="00B70927" w:rsidRPr="00565E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konstatē bojājumus </w:t>
            </w:r>
            <w:proofErr w:type="spellStart"/>
            <w:r w:rsidRPr="00565ECC">
              <w:rPr>
                <w:rFonts w:ascii="Times New Roman" w:eastAsia="Times New Roman" w:hAnsi="Times New Roman" w:cs="Times New Roman"/>
                <w:sz w:val="24"/>
                <w:szCs w:val="24"/>
              </w:rPr>
              <w:t>ritekļu</w:t>
            </w:r>
            <w:proofErr w:type="spellEnd"/>
            <w:r w:rsidRPr="00565E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tehniskā stāvokļa kontroles ierīcēm </w:t>
            </w:r>
          </w:p>
        </w:tc>
      </w:tr>
      <w:tr w:rsidR="00392729" w:rsidRPr="007E52BA" w14:paraId="3BF818B0" w14:textId="77777777" w:rsidTr="00291CC9">
        <w:tc>
          <w:tcPr>
            <w:tcW w:w="704" w:type="dxa"/>
            <w:vAlign w:val="center"/>
          </w:tcPr>
          <w:p w14:paraId="4CE2BCC5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126" w:type="dxa"/>
            <w:vAlign w:val="center"/>
          </w:tcPr>
          <w:p w14:paraId="3170ACE8" w14:textId="486F73C3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Gāzes cauruļvads</w:t>
            </w:r>
          </w:p>
        </w:tc>
        <w:tc>
          <w:tcPr>
            <w:tcW w:w="3086" w:type="dxa"/>
            <w:vAlign w:val="center"/>
          </w:tcPr>
          <w:p w14:paraId="4AA603DE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5A98FA14" wp14:editId="39BEB931">
                  <wp:extent cx="1685925" cy="1990725"/>
                  <wp:effectExtent l="0" t="0" r="9525" b="9525"/>
                  <wp:docPr id="196043879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1990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0" w:type="dxa"/>
            <w:vMerge w:val="restart"/>
            <w:vAlign w:val="center"/>
          </w:tcPr>
          <w:p w14:paraId="5DEF2F58" w14:textId="4E6A2A40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m attālumā pirms vietām, kur dzelzceļa līniju šķērso naftas vai gāzes cauruļvads, uz kontakttīkla balstiem vai uz speciāliem balstiem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m augstumā no sliedes galviņas virs</w:t>
            </w:r>
            <w:r w:rsidR="0013526A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as uzstāda </w:t>
            </w: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signālzīmes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C5BB4"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Gāzes cauruļvads</w:t>
            </w:r>
            <w:r w:rsidR="004C5BB4"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vai </w:t>
            </w:r>
            <w:r w:rsidR="004C5BB4"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Naftas cauruļvads</w:t>
            </w:r>
            <w:r w:rsidR="004C5BB4"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. Vilces līdzekļa vadītājs (mašīnists) tuvojas šādai vietai un brauc pa to īpaši uzmanīgi</w:t>
            </w:r>
          </w:p>
        </w:tc>
      </w:tr>
      <w:tr w:rsidR="00392729" w:rsidRPr="007E52BA" w14:paraId="2CF324A9" w14:textId="77777777" w:rsidTr="00291CC9">
        <w:tc>
          <w:tcPr>
            <w:tcW w:w="704" w:type="dxa"/>
            <w:vAlign w:val="center"/>
          </w:tcPr>
          <w:p w14:paraId="37D7E9FC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126" w:type="dxa"/>
            <w:vAlign w:val="center"/>
          </w:tcPr>
          <w:p w14:paraId="71383E69" w14:textId="76B8EA03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Naftas cauruļvads</w:t>
            </w:r>
          </w:p>
        </w:tc>
        <w:tc>
          <w:tcPr>
            <w:tcW w:w="3086" w:type="dxa"/>
            <w:vAlign w:val="center"/>
          </w:tcPr>
          <w:p w14:paraId="15BF487E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64D3642A" wp14:editId="1CB69785">
                  <wp:extent cx="1685925" cy="1990725"/>
                  <wp:effectExtent l="0" t="0" r="9525" b="9525"/>
                  <wp:docPr id="256521054" name="Pictur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1990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0" w:type="dxa"/>
            <w:vMerge/>
            <w:vAlign w:val="center"/>
          </w:tcPr>
          <w:p w14:paraId="664CD779" w14:textId="77777777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729" w:rsidRPr="007E52BA" w14:paraId="1BB4398F" w14:textId="77777777" w:rsidTr="00291CC9">
        <w:tc>
          <w:tcPr>
            <w:tcW w:w="704" w:type="dxa"/>
            <w:vAlign w:val="center"/>
          </w:tcPr>
          <w:p w14:paraId="06D229DC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126" w:type="dxa"/>
            <w:vAlign w:val="center"/>
          </w:tcPr>
          <w:p w14:paraId="479C94D1" w14:textId="2EF65DB1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Drošības postenis</w:t>
            </w:r>
          </w:p>
        </w:tc>
        <w:tc>
          <w:tcPr>
            <w:tcW w:w="3086" w:type="dxa"/>
            <w:vAlign w:val="center"/>
          </w:tcPr>
          <w:p w14:paraId="5D060318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23DF9140" wp14:editId="52D4061C">
                  <wp:extent cx="1190625" cy="3094990"/>
                  <wp:effectExtent l="0" t="0" r="9525" b="0"/>
                  <wp:docPr id="1522034907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30949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0" w:type="dxa"/>
            <w:vAlign w:val="center"/>
          </w:tcPr>
          <w:p w14:paraId="4AB1A282" w14:textId="7B8003C9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Signālzīme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norāda vietu, kurā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dzelzceļa 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infrastruktūras pārvaldītāja darbinieks vizuāli kontrolē, vai garāmbraucošajā vilcienā nav </w:t>
            </w:r>
            <w:r w:rsidR="0013526A"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bojājum</w:t>
            </w:r>
            <w:r w:rsidR="0013526A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, kas apdraud kustības drošību</w:t>
            </w:r>
          </w:p>
        </w:tc>
      </w:tr>
      <w:tr w:rsidR="00392729" w:rsidRPr="007E52BA" w14:paraId="5E3DF6EA" w14:textId="77777777" w:rsidTr="00392729">
        <w:tc>
          <w:tcPr>
            <w:tcW w:w="14596" w:type="dxa"/>
            <w:gridSpan w:val="4"/>
            <w:vAlign w:val="center"/>
          </w:tcPr>
          <w:p w14:paraId="6C10DEBD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Bremžu pārbaudes zīmes</w:t>
            </w:r>
          </w:p>
        </w:tc>
      </w:tr>
      <w:tr w:rsidR="00392729" w:rsidRPr="007E52BA" w14:paraId="692FA4B7" w14:textId="77777777" w:rsidTr="00291CC9">
        <w:tc>
          <w:tcPr>
            <w:tcW w:w="704" w:type="dxa"/>
            <w:vAlign w:val="center"/>
          </w:tcPr>
          <w:p w14:paraId="0A364B66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126" w:type="dxa"/>
            <w:vAlign w:val="center"/>
          </w:tcPr>
          <w:p w14:paraId="5FF73A1B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Bremzēšanas sākums</w:t>
            </w:r>
          </w:p>
        </w:tc>
        <w:tc>
          <w:tcPr>
            <w:tcW w:w="3086" w:type="dxa"/>
            <w:vAlign w:val="center"/>
          </w:tcPr>
          <w:p w14:paraId="2A7D0489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2AFB536A" wp14:editId="06BBCAED">
                  <wp:extent cx="1628775" cy="1628775"/>
                  <wp:effectExtent l="0" t="0" r="0" b="9525"/>
                  <wp:docPr id="456160582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628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0" w:type="dxa"/>
            <w:vMerge w:val="restart"/>
            <w:vAlign w:val="center"/>
          </w:tcPr>
          <w:p w14:paraId="1923D6BC" w14:textId="77777777" w:rsidR="00392729" w:rsidRPr="00081F5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F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Bremžu pārbaudes zīmes norāda bremžu pārbaudes vietu posmā. Bremzēšanas beigu zīmē skaitlis apzīmē ātrumu, kādu, veicot pārbaudes bremzēšanu, vilciens ar pietiekamu bremžu efektivitāti nedrīkst pārsniegt šajā vietā. </w:t>
            </w:r>
          </w:p>
          <w:p w14:paraId="0EF1B168" w14:textId="3F718551" w:rsidR="00392729" w:rsidRPr="00081F5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Šīs </w:t>
            </w:r>
            <w:proofErr w:type="spellStart"/>
            <w:r w:rsidRPr="007A4FB2">
              <w:rPr>
                <w:rFonts w:ascii="Times New Roman" w:eastAsia="Times New Roman" w:hAnsi="Times New Roman" w:cs="Times New Roman"/>
                <w:sz w:val="24"/>
                <w:szCs w:val="24"/>
              </w:rPr>
              <w:t>signālzīmes</w:t>
            </w:r>
            <w:proofErr w:type="spellEnd"/>
            <w:r w:rsidRPr="007A4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dzelzceļa infrastruktūras pārvaldītājs uzstāda vietās</w:t>
            </w:r>
            <w:r w:rsidRPr="00081F5A">
              <w:rPr>
                <w:rFonts w:ascii="Times New Roman" w:eastAsia="Times New Roman" w:hAnsi="Times New Roman" w:cs="Times New Roman"/>
                <w:sz w:val="24"/>
                <w:szCs w:val="24"/>
              </w:rPr>
              <w:t>, kurās pieprasa attiecīgais pārvadātājs</w:t>
            </w:r>
          </w:p>
        </w:tc>
      </w:tr>
      <w:tr w:rsidR="00392729" w:rsidRPr="007E52BA" w14:paraId="28B6F90D" w14:textId="77777777" w:rsidTr="00291CC9">
        <w:tc>
          <w:tcPr>
            <w:tcW w:w="704" w:type="dxa"/>
            <w:vAlign w:val="center"/>
          </w:tcPr>
          <w:p w14:paraId="63CEFAB0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2126" w:type="dxa"/>
            <w:vAlign w:val="center"/>
          </w:tcPr>
          <w:p w14:paraId="16741598" w14:textId="3C7518A8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Bremzēšanas beigas pasažieru vilcieniem</w:t>
            </w:r>
          </w:p>
        </w:tc>
        <w:tc>
          <w:tcPr>
            <w:tcW w:w="3086" w:type="dxa"/>
            <w:vAlign w:val="center"/>
          </w:tcPr>
          <w:p w14:paraId="7E6D3205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6D648929" wp14:editId="44EEEA66">
                  <wp:extent cx="1609725" cy="1609725"/>
                  <wp:effectExtent l="0" t="0" r="9525" b="9525"/>
                  <wp:docPr id="1737721245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1609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0" w:type="dxa"/>
            <w:vMerge/>
            <w:vAlign w:val="center"/>
          </w:tcPr>
          <w:p w14:paraId="3E24E6CC" w14:textId="77777777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729" w:rsidRPr="007E52BA" w14:paraId="1FAEAC18" w14:textId="77777777" w:rsidTr="00291CC9">
        <w:tc>
          <w:tcPr>
            <w:tcW w:w="704" w:type="dxa"/>
            <w:vAlign w:val="center"/>
          </w:tcPr>
          <w:p w14:paraId="0E7D3281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126" w:type="dxa"/>
            <w:vAlign w:val="center"/>
          </w:tcPr>
          <w:p w14:paraId="74073CFA" w14:textId="733FB833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Bremzēšanas beigas kravas vilcieniem</w:t>
            </w:r>
          </w:p>
        </w:tc>
        <w:tc>
          <w:tcPr>
            <w:tcW w:w="3086" w:type="dxa"/>
            <w:vAlign w:val="center"/>
          </w:tcPr>
          <w:p w14:paraId="54BB32E9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1CA31250" wp14:editId="370256F0">
                  <wp:extent cx="1609725" cy="1609725"/>
                  <wp:effectExtent l="0" t="0" r="9525" b="9525"/>
                  <wp:docPr id="1018248763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1609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0" w:type="dxa"/>
            <w:vMerge/>
            <w:vAlign w:val="center"/>
          </w:tcPr>
          <w:p w14:paraId="2C9D0AA8" w14:textId="77777777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729" w:rsidRPr="007E52BA" w14:paraId="07D89044" w14:textId="77777777" w:rsidTr="00392729">
        <w:tc>
          <w:tcPr>
            <w:tcW w:w="14596" w:type="dxa"/>
            <w:gridSpan w:val="4"/>
            <w:vAlign w:val="center"/>
          </w:tcPr>
          <w:p w14:paraId="0B0CDF20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Kontakttīkla zīmes un rādītāji</w:t>
            </w:r>
          </w:p>
        </w:tc>
      </w:tr>
      <w:tr w:rsidR="00392729" w:rsidRPr="007E52BA" w14:paraId="1B82E465" w14:textId="77777777" w:rsidTr="00291CC9">
        <w:tc>
          <w:tcPr>
            <w:tcW w:w="704" w:type="dxa"/>
            <w:vAlign w:val="center"/>
          </w:tcPr>
          <w:p w14:paraId="1A2338AD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126" w:type="dxa"/>
            <w:vAlign w:val="center"/>
          </w:tcPr>
          <w:p w14:paraId="5442129F" w14:textId="6E8A6E31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Uzmanību! Strāvas šķirtne</w:t>
            </w:r>
          </w:p>
        </w:tc>
        <w:tc>
          <w:tcPr>
            <w:tcW w:w="3086" w:type="dxa"/>
            <w:vAlign w:val="center"/>
          </w:tcPr>
          <w:p w14:paraId="05D14C6F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6FCE00CA" wp14:editId="4D0129C9">
                  <wp:extent cx="1851660" cy="1851660"/>
                  <wp:effectExtent l="0" t="0" r="0" b="0"/>
                  <wp:docPr id="1359608274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1660" cy="18516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0" w:type="dxa"/>
            <w:vAlign w:val="center"/>
          </w:tcPr>
          <w:p w14:paraId="496DFCAA" w14:textId="75364E94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Signālzīme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brīdina par tuvošanos </w:t>
            </w: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signālrādītājam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C5BB4"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Nolaist strāvas noņēmēju!</w:t>
            </w:r>
            <w:r w:rsidR="004C5BB4"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</w:tr>
      <w:tr w:rsidR="00392729" w:rsidRPr="007E52BA" w14:paraId="0CF4383A" w14:textId="77777777" w:rsidTr="00291CC9">
        <w:tc>
          <w:tcPr>
            <w:tcW w:w="704" w:type="dxa"/>
            <w:vAlign w:val="center"/>
          </w:tcPr>
          <w:p w14:paraId="0780B9FB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2126" w:type="dxa"/>
            <w:vAlign w:val="center"/>
          </w:tcPr>
          <w:p w14:paraId="706B8A01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Nolaist strāvas noņēmēju!</w:t>
            </w:r>
          </w:p>
        </w:tc>
        <w:tc>
          <w:tcPr>
            <w:tcW w:w="3086" w:type="dxa"/>
            <w:vAlign w:val="center"/>
          </w:tcPr>
          <w:p w14:paraId="689A2E90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40ACED25" wp14:editId="45127836">
                  <wp:extent cx="1866900" cy="1866900"/>
                  <wp:effectExtent l="0" t="0" r="0" b="0"/>
                  <wp:docPr id="512513838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866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0" w:type="dxa"/>
            <w:vAlign w:val="center"/>
          </w:tcPr>
          <w:p w14:paraId="7DF94138" w14:textId="77777777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Mirgojoša balta svītra </w:t>
            </w: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signālrādītājā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pieprasa nolaist elektriskā ritošā sastāva strāvas noņēmējus un braukt ar nolaistiem strāvas noņēmējiem.</w:t>
            </w:r>
          </w:p>
          <w:p w14:paraId="5E480BA9" w14:textId="2B4A4623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Normālā stāvoklī gaismas </w:t>
            </w: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signālrādītājs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nedeg, un tam nav </w:t>
            </w: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signālnozīmes</w:t>
            </w:r>
            <w:proofErr w:type="spellEnd"/>
          </w:p>
        </w:tc>
      </w:tr>
      <w:tr w:rsidR="00392729" w:rsidRPr="007E52BA" w14:paraId="3896C995" w14:textId="77777777" w:rsidTr="00291CC9">
        <w:tc>
          <w:tcPr>
            <w:tcW w:w="704" w:type="dxa"/>
            <w:vAlign w:val="center"/>
          </w:tcPr>
          <w:p w14:paraId="101DB6C8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126" w:type="dxa"/>
            <w:vAlign w:val="center"/>
          </w:tcPr>
          <w:p w14:paraId="5EF9C27D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Pacelt strāvas noņēmēju!</w:t>
            </w:r>
          </w:p>
        </w:tc>
        <w:tc>
          <w:tcPr>
            <w:tcW w:w="3086" w:type="dxa"/>
            <w:vAlign w:val="center"/>
          </w:tcPr>
          <w:p w14:paraId="2EA71937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709A8C4D" wp14:editId="74055A42">
                  <wp:extent cx="1874520" cy="1874520"/>
                  <wp:effectExtent l="0" t="0" r="0" b="0"/>
                  <wp:docPr id="113023984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4520" cy="1874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0" w:type="dxa"/>
            <w:vAlign w:val="center"/>
          </w:tcPr>
          <w:p w14:paraId="5B7F2AB8" w14:textId="51B86D69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Signālzīme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norāda, ka vilciens ir pabraucis garām vietai, kurā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brauc ar nolaistiem strāvas noņēmējiem</w:t>
            </w:r>
          </w:p>
        </w:tc>
      </w:tr>
      <w:tr w:rsidR="00392729" w:rsidRPr="007E52BA" w14:paraId="44E82A62" w14:textId="77777777" w:rsidTr="00291CC9">
        <w:tc>
          <w:tcPr>
            <w:tcW w:w="704" w:type="dxa"/>
            <w:vAlign w:val="center"/>
          </w:tcPr>
          <w:p w14:paraId="0BC032D2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2126" w:type="dxa"/>
            <w:vAlign w:val="center"/>
          </w:tcPr>
          <w:p w14:paraId="676A6606" w14:textId="4FB23CC5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Kontakttīkla gaisa atstarpes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sākuma 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balsta apzīmējums</w:t>
            </w:r>
          </w:p>
          <w:p w14:paraId="77D8D5CF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  <w:vAlign w:val="center"/>
          </w:tcPr>
          <w:p w14:paraId="548F5A0A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0C649296" wp14:editId="09583AAB">
                  <wp:extent cx="1343025" cy="2295525"/>
                  <wp:effectExtent l="0" t="0" r="9525" b="9525"/>
                  <wp:docPr id="720549298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2295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0" w:type="dxa"/>
            <w:vMerge w:val="restart"/>
            <w:vAlign w:val="center"/>
          </w:tcPr>
          <w:p w14:paraId="1A7E0495" w14:textId="77777777" w:rsidR="00392729" w:rsidRPr="00F5326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2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Lai norādītu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ontakttīkla </w:t>
            </w:r>
            <w:r w:rsidRPr="00F5326A">
              <w:rPr>
                <w:rFonts w:ascii="Times New Roman" w:eastAsia="Times New Roman" w:hAnsi="Times New Roman" w:cs="Times New Roman"/>
                <w:sz w:val="24"/>
                <w:szCs w:val="24"/>
              </w:rPr>
              <w:t>gaisa ats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F532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arpes atrašanās vietu (neitrālā ieliktņa), uz kontakttīkla </w:t>
            </w:r>
            <w:proofErr w:type="spellStart"/>
            <w:r w:rsidRPr="00F5326A">
              <w:rPr>
                <w:rFonts w:ascii="Times New Roman" w:eastAsia="Times New Roman" w:hAnsi="Times New Roman" w:cs="Times New Roman"/>
                <w:sz w:val="24"/>
                <w:szCs w:val="24"/>
              </w:rPr>
              <w:t>piekares</w:t>
            </w:r>
            <w:proofErr w:type="spellEnd"/>
            <w:r w:rsidRPr="00F532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balstiem ir uzstādītas </w:t>
            </w:r>
            <w:proofErr w:type="spellStart"/>
            <w:r w:rsidRPr="00F5326A">
              <w:rPr>
                <w:rFonts w:ascii="Times New Roman" w:eastAsia="Times New Roman" w:hAnsi="Times New Roman" w:cs="Times New Roman"/>
                <w:sz w:val="24"/>
                <w:szCs w:val="24"/>
              </w:rPr>
              <w:t>signālzīmes</w:t>
            </w:r>
            <w:proofErr w:type="spellEnd"/>
            <w:r w:rsidRPr="00F532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kas ierobežo šīs gaisa atstarpes. </w:t>
            </w:r>
            <w:proofErr w:type="spellStart"/>
            <w:r w:rsidRPr="00F5326A">
              <w:rPr>
                <w:rFonts w:ascii="Times New Roman" w:eastAsia="Times New Roman" w:hAnsi="Times New Roman" w:cs="Times New Roman"/>
                <w:sz w:val="24"/>
                <w:szCs w:val="24"/>
              </w:rPr>
              <w:t>Signālzīmes</w:t>
            </w:r>
            <w:proofErr w:type="spellEnd"/>
            <w:r w:rsidRPr="00F532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var būt uzkrāsotas tieši uz kontakttīkla balstiem vai arī uz atsevišķām plāksnītēm, kas nostiprinātas uz balstiem.</w:t>
            </w:r>
          </w:p>
          <w:p w14:paraId="6F827E86" w14:textId="77777777" w:rsidR="00392729" w:rsidRPr="00F5326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C3CD5EF" w14:textId="218AC651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26A">
              <w:rPr>
                <w:rFonts w:ascii="Times New Roman" w:eastAsia="Times New Roman" w:hAnsi="Times New Roman" w:cs="Times New Roman"/>
                <w:sz w:val="24"/>
                <w:szCs w:val="24"/>
              </w:rPr>
              <w:t>Gaisa atstarp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F532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elektriska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r w:rsidRPr="00F532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ritoša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r w:rsidRPr="00F532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sastāv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F532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šķērso ar ātrumu</w:t>
            </w:r>
            <w:r w:rsidR="0013526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F532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ne mazāk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r w:rsidRPr="00F532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par 20 km/h. Gaisa atstarpē elektriska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jam</w:t>
            </w:r>
            <w:r w:rsidRPr="00F532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ritoša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jam</w:t>
            </w:r>
            <w:r w:rsidRPr="00F532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sastāv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am</w:t>
            </w:r>
            <w:r w:rsidRPr="00F532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aizliegts stāvēt ar paceltiem strāvas noņēmējiem</w:t>
            </w:r>
          </w:p>
        </w:tc>
      </w:tr>
      <w:tr w:rsidR="00392729" w:rsidRPr="007E52BA" w14:paraId="5EEA4E14" w14:textId="77777777" w:rsidTr="00291CC9">
        <w:tc>
          <w:tcPr>
            <w:tcW w:w="704" w:type="dxa"/>
            <w:vAlign w:val="center"/>
          </w:tcPr>
          <w:p w14:paraId="19AED57C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126" w:type="dxa"/>
            <w:vAlign w:val="center"/>
          </w:tcPr>
          <w:p w14:paraId="6340AE64" w14:textId="03D22BDC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Kontakttīkla gaisa atstarpes balsta apzīmējums</w:t>
            </w:r>
          </w:p>
          <w:p w14:paraId="436F22F2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  <w:vAlign w:val="center"/>
          </w:tcPr>
          <w:p w14:paraId="199C77FB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18CF721D" wp14:editId="69597AA7">
                  <wp:extent cx="1343025" cy="2295525"/>
                  <wp:effectExtent l="0" t="0" r="0" b="9525"/>
                  <wp:docPr id="266926468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2295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0" w:type="dxa"/>
            <w:vMerge/>
            <w:vAlign w:val="center"/>
          </w:tcPr>
          <w:p w14:paraId="22B39866" w14:textId="77777777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729" w:rsidRPr="007E52BA" w14:paraId="6769AD02" w14:textId="77777777" w:rsidTr="00291CC9">
        <w:tc>
          <w:tcPr>
            <w:tcW w:w="704" w:type="dxa"/>
            <w:vAlign w:val="center"/>
          </w:tcPr>
          <w:p w14:paraId="5DC24AFA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126" w:type="dxa"/>
            <w:vAlign w:val="center"/>
          </w:tcPr>
          <w:p w14:paraId="01C34060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Gatavoties nolaist strāvas noņēmēju!</w:t>
            </w:r>
          </w:p>
        </w:tc>
        <w:tc>
          <w:tcPr>
            <w:tcW w:w="3086" w:type="dxa"/>
            <w:vAlign w:val="center"/>
          </w:tcPr>
          <w:p w14:paraId="3A895767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28C35ABF" wp14:editId="697D1173">
                  <wp:extent cx="1990725" cy="1990725"/>
                  <wp:effectExtent l="0" t="0" r="9525" b="9525"/>
                  <wp:docPr id="1658252763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1990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0" w:type="dxa"/>
            <w:vAlign w:val="center"/>
          </w:tcPr>
          <w:p w14:paraId="41EACA8F" w14:textId="230DD30F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Signālzīme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brīdina par tuvošanos </w:t>
            </w: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signālzīmei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C5BB4"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Nolaist strāvas noņēmēju!</w:t>
            </w:r>
            <w:r w:rsidR="004C5BB4"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</w:tr>
      <w:tr w:rsidR="00392729" w:rsidRPr="007E52BA" w14:paraId="0D57B9FE" w14:textId="77777777" w:rsidTr="00291CC9">
        <w:tc>
          <w:tcPr>
            <w:tcW w:w="704" w:type="dxa"/>
            <w:vAlign w:val="center"/>
          </w:tcPr>
          <w:p w14:paraId="5C1F167E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126" w:type="dxa"/>
            <w:vAlign w:val="center"/>
          </w:tcPr>
          <w:p w14:paraId="2FAEC7C6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Nolaist strāvas noņēmēju!</w:t>
            </w:r>
          </w:p>
        </w:tc>
        <w:tc>
          <w:tcPr>
            <w:tcW w:w="3086" w:type="dxa"/>
            <w:vAlign w:val="center"/>
          </w:tcPr>
          <w:p w14:paraId="5F32D543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7E134E3A" wp14:editId="45AD0506">
                  <wp:extent cx="1990725" cy="1990725"/>
                  <wp:effectExtent l="0" t="0" r="0" b="9525"/>
                  <wp:docPr id="73782591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1990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0" w:type="dxa"/>
            <w:vAlign w:val="center"/>
          </w:tcPr>
          <w:p w14:paraId="3C2C5F7B" w14:textId="11AB0A3B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Signālzīme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pieprasa nolaist elektriskā ritošā sastāva strāvas noņēmējus un braukt ar nolaistiem strāvas noņēmējiem</w:t>
            </w:r>
          </w:p>
        </w:tc>
      </w:tr>
      <w:tr w:rsidR="00392729" w:rsidRPr="007E52BA" w14:paraId="4CFB09D8" w14:textId="77777777" w:rsidTr="00291CC9">
        <w:tc>
          <w:tcPr>
            <w:tcW w:w="704" w:type="dxa"/>
            <w:vAlign w:val="center"/>
          </w:tcPr>
          <w:p w14:paraId="7987039C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2126" w:type="dxa"/>
            <w:vAlign w:val="center"/>
          </w:tcPr>
          <w:p w14:paraId="4BA27CAB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Pacelt strāvas noņēmēju!</w:t>
            </w:r>
          </w:p>
        </w:tc>
        <w:tc>
          <w:tcPr>
            <w:tcW w:w="3086" w:type="dxa"/>
            <w:vAlign w:val="center"/>
          </w:tcPr>
          <w:p w14:paraId="339595D9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19A69E0F" wp14:editId="280A67FD">
                  <wp:extent cx="1990725" cy="1990725"/>
                  <wp:effectExtent l="0" t="0" r="0" b="9525"/>
                  <wp:docPr id="567042698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1990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0" w:type="dxa"/>
            <w:vAlign w:val="center"/>
          </w:tcPr>
          <w:p w14:paraId="0CA264A0" w14:textId="77123C95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Signālzīme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norāda, ka vilciens ir pabraucis garām vietai, kurā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brauc ar nolaistiem strāvas noņēmējiem</w:t>
            </w:r>
          </w:p>
        </w:tc>
      </w:tr>
      <w:tr w:rsidR="00392729" w:rsidRPr="007E52BA" w14:paraId="43864849" w14:textId="77777777" w:rsidTr="00291CC9">
        <w:tc>
          <w:tcPr>
            <w:tcW w:w="704" w:type="dxa"/>
            <w:vAlign w:val="center"/>
          </w:tcPr>
          <w:p w14:paraId="55B57464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126" w:type="dxa"/>
            <w:vAlign w:val="center"/>
          </w:tcPr>
          <w:p w14:paraId="2D3F00C3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Atslēgt strāvu!</w:t>
            </w:r>
          </w:p>
        </w:tc>
        <w:tc>
          <w:tcPr>
            <w:tcW w:w="3086" w:type="dxa"/>
            <w:vAlign w:val="center"/>
          </w:tcPr>
          <w:p w14:paraId="650D09E9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324413C7" wp14:editId="78B77BFA">
                  <wp:extent cx="2771140" cy="1990725"/>
                  <wp:effectExtent l="0" t="0" r="0" b="9525"/>
                  <wp:docPr id="373942130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140" cy="1990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0" w:type="dxa"/>
            <w:vAlign w:val="center"/>
          </w:tcPr>
          <w:p w14:paraId="40421E04" w14:textId="61CC5629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Signālzīme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pieprasa izslēgt elektriskā ritošā sastāva strāvu un braukt ar izslēgtu strāvu</w:t>
            </w:r>
          </w:p>
        </w:tc>
      </w:tr>
      <w:tr w:rsidR="00392729" w:rsidRPr="007E52BA" w14:paraId="139C5FAE" w14:textId="77777777" w:rsidTr="00291CC9">
        <w:tc>
          <w:tcPr>
            <w:tcW w:w="704" w:type="dxa"/>
            <w:vAlign w:val="center"/>
          </w:tcPr>
          <w:p w14:paraId="118FE147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2126" w:type="dxa"/>
            <w:vAlign w:val="center"/>
          </w:tcPr>
          <w:p w14:paraId="57C22294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Ieslēgt strāvu elektrolokomotīvē!</w:t>
            </w:r>
          </w:p>
        </w:tc>
        <w:tc>
          <w:tcPr>
            <w:tcW w:w="3086" w:type="dxa"/>
            <w:vAlign w:val="center"/>
          </w:tcPr>
          <w:p w14:paraId="4DB57409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321C18FC" wp14:editId="7AF75C6D">
                  <wp:extent cx="2752090" cy="1990725"/>
                  <wp:effectExtent l="0" t="0" r="0" b="9525"/>
                  <wp:docPr id="1738131299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2090" cy="1990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0" w:type="dxa"/>
            <w:vAlign w:val="center"/>
          </w:tcPr>
          <w:p w14:paraId="4531692B" w14:textId="6D04876D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Signālzīme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norāda, ka elektriskā lokomotīve ir pabraukusi garām vietai, kurā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brauc ar izslēgtu strāvu</w:t>
            </w:r>
          </w:p>
        </w:tc>
      </w:tr>
      <w:tr w:rsidR="00392729" w:rsidRPr="007E52BA" w14:paraId="62C978F7" w14:textId="77777777" w:rsidTr="00291CC9">
        <w:tc>
          <w:tcPr>
            <w:tcW w:w="704" w:type="dxa"/>
            <w:vAlign w:val="center"/>
          </w:tcPr>
          <w:p w14:paraId="710F4D81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126" w:type="dxa"/>
            <w:vAlign w:val="center"/>
          </w:tcPr>
          <w:p w14:paraId="731D5003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Ieslēgt strāvu elektrovilcienā!</w:t>
            </w:r>
          </w:p>
        </w:tc>
        <w:tc>
          <w:tcPr>
            <w:tcW w:w="3086" w:type="dxa"/>
            <w:vAlign w:val="center"/>
          </w:tcPr>
          <w:p w14:paraId="4693708F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7EA1BC7A" wp14:editId="1DC89054">
                  <wp:extent cx="2961640" cy="1990725"/>
                  <wp:effectExtent l="0" t="0" r="0" b="9525"/>
                  <wp:docPr id="1724068572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1640" cy="1990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3255B1AB" wp14:editId="1C8DCE15">
                  <wp:extent cx="2961640" cy="1990725"/>
                  <wp:effectExtent l="0" t="0" r="0" b="9525"/>
                  <wp:docPr id="1346152106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1640" cy="1990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0" w:type="dxa"/>
            <w:vAlign w:val="center"/>
          </w:tcPr>
          <w:p w14:paraId="21520654" w14:textId="41336DB5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Signālzīme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norāda, ka elektriskais vilciens ir pabraucis garām vietai, kurā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brauc ar izslēgtu strāvu</w:t>
            </w:r>
          </w:p>
        </w:tc>
      </w:tr>
      <w:tr w:rsidR="00392729" w:rsidRPr="007E52BA" w14:paraId="7FD3F8EF" w14:textId="77777777" w:rsidTr="00291CC9">
        <w:tc>
          <w:tcPr>
            <w:tcW w:w="704" w:type="dxa"/>
            <w:vAlign w:val="center"/>
          </w:tcPr>
          <w:p w14:paraId="66327B43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w="2126" w:type="dxa"/>
            <w:vAlign w:val="center"/>
          </w:tcPr>
          <w:p w14:paraId="39AFA9E2" w14:textId="55B335D9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Kontakttīkla </w:t>
            </w: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piekares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beigas</w:t>
            </w:r>
          </w:p>
        </w:tc>
        <w:tc>
          <w:tcPr>
            <w:tcW w:w="3086" w:type="dxa"/>
            <w:vAlign w:val="center"/>
          </w:tcPr>
          <w:p w14:paraId="23151633" w14:textId="77777777" w:rsidR="00392729" w:rsidRPr="007E52BA" w:rsidRDefault="00392729" w:rsidP="00277CD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0727B0C2" wp14:editId="18B4ADA3">
                  <wp:extent cx="1990725" cy="1990725"/>
                  <wp:effectExtent l="0" t="0" r="0" b="9525"/>
                  <wp:docPr id="427180011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1990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0" w:type="dxa"/>
            <w:vAlign w:val="center"/>
          </w:tcPr>
          <w:p w14:paraId="7B0166DC" w14:textId="4222841F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Signālzīme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norāda uz vietu, kurā izbeidzas kontakttīkls. Zīmi izvieto kontakttīkla beigās. Ja kontakttīkls izbeidzas strupceļā vienlaicīgi ar sliežu ceļu, šo </w:t>
            </w: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signālzīmi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neizvieto</w:t>
            </w:r>
          </w:p>
        </w:tc>
      </w:tr>
      <w:tr w:rsidR="00392729" w:rsidRPr="007E52BA" w14:paraId="1D4D0F31" w14:textId="77777777" w:rsidTr="00392729">
        <w:tc>
          <w:tcPr>
            <w:tcW w:w="14596" w:type="dxa"/>
            <w:gridSpan w:val="4"/>
            <w:vAlign w:val="center"/>
          </w:tcPr>
          <w:p w14:paraId="0201E223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Zīmes, kuras izmanto iecirknī, kurā strādā </w:t>
            </w:r>
            <w:proofErr w:type="spellStart"/>
            <w:r w:rsidRPr="007E52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sniegtīri</w:t>
            </w:r>
            <w:proofErr w:type="spellEnd"/>
          </w:p>
        </w:tc>
      </w:tr>
      <w:tr w:rsidR="00392729" w:rsidRPr="007E52BA" w14:paraId="354BADA9" w14:textId="77777777" w:rsidTr="00291CC9">
        <w:tc>
          <w:tcPr>
            <w:tcW w:w="704" w:type="dxa"/>
            <w:vAlign w:val="center"/>
          </w:tcPr>
          <w:p w14:paraId="304C804E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2126" w:type="dxa"/>
            <w:vAlign w:val="center"/>
          </w:tcPr>
          <w:p w14:paraId="01E2EEFB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Gatavoties naža pacelšanai un spārnu aizvēršanai!</w:t>
            </w:r>
          </w:p>
        </w:tc>
        <w:tc>
          <w:tcPr>
            <w:tcW w:w="3086" w:type="dxa"/>
            <w:vAlign w:val="center"/>
          </w:tcPr>
          <w:p w14:paraId="79F6C0F6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667611AA" wp14:editId="5A90A396">
                  <wp:extent cx="1343025" cy="714375"/>
                  <wp:effectExtent l="0" t="0" r="9525" b="9525"/>
                  <wp:docPr id="201486599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714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0" w:type="dxa"/>
            <w:vAlign w:val="center"/>
          </w:tcPr>
          <w:p w14:paraId="0A559CE7" w14:textId="791E27D5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Signālzīme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brīdina par tuvošanos </w:t>
            </w: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signālzīmei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C5BB4"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Pacelt nazi, aizvērt spārnus!</w:t>
            </w:r>
            <w:r w:rsidR="004C5BB4"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170F3F5" w14:textId="3213F173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Signālzīmi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izmanto, ja </w:t>
            </w: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sniegtīra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kustības ātrums ir virs 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km/h</w:t>
            </w:r>
          </w:p>
        </w:tc>
      </w:tr>
      <w:tr w:rsidR="00392729" w:rsidRPr="007E52BA" w14:paraId="3B0043A6" w14:textId="77777777" w:rsidTr="00291CC9">
        <w:tc>
          <w:tcPr>
            <w:tcW w:w="704" w:type="dxa"/>
            <w:vAlign w:val="center"/>
          </w:tcPr>
          <w:p w14:paraId="3351F3F4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2126" w:type="dxa"/>
            <w:vAlign w:val="center"/>
          </w:tcPr>
          <w:p w14:paraId="6A089D06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Pacelt nazi, aizvērt spārnus!</w:t>
            </w:r>
          </w:p>
        </w:tc>
        <w:tc>
          <w:tcPr>
            <w:tcW w:w="3086" w:type="dxa"/>
            <w:vAlign w:val="center"/>
          </w:tcPr>
          <w:p w14:paraId="677CD0A9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79E0A2DB" wp14:editId="39D4A4F1">
                  <wp:extent cx="1438275" cy="1562100"/>
                  <wp:effectExtent l="0" t="0" r="9525" b="0"/>
                  <wp:docPr id="1563909441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562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0" w:type="dxa"/>
            <w:vAlign w:val="center"/>
          </w:tcPr>
          <w:p w14:paraId="3A5DC94C" w14:textId="1388263A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Signālzīmi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uzstāda pirms šķēršļa, kuram </w:t>
            </w: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sniegtīris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nedrīkst braukt garām darba stāvoklī</w:t>
            </w:r>
          </w:p>
        </w:tc>
      </w:tr>
      <w:tr w:rsidR="00392729" w:rsidRPr="007E52BA" w14:paraId="10F41BFA" w14:textId="77777777" w:rsidTr="00291CC9">
        <w:tc>
          <w:tcPr>
            <w:tcW w:w="704" w:type="dxa"/>
            <w:vAlign w:val="center"/>
          </w:tcPr>
          <w:p w14:paraId="14300562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37.</w:t>
            </w:r>
          </w:p>
        </w:tc>
        <w:tc>
          <w:tcPr>
            <w:tcW w:w="2126" w:type="dxa"/>
            <w:vAlign w:val="center"/>
          </w:tcPr>
          <w:p w14:paraId="114B3E6C" w14:textId="5725A2D2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Pacelt nazi, aizvērt spārnus! Vairāki šķēršļi</w:t>
            </w:r>
          </w:p>
        </w:tc>
        <w:tc>
          <w:tcPr>
            <w:tcW w:w="3086" w:type="dxa"/>
            <w:vAlign w:val="center"/>
          </w:tcPr>
          <w:p w14:paraId="0EA66318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2DC89548" wp14:editId="0313BBEF">
                  <wp:extent cx="1438275" cy="2828290"/>
                  <wp:effectExtent l="0" t="0" r="9525" b="0"/>
                  <wp:docPr id="1193423623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2828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0" w:type="dxa"/>
            <w:vAlign w:val="center"/>
          </w:tcPr>
          <w:p w14:paraId="2034497E" w14:textId="692F316C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Signālzīmi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uzstāda pirms vairākiem secīgi izvietotiem šķēršļiem, kuram </w:t>
            </w: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sniegtīris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nedrīkst braukt garām darba stāvoklī</w:t>
            </w:r>
          </w:p>
        </w:tc>
      </w:tr>
      <w:tr w:rsidR="00392729" w:rsidRPr="007E52BA" w14:paraId="6B4F451A" w14:textId="77777777" w:rsidTr="00291CC9">
        <w:tc>
          <w:tcPr>
            <w:tcW w:w="704" w:type="dxa"/>
            <w:vAlign w:val="center"/>
          </w:tcPr>
          <w:p w14:paraId="7FE1F7F2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2126" w:type="dxa"/>
            <w:vAlign w:val="center"/>
          </w:tcPr>
          <w:p w14:paraId="1AF1EC9D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Nolaist nazi, atvērt spārnus!</w:t>
            </w:r>
          </w:p>
        </w:tc>
        <w:tc>
          <w:tcPr>
            <w:tcW w:w="3086" w:type="dxa"/>
            <w:vAlign w:val="center"/>
          </w:tcPr>
          <w:p w14:paraId="4E0EF383" w14:textId="77777777" w:rsidR="00392729" w:rsidRPr="007E52BA" w:rsidRDefault="00392729" w:rsidP="00277C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271D6BF5" wp14:editId="2EC36F52">
                  <wp:extent cx="1543050" cy="923925"/>
                  <wp:effectExtent l="0" t="0" r="0" b="9525"/>
                  <wp:docPr id="1514974491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0" w:type="dxa"/>
            <w:vAlign w:val="center"/>
          </w:tcPr>
          <w:p w14:paraId="2EA0D670" w14:textId="5287D878" w:rsidR="00392729" w:rsidRPr="007E52BA" w:rsidRDefault="00392729" w:rsidP="002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Signālzīme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norāda, ka </w:t>
            </w:r>
            <w:proofErr w:type="spellStart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>sniegtīris</w:t>
            </w:r>
            <w:proofErr w:type="spellEnd"/>
            <w:r w:rsidRPr="007E5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ir pabraucis garām šķērslim un drīkst turpināt kustību darba stāvoklī</w:t>
            </w:r>
          </w:p>
        </w:tc>
      </w:tr>
    </w:tbl>
    <w:p w14:paraId="5B1ADC0C" w14:textId="77777777" w:rsidR="00392729" w:rsidRDefault="00392729" w:rsidP="003927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0789DE3" w14:textId="1056A505" w:rsidR="00392729" w:rsidRPr="00732106" w:rsidRDefault="008B79E3" w:rsidP="008B79E3">
      <w:pPr>
        <w:pStyle w:val="ListParagraph"/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II. </w:t>
      </w:r>
      <w:proofErr w:type="spellStart"/>
      <w:r w:rsidR="00392729" w:rsidRPr="00732106">
        <w:rPr>
          <w:rFonts w:ascii="Times New Roman" w:hAnsi="Times New Roman" w:cs="Times New Roman"/>
          <w:b/>
          <w:bCs/>
          <w:sz w:val="24"/>
          <w:szCs w:val="24"/>
        </w:rPr>
        <w:t>Signālzīmju</w:t>
      </w:r>
      <w:proofErr w:type="spellEnd"/>
      <w:r w:rsidR="00392729" w:rsidRPr="00732106">
        <w:rPr>
          <w:rFonts w:ascii="Times New Roman" w:hAnsi="Times New Roman" w:cs="Times New Roman"/>
          <w:b/>
          <w:bCs/>
          <w:sz w:val="24"/>
          <w:szCs w:val="24"/>
        </w:rPr>
        <w:t xml:space="preserve"> un </w:t>
      </w:r>
      <w:proofErr w:type="spellStart"/>
      <w:r w:rsidR="00392729" w:rsidRPr="00732106">
        <w:rPr>
          <w:rFonts w:ascii="Times New Roman" w:hAnsi="Times New Roman" w:cs="Times New Roman"/>
          <w:b/>
          <w:bCs/>
          <w:sz w:val="24"/>
          <w:szCs w:val="24"/>
        </w:rPr>
        <w:t>signālrādītāju</w:t>
      </w:r>
      <w:proofErr w:type="spellEnd"/>
      <w:r w:rsidR="00392729" w:rsidRPr="00732106">
        <w:rPr>
          <w:rFonts w:ascii="Times New Roman" w:hAnsi="Times New Roman" w:cs="Times New Roman"/>
          <w:b/>
          <w:bCs/>
          <w:sz w:val="24"/>
          <w:szCs w:val="24"/>
        </w:rPr>
        <w:t xml:space="preserve"> uzstādīšanas nosacījumi</w:t>
      </w:r>
    </w:p>
    <w:p w14:paraId="1E4DEC07" w14:textId="77777777" w:rsidR="00392729" w:rsidRPr="007E52BA" w:rsidRDefault="00392729" w:rsidP="003927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E6484DD" w14:textId="5B96F143" w:rsidR="00392729" w:rsidRPr="007E52BA" w:rsidRDefault="00392729" w:rsidP="003927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39. </w:t>
      </w:r>
      <w:proofErr w:type="spellStart"/>
      <w:r w:rsidRPr="007E52BA">
        <w:rPr>
          <w:rFonts w:ascii="Times New Roman" w:eastAsia="Times New Roman" w:hAnsi="Times New Roman" w:cs="Times New Roman"/>
          <w:sz w:val="24"/>
          <w:szCs w:val="24"/>
        </w:rPr>
        <w:t>Signālzīmes</w:t>
      </w:r>
      <w:proofErr w:type="spellEnd"/>
      <w:r w:rsidRPr="007E52BA">
        <w:rPr>
          <w:rFonts w:ascii="Times New Roman" w:eastAsia="Times New Roman" w:hAnsi="Times New Roman" w:cs="Times New Roman"/>
          <w:sz w:val="24"/>
          <w:szCs w:val="24"/>
        </w:rPr>
        <w:t xml:space="preserve"> pie </w:t>
      </w:r>
      <w:proofErr w:type="spellStart"/>
      <w:r w:rsidRPr="007E52BA">
        <w:rPr>
          <w:rFonts w:ascii="Times New Roman" w:eastAsia="Times New Roman" w:hAnsi="Times New Roman" w:cs="Times New Roman"/>
          <w:sz w:val="24"/>
          <w:szCs w:val="24"/>
        </w:rPr>
        <w:t>platsliežu</w:t>
      </w:r>
      <w:proofErr w:type="spellEnd"/>
      <w:r w:rsidRPr="007E52BA">
        <w:rPr>
          <w:rFonts w:ascii="Times New Roman" w:eastAsia="Times New Roman" w:hAnsi="Times New Roman" w:cs="Times New Roman"/>
          <w:sz w:val="24"/>
          <w:szCs w:val="24"/>
        </w:rPr>
        <w:t xml:space="preserve"> ceļa uzstāda tuvāk par 3100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7E52BA">
        <w:rPr>
          <w:rFonts w:ascii="Times New Roman" w:eastAsia="Times New Roman" w:hAnsi="Times New Roman" w:cs="Times New Roman"/>
          <w:sz w:val="24"/>
          <w:szCs w:val="24"/>
        </w:rPr>
        <w:t>mm no mal</w:t>
      </w:r>
      <w:r w:rsidRPr="002329A2">
        <w:rPr>
          <w:rFonts w:ascii="Times New Roman" w:eastAsia="Times New Roman" w:hAnsi="Times New Roman" w:cs="Times New Roman"/>
          <w:sz w:val="24"/>
          <w:szCs w:val="24"/>
        </w:rPr>
        <w:t>ējā</w:t>
      </w:r>
      <w:r w:rsidR="004E2EB0" w:rsidRPr="002329A2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7E52BA">
        <w:rPr>
          <w:rFonts w:ascii="Times New Roman" w:eastAsia="Times New Roman" w:hAnsi="Times New Roman" w:cs="Times New Roman"/>
          <w:sz w:val="24"/>
          <w:szCs w:val="24"/>
        </w:rPr>
        <w:t xml:space="preserve"> ceļa ass un vilcienu kustības virziena labajā pusē. Divpusējās ceļa zīmes </w:t>
      </w:r>
      <w:proofErr w:type="spellStart"/>
      <w:r w:rsidRPr="007E52BA">
        <w:rPr>
          <w:rFonts w:ascii="Times New Roman" w:eastAsia="Times New Roman" w:hAnsi="Times New Roman" w:cs="Times New Roman"/>
          <w:sz w:val="24"/>
          <w:szCs w:val="24"/>
        </w:rPr>
        <w:t>vienceļa</w:t>
      </w:r>
      <w:proofErr w:type="spellEnd"/>
      <w:r w:rsidRPr="007E52BA">
        <w:rPr>
          <w:rFonts w:ascii="Times New Roman" w:eastAsia="Times New Roman" w:hAnsi="Times New Roman" w:cs="Times New Roman"/>
          <w:sz w:val="24"/>
          <w:szCs w:val="24"/>
        </w:rPr>
        <w:t xml:space="preserve"> posmos šajā pielikumā minētajos gadījumos un </w:t>
      </w:r>
      <w:proofErr w:type="spellStart"/>
      <w:r w:rsidRPr="007E52BA">
        <w:rPr>
          <w:rFonts w:ascii="Times New Roman" w:eastAsia="Times New Roman" w:hAnsi="Times New Roman" w:cs="Times New Roman"/>
          <w:sz w:val="24"/>
          <w:szCs w:val="24"/>
        </w:rPr>
        <w:t>divceļu</w:t>
      </w:r>
      <w:proofErr w:type="spellEnd"/>
      <w:r w:rsidRPr="007E52BA">
        <w:rPr>
          <w:rFonts w:ascii="Times New Roman" w:eastAsia="Times New Roman" w:hAnsi="Times New Roman" w:cs="Times New Roman"/>
          <w:sz w:val="24"/>
          <w:szCs w:val="24"/>
        </w:rPr>
        <w:t xml:space="preserve"> posmos, braucot </w:t>
      </w:r>
      <w:r w:rsidR="0013526A">
        <w:rPr>
          <w:rFonts w:ascii="Times New Roman" w:eastAsia="Times New Roman" w:hAnsi="Times New Roman" w:cs="Times New Roman"/>
          <w:sz w:val="24"/>
          <w:szCs w:val="24"/>
        </w:rPr>
        <w:t xml:space="preserve">pa </w:t>
      </w:r>
      <w:r w:rsidRPr="007E52BA">
        <w:rPr>
          <w:rFonts w:ascii="Times New Roman" w:eastAsia="Times New Roman" w:hAnsi="Times New Roman" w:cs="Times New Roman"/>
          <w:sz w:val="24"/>
          <w:szCs w:val="24"/>
        </w:rPr>
        <w:t>nepareizo ceļu, atrodas vilcienu kustības kreisajā pusē. Uzstādot divpusējās ceļa zīmes, nodrošina to redzamību no abām pusēm.</w:t>
      </w:r>
    </w:p>
    <w:p w14:paraId="6149CE3A" w14:textId="77777777" w:rsidR="00392729" w:rsidRPr="007E52BA" w:rsidRDefault="00392729" w:rsidP="003927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796CE5" w14:textId="14EB134A" w:rsidR="00392729" w:rsidRPr="007E52BA" w:rsidRDefault="00392729" w:rsidP="003927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40. </w:t>
      </w:r>
      <w:r w:rsidRPr="007E52BA">
        <w:rPr>
          <w:rFonts w:ascii="Times New Roman" w:eastAsia="Times New Roman" w:hAnsi="Times New Roman" w:cs="Times New Roman"/>
          <w:sz w:val="24"/>
          <w:szCs w:val="24"/>
        </w:rPr>
        <w:t xml:space="preserve">Elektrificētos iecirkņos </w:t>
      </w:r>
      <w:proofErr w:type="spellStart"/>
      <w:r w:rsidRPr="007E52BA">
        <w:rPr>
          <w:rFonts w:ascii="Times New Roman" w:eastAsia="Times New Roman" w:hAnsi="Times New Roman" w:cs="Times New Roman"/>
          <w:sz w:val="24"/>
          <w:szCs w:val="24"/>
        </w:rPr>
        <w:t>signālzīmes</w:t>
      </w:r>
      <w:proofErr w:type="spellEnd"/>
      <w:r w:rsidRPr="007E52BA">
        <w:rPr>
          <w:rFonts w:ascii="Times New Roman" w:eastAsia="Times New Roman" w:hAnsi="Times New Roman" w:cs="Times New Roman"/>
          <w:sz w:val="24"/>
          <w:szCs w:val="24"/>
        </w:rPr>
        <w:t xml:space="preserve"> var novietot uz kontakttīkla balstiem (izņemot balstus, uz kuriem uzstādītas luksoforu galviņas, </w:t>
      </w:r>
      <w:r w:rsidR="004E2EB0" w:rsidRPr="004F3944">
        <w:rPr>
          <w:rFonts w:ascii="Times New Roman" w:eastAsia="Times New Roman" w:hAnsi="Times New Roman" w:cs="Times New Roman"/>
          <w:sz w:val="24"/>
          <w:szCs w:val="24"/>
        </w:rPr>
        <w:t>kompaktās</w:t>
      </w:r>
      <w:r w:rsidRPr="007E52BA">
        <w:rPr>
          <w:rFonts w:ascii="Times New Roman" w:eastAsia="Times New Roman" w:hAnsi="Times New Roman" w:cs="Times New Roman"/>
          <w:sz w:val="24"/>
          <w:szCs w:val="24"/>
        </w:rPr>
        <w:t xml:space="preserve"> transformatoru apakšstacijas, kontakttīkla atvienotāji un citas iekārtas).</w:t>
      </w:r>
    </w:p>
    <w:p w14:paraId="7786D751" w14:textId="77777777" w:rsidR="00392729" w:rsidRPr="007E52BA" w:rsidRDefault="00392729" w:rsidP="003927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41. </w:t>
      </w:r>
      <w:r w:rsidRPr="007E52BA">
        <w:rPr>
          <w:rFonts w:ascii="Times New Roman" w:eastAsia="Times New Roman" w:hAnsi="Times New Roman" w:cs="Times New Roman"/>
          <w:sz w:val="24"/>
          <w:szCs w:val="24"/>
        </w:rPr>
        <w:t>Gaismas rādītāji ir skaidri saredzami vismaz 100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7E52BA">
        <w:rPr>
          <w:rFonts w:ascii="Times New Roman" w:eastAsia="Times New Roman" w:hAnsi="Times New Roman" w:cs="Times New Roman"/>
          <w:sz w:val="24"/>
          <w:szCs w:val="24"/>
        </w:rPr>
        <w:t>m attālumā.</w:t>
      </w:r>
    </w:p>
    <w:p w14:paraId="7E90C6F5" w14:textId="77777777" w:rsidR="00392729" w:rsidRDefault="00392729" w:rsidP="003927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2D99BF" w14:textId="407E2111" w:rsidR="00392729" w:rsidRPr="00732106" w:rsidRDefault="008B79E3" w:rsidP="008B79E3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III. </w:t>
      </w:r>
      <w:r w:rsidR="00392729">
        <w:rPr>
          <w:rFonts w:ascii="Times New Roman" w:hAnsi="Times New Roman" w:cs="Times New Roman"/>
          <w:b/>
          <w:bCs/>
          <w:sz w:val="24"/>
          <w:szCs w:val="24"/>
        </w:rPr>
        <w:t>Pastāvīgo un pagaidu zīmju uzstādīšana</w:t>
      </w:r>
    </w:p>
    <w:p w14:paraId="576FE7DD" w14:textId="77777777" w:rsidR="00392729" w:rsidRDefault="00392729" w:rsidP="003927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4961"/>
        <w:gridCol w:w="8364"/>
      </w:tblGrid>
      <w:tr w:rsidR="00392729" w:rsidRPr="007E52BA" w14:paraId="2B1D64FF" w14:textId="77777777" w:rsidTr="00291CC9">
        <w:trPr>
          <w:trHeight w:val="468"/>
        </w:trPr>
        <w:tc>
          <w:tcPr>
            <w:tcW w:w="704" w:type="dxa"/>
          </w:tcPr>
          <w:p w14:paraId="204A2D80" w14:textId="77777777" w:rsidR="00392729" w:rsidRDefault="00392729" w:rsidP="0027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  <w:p w14:paraId="7B1EDAF4" w14:textId="1E6ED6F2" w:rsidR="00291CC9" w:rsidRPr="007E52BA" w:rsidRDefault="00291CC9" w:rsidP="0027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p. k.</w:t>
            </w:r>
          </w:p>
        </w:tc>
        <w:tc>
          <w:tcPr>
            <w:tcW w:w="4961" w:type="dxa"/>
          </w:tcPr>
          <w:p w14:paraId="69C2C264" w14:textId="77777777" w:rsidR="00392729" w:rsidRPr="007E52BA" w:rsidRDefault="00392729" w:rsidP="0027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52BA">
              <w:rPr>
                <w:rFonts w:ascii="Times New Roman" w:hAnsi="Times New Roman" w:cs="Times New Roman"/>
                <w:sz w:val="24"/>
                <w:szCs w:val="24"/>
              </w:rPr>
              <w:t>Signālzīmes</w:t>
            </w:r>
            <w:proofErr w:type="spellEnd"/>
          </w:p>
        </w:tc>
        <w:tc>
          <w:tcPr>
            <w:tcW w:w="8364" w:type="dxa"/>
          </w:tcPr>
          <w:p w14:paraId="6FA86AFD" w14:textId="77777777" w:rsidR="00392729" w:rsidRPr="007E52BA" w:rsidRDefault="00392729" w:rsidP="0027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2BA">
              <w:rPr>
                <w:rFonts w:ascii="Times New Roman" w:hAnsi="Times New Roman" w:cs="Times New Roman"/>
                <w:sz w:val="24"/>
                <w:szCs w:val="24"/>
              </w:rPr>
              <w:t>Uzstādīšana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 nosacījumi</w:t>
            </w:r>
          </w:p>
        </w:tc>
      </w:tr>
      <w:tr w:rsidR="00392729" w:rsidRPr="007E52BA" w14:paraId="5DC183BD" w14:textId="77777777" w:rsidTr="00291CC9">
        <w:trPr>
          <w:trHeight w:val="2706"/>
        </w:trPr>
        <w:tc>
          <w:tcPr>
            <w:tcW w:w="704" w:type="dxa"/>
            <w:shd w:val="clear" w:color="auto" w:fill="auto"/>
          </w:tcPr>
          <w:p w14:paraId="21B8527F" w14:textId="77777777" w:rsidR="00392729" w:rsidRPr="00760F95" w:rsidRDefault="00392729" w:rsidP="0027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F95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4961" w:type="dxa"/>
            <w:shd w:val="clear" w:color="auto" w:fill="auto"/>
          </w:tcPr>
          <w:p w14:paraId="37418D08" w14:textId="5AEA4F22" w:rsidR="00392729" w:rsidRPr="00760F95" w:rsidRDefault="00291CC9" w:rsidP="00277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392729" w:rsidRPr="00760F95">
              <w:rPr>
                <w:rFonts w:ascii="Times New Roman" w:hAnsi="Times New Roman" w:cs="Times New Roman"/>
                <w:sz w:val="24"/>
                <w:szCs w:val="24"/>
              </w:rPr>
              <w:t>Nolaist strāvas noņēmēju</w:t>
            </w:r>
            <w:r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392729" w:rsidRPr="00760F9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392729" w:rsidRPr="00760F95">
              <w:rPr>
                <w:rFonts w:ascii="Times New Roman" w:hAnsi="Times New Roman" w:cs="Times New Roman"/>
                <w:sz w:val="24"/>
                <w:szCs w:val="24"/>
              </w:rPr>
              <w:t>Pacelt strāvas noņēmēju</w:t>
            </w:r>
            <w:r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392729" w:rsidRPr="00760F95">
              <w:rPr>
                <w:rFonts w:ascii="Times New Roman" w:hAnsi="Times New Roman" w:cs="Times New Roman"/>
                <w:sz w:val="24"/>
                <w:szCs w:val="24"/>
              </w:rPr>
              <w:t xml:space="preserve"> un </w:t>
            </w:r>
            <w:r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392729" w:rsidRPr="00760F95">
              <w:rPr>
                <w:rFonts w:ascii="Times New Roman" w:hAnsi="Times New Roman" w:cs="Times New Roman"/>
                <w:sz w:val="24"/>
                <w:szCs w:val="24"/>
              </w:rPr>
              <w:t>Uzmanību! Strāvas šķirtne</w:t>
            </w:r>
            <w:r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8364" w:type="dxa"/>
            <w:shd w:val="clear" w:color="auto" w:fill="auto"/>
          </w:tcPr>
          <w:p w14:paraId="68CC3CE7" w14:textId="77777777" w:rsidR="00392729" w:rsidRDefault="00392729" w:rsidP="0027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1A927B0D" wp14:editId="00876889">
                  <wp:extent cx="5237353" cy="1990725"/>
                  <wp:effectExtent l="0" t="0" r="1905" b="0"/>
                  <wp:docPr id="1539996034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3227" cy="199675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E495151" w14:textId="77777777" w:rsidR="00392729" w:rsidRPr="00760F95" w:rsidRDefault="00392729" w:rsidP="0027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2729" w:rsidRPr="007E52BA" w14:paraId="601EF984" w14:textId="77777777" w:rsidTr="00291CC9">
        <w:trPr>
          <w:trHeight w:val="2154"/>
        </w:trPr>
        <w:tc>
          <w:tcPr>
            <w:tcW w:w="704" w:type="dxa"/>
          </w:tcPr>
          <w:p w14:paraId="63E7D87A" w14:textId="77777777" w:rsidR="00392729" w:rsidRPr="007E52BA" w:rsidRDefault="00392729" w:rsidP="0027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4961" w:type="dxa"/>
          </w:tcPr>
          <w:p w14:paraId="5068B2F6" w14:textId="64F8FF43" w:rsidR="00392729" w:rsidRPr="007E52BA" w:rsidRDefault="00CF2D4A" w:rsidP="00277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392729" w:rsidRPr="007E52BA">
              <w:rPr>
                <w:rFonts w:ascii="Times New Roman" w:hAnsi="Times New Roman" w:cs="Times New Roman"/>
                <w:sz w:val="24"/>
                <w:szCs w:val="24"/>
              </w:rPr>
              <w:t>Gatavoties nolaist strāvas noņēmēju</w:t>
            </w:r>
            <w:r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392729" w:rsidRPr="007E52B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392729" w:rsidRPr="007E52BA">
              <w:rPr>
                <w:rFonts w:ascii="Times New Roman" w:hAnsi="Times New Roman" w:cs="Times New Roman"/>
                <w:sz w:val="24"/>
                <w:szCs w:val="24"/>
              </w:rPr>
              <w:t>Nolaist strāvas noņēmēju</w:t>
            </w:r>
            <w:r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92729" w:rsidRPr="007E52BA">
              <w:rPr>
                <w:rFonts w:ascii="Times New Roman" w:hAnsi="Times New Roman" w:cs="Times New Roman"/>
                <w:sz w:val="24"/>
                <w:szCs w:val="24"/>
              </w:rPr>
              <w:t xml:space="preserve">un </w:t>
            </w:r>
            <w:r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392729" w:rsidRPr="007E52BA">
              <w:rPr>
                <w:rFonts w:ascii="Times New Roman" w:hAnsi="Times New Roman" w:cs="Times New Roman"/>
                <w:sz w:val="24"/>
                <w:szCs w:val="24"/>
              </w:rPr>
              <w:t>Pacelt strāvas noņēmēju</w:t>
            </w:r>
            <w:r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8364" w:type="dxa"/>
          </w:tcPr>
          <w:p w14:paraId="5BA65DC2" w14:textId="77777777" w:rsidR="00392729" w:rsidRPr="007E52BA" w:rsidRDefault="00392729" w:rsidP="00277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67C5E1" w14:textId="77777777" w:rsidR="00392729" w:rsidRPr="007E52BA" w:rsidRDefault="00392729" w:rsidP="0027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65C1F5D5" wp14:editId="5D00D0B5">
                  <wp:extent cx="5163569" cy="1264920"/>
                  <wp:effectExtent l="0" t="0" r="0" b="0"/>
                  <wp:docPr id="87324842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0391" cy="126904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2729" w:rsidRPr="007E52BA" w14:paraId="6CDC0F50" w14:textId="77777777" w:rsidTr="00291CC9">
        <w:trPr>
          <w:trHeight w:val="2154"/>
        </w:trPr>
        <w:tc>
          <w:tcPr>
            <w:tcW w:w="704" w:type="dxa"/>
          </w:tcPr>
          <w:p w14:paraId="1F57204F" w14:textId="77777777" w:rsidR="00392729" w:rsidRPr="007E52BA" w:rsidRDefault="00392729" w:rsidP="0027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44.</w:t>
            </w:r>
          </w:p>
        </w:tc>
        <w:tc>
          <w:tcPr>
            <w:tcW w:w="4961" w:type="dxa"/>
          </w:tcPr>
          <w:p w14:paraId="6C7F4AFE" w14:textId="7E1D4A71" w:rsidR="00392729" w:rsidRPr="007E52BA" w:rsidRDefault="007248B6" w:rsidP="00277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392729" w:rsidRPr="007E52BA">
              <w:rPr>
                <w:rFonts w:ascii="Times New Roman" w:hAnsi="Times New Roman" w:cs="Times New Roman"/>
                <w:sz w:val="24"/>
                <w:szCs w:val="24"/>
              </w:rPr>
              <w:t>Atslēgt strāvu</w:t>
            </w:r>
            <w:r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392729" w:rsidRPr="007E52B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392729" w:rsidRPr="007E52BA">
              <w:rPr>
                <w:rFonts w:ascii="Times New Roman" w:hAnsi="Times New Roman" w:cs="Times New Roman"/>
                <w:sz w:val="24"/>
                <w:szCs w:val="24"/>
              </w:rPr>
              <w:t>Ieslēgt strāvu elektrolokomotīvē</w:t>
            </w:r>
            <w:r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392729" w:rsidRPr="007E52BA">
              <w:rPr>
                <w:rFonts w:ascii="Times New Roman" w:hAnsi="Times New Roman" w:cs="Times New Roman"/>
                <w:sz w:val="24"/>
                <w:szCs w:val="24"/>
              </w:rPr>
              <w:t xml:space="preserve"> un</w:t>
            </w:r>
            <w:r w:rsidR="003927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392729" w:rsidRPr="007E52BA">
              <w:rPr>
                <w:rFonts w:ascii="Times New Roman" w:hAnsi="Times New Roman" w:cs="Times New Roman"/>
                <w:sz w:val="24"/>
                <w:szCs w:val="24"/>
              </w:rPr>
              <w:t>Ieslēgt strāvu elektrovilcienā</w:t>
            </w:r>
            <w:r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8364" w:type="dxa"/>
          </w:tcPr>
          <w:p w14:paraId="6A6CD95F" w14:textId="77777777" w:rsidR="00392729" w:rsidRPr="007E52BA" w:rsidRDefault="00392729" w:rsidP="00277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03539D61" wp14:editId="39C93BC0">
                  <wp:extent cx="5194803" cy="1371600"/>
                  <wp:effectExtent l="0" t="0" r="6350" b="0"/>
                  <wp:docPr id="1438966609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5074" cy="137695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2729" w:rsidRPr="007E52BA" w14:paraId="3D4D02D3" w14:textId="77777777" w:rsidTr="00291CC9">
        <w:trPr>
          <w:trHeight w:val="2729"/>
        </w:trPr>
        <w:tc>
          <w:tcPr>
            <w:tcW w:w="704" w:type="dxa"/>
          </w:tcPr>
          <w:p w14:paraId="51446F4A" w14:textId="77777777" w:rsidR="00392729" w:rsidRPr="007E52BA" w:rsidRDefault="00392729" w:rsidP="0027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4961" w:type="dxa"/>
          </w:tcPr>
          <w:p w14:paraId="496E5435" w14:textId="0E597027" w:rsidR="00392729" w:rsidRPr="007E52BA" w:rsidRDefault="007248B6" w:rsidP="00277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392729" w:rsidRPr="007E52BA">
              <w:rPr>
                <w:rFonts w:ascii="Times New Roman" w:hAnsi="Times New Roman" w:cs="Times New Roman"/>
                <w:sz w:val="24"/>
                <w:szCs w:val="24"/>
              </w:rPr>
              <w:t>Pacelt nazi, aizvērt spārnus</w:t>
            </w:r>
            <w:r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392729" w:rsidRPr="007E52BA">
              <w:rPr>
                <w:rFonts w:ascii="Times New Roman" w:hAnsi="Times New Roman" w:cs="Times New Roman"/>
                <w:sz w:val="24"/>
                <w:szCs w:val="24"/>
              </w:rPr>
              <w:t xml:space="preserve"> un</w:t>
            </w:r>
            <w:r w:rsidR="003927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392729" w:rsidRPr="007E52BA">
              <w:rPr>
                <w:rFonts w:ascii="Times New Roman" w:hAnsi="Times New Roman" w:cs="Times New Roman"/>
                <w:sz w:val="24"/>
                <w:szCs w:val="24"/>
              </w:rPr>
              <w:t>Nolaist nazi, atvērt spārnus</w:t>
            </w:r>
            <w:r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8364" w:type="dxa"/>
          </w:tcPr>
          <w:p w14:paraId="28A1456E" w14:textId="77777777" w:rsidR="00392729" w:rsidRPr="007E52BA" w:rsidRDefault="00392729" w:rsidP="0027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F14E13" w14:textId="77777777" w:rsidR="00392729" w:rsidRPr="007E52BA" w:rsidRDefault="00392729" w:rsidP="0027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7806005A" wp14:editId="1948781B">
                  <wp:extent cx="5220458" cy="2095500"/>
                  <wp:effectExtent l="0" t="0" r="0" b="0"/>
                  <wp:docPr id="469874962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2933" cy="209649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2729" w:rsidRPr="007E52BA" w14:paraId="07ADEF4C" w14:textId="77777777" w:rsidTr="00291CC9">
        <w:trPr>
          <w:trHeight w:val="2729"/>
        </w:trPr>
        <w:tc>
          <w:tcPr>
            <w:tcW w:w="704" w:type="dxa"/>
          </w:tcPr>
          <w:p w14:paraId="4E721CE9" w14:textId="77777777" w:rsidR="00392729" w:rsidRPr="007E52BA" w:rsidRDefault="00392729" w:rsidP="0027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4961" w:type="dxa"/>
          </w:tcPr>
          <w:p w14:paraId="0ACC02B2" w14:textId="34F0F02C" w:rsidR="00392729" w:rsidRPr="007E52BA" w:rsidRDefault="007248B6" w:rsidP="00277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392729" w:rsidRPr="007E52BA">
              <w:rPr>
                <w:rFonts w:ascii="Times New Roman" w:hAnsi="Times New Roman" w:cs="Times New Roman"/>
                <w:sz w:val="24"/>
                <w:szCs w:val="24"/>
              </w:rPr>
              <w:t>Pacelt nazi, aizvērt spārnus</w:t>
            </w:r>
            <w:r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392729" w:rsidRPr="007E52B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927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392729" w:rsidRPr="007E52BA">
              <w:rPr>
                <w:rFonts w:ascii="Times New Roman" w:hAnsi="Times New Roman" w:cs="Times New Roman"/>
                <w:sz w:val="24"/>
                <w:szCs w:val="24"/>
              </w:rPr>
              <w:t>Nolaist nazi, atvērt spārnus</w:t>
            </w:r>
            <w:r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392729" w:rsidRPr="007E52BA">
              <w:rPr>
                <w:rFonts w:ascii="Times New Roman" w:hAnsi="Times New Roman" w:cs="Times New Roman"/>
                <w:sz w:val="24"/>
                <w:szCs w:val="24"/>
              </w:rPr>
              <w:t xml:space="preserve"> un </w:t>
            </w:r>
            <w:r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="00392729" w:rsidRPr="007E52BA">
              <w:rPr>
                <w:rFonts w:ascii="Times New Roman" w:hAnsi="Times New Roman" w:cs="Times New Roman"/>
                <w:sz w:val="24"/>
                <w:szCs w:val="24"/>
              </w:rPr>
              <w:t>Gatavoties naža pacelšanai un spārnu aizvēršanai</w:t>
            </w:r>
            <w:r w:rsidRPr="00291CC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8364" w:type="dxa"/>
          </w:tcPr>
          <w:p w14:paraId="4F90174B" w14:textId="77777777" w:rsidR="00392729" w:rsidRPr="007E52BA" w:rsidRDefault="00392729" w:rsidP="0027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DA6DAA" w14:textId="77777777" w:rsidR="00392729" w:rsidRPr="007E52BA" w:rsidRDefault="00392729" w:rsidP="00277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lv-LV"/>
              </w:rPr>
              <w:lastRenderedPageBreak/>
              <w:drawing>
                <wp:inline distT="0" distB="0" distL="0" distR="0" wp14:anchorId="0C345D95" wp14:editId="4FF6D254">
                  <wp:extent cx="5361471" cy="2354580"/>
                  <wp:effectExtent l="0" t="0" r="0" b="0"/>
                  <wp:docPr id="201485589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7840" cy="235737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AC879A" w14:textId="77777777" w:rsidR="00052572" w:rsidRDefault="00052572"/>
    <w:sectPr w:rsidR="00052572" w:rsidSect="00EA4143">
      <w:headerReference w:type="default" r:id="rId51"/>
      <w:footerReference w:type="default" r:id="rId52"/>
      <w:footerReference w:type="first" r:id="rId53"/>
      <w:pgSz w:w="16838" w:h="11906" w:orient="landscape"/>
      <w:pgMar w:top="1418" w:right="1134" w:bottom="141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29C87" w14:textId="77777777" w:rsidR="00EA4143" w:rsidRDefault="00EA4143" w:rsidP="00EA4143">
      <w:pPr>
        <w:spacing w:after="0" w:line="240" w:lineRule="auto"/>
      </w:pPr>
      <w:r>
        <w:separator/>
      </w:r>
    </w:p>
  </w:endnote>
  <w:endnote w:type="continuationSeparator" w:id="0">
    <w:p w14:paraId="0F12589E" w14:textId="77777777" w:rsidR="00EA4143" w:rsidRDefault="00EA4143" w:rsidP="00EA4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27624" w14:textId="402715A8" w:rsidR="00EA4143" w:rsidRPr="00EA4143" w:rsidRDefault="00EA4143">
    <w:pPr>
      <w:pStyle w:val="Footer"/>
      <w:rPr>
        <w:rFonts w:ascii="Times New Roman" w:hAnsi="Times New Roman" w:cs="Times New Roman"/>
        <w:sz w:val="16"/>
        <w:szCs w:val="16"/>
      </w:rPr>
    </w:pPr>
    <w:r w:rsidRPr="00EA4143">
      <w:rPr>
        <w:rFonts w:ascii="Times New Roman" w:hAnsi="Times New Roman" w:cs="Times New Roman"/>
        <w:sz w:val="16"/>
        <w:szCs w:val="16"/>
      </w:rPr>
      <w:t>N1656_3_p8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26280" w14:textId="77777777" w:rsidR="00D07375" w:rsidRPr="00EA4143" w:rsidRDefault="00D07375" w:rsidP="00D07375">
    <w:pPr>
      <w:pStyle w:val="Footer"/>
      <w:rPr>
        <w:rFonts w:ascii="Times New Roman" w:hAnsi="Times New Roman" w:cs="Times New Roman"/>
        <w:sz w:val="16"/>
        <w:szCs w:val="16"/>
      </w:rPr>
    </w:pPr>
    <w:r w:rsidRPr="00EA4143">
      <w:rPr>
        <w:rFonts w:ascii="Times New Roman" w:hAnsi="Times New Roman" w:cs="Times New Roman"/>
        <w:sz w:val="16"/>
        <w:szCs w:val="16"/>
      </w:rPr>
      <w:t>N1656_3_p8</w:t>
    </w:r>
  </w:p>
  <w:p w14:paraId="0CFEBBA4" w14:textId="77777777" w:rsidR="00EA4143" w:rsidRDefault="00EA41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DE7C8" w14:textId="77777777" w:rsidR="00EA4143" w:rsidRDefault="00EA4143" w:rsidP="00EA4143">
      <w:pPr>
        <w:spacing w:after="0" w:line="240" w:lineRule="auto"/>
      </w:pPr>
      <w:r>
        <w:separator/>
      </w:r>
    </w:p>
  </w:footnote>
  <w:footnote w:type="continuationSeparator" w:id="0">
    <w:p w14:paraId="1CE50FEE" w14:textId="77777777" w:rsidR="00EA4143" w:rsidRDefault="00EA4143" w:rsidP="00EA4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851795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6F172A4C" w14:textId="7A1CCE57" w:rsidR="00EA4143" w:rsidRPr="00EA4143" w:rsidRDefault="00EA4143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A414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A414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A414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EA414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A4143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215BB4C0" w14:textId="77777777" w:rsidR="00EA4143" w:rsidRDefault="00EA41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1408"/>
    <w:multiLevelType w:val="hybridMultilevel"/>
    <w:tmpl w:val="1A709738"/>
    <w:lvl w:ilvl="0" w:tplc="F918DA80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F14DA"/>
    <w:multiLevelType w:val="hybridMultilevel"/>
    <w:tmpl w:val="3CD63D3C"/>
    <w:lvl w:ilvl="0" w:tplc="042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1CB7FA8"/>
    <w:multiLevelType w:val="hybridMultilevel"/>
    <w:tmpl w:val="05F60B14"/>
    <w:lvl w:ilvl="0" w:tplc="F7FE5F28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257204120">
    <w:abstractNumId w:val="1"/>
  </w:num>
  <w:num w:numId="2" w16cid:durableId="949237781">
    <w:abstractNumId w:val="0"/>
  </w:num>
  <w:num w:numId="3" w16cid:durableId="5713533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FE8"/>
    <w:rsid w:val="00052572"/>
    <w:rsid w:val="0013526A"/>
    <w:rsid w:val="002329A2"/>
    <w:rsid w:val="00291CC9"/>
    <w:rsid w:val="00392729"/>
    <w:rsid w:val="004C5BB4"/>
    <w:rsid w:val="004E2EB0"/>
    <w:rsid w:val="004F3944"/>
    <w:rsid w:val="005C3098"/>
    <w:rsid w:val="006E7F59"/>
    <w:rsid w:val="007248B6"/>
    <w:rsid w:val="00803485"/>
    <w:rsid w:val="008B79E3"/>
    <w:rsid w:val="00B70927"/>
    <w:rsid w:val="00BC0462"/>
    <w:rsid w:val="00CF2D4A"/>
    <w:rsid w:val="00D07375"/>
    <w:rsid w:val="00DA3FE8"/>
    <w:rsid w:val="00DB0D9C"/>
    <w:rsid w:val="00EA4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4D76DCC"/>
  <w15:chartTrackingRefBased/>
  <w15:docId w15:val="{5B0F9C61-3A64-4F07-AA96-243382FBA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lv-LV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2729"/>
    <w:pPr>
      <w:spacing w:after="160" w:line="259" w:lineRule="auto"/>
    </w:pPr>
    <w:rPr>
      <w:rFonts w:asciiTheme="minorHAnsi" w:hAnsiTheme="minorHAnsi" w:cstheme="minorBidi"/>
      <w:kern w:val="0"/>
      <w:sz w:val="22"/>
      <w:szCs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92729"/>
    <w:rPr>
      <w:rFonts w:asciiTheme="minorHAnsi" w:hAnsiTheme="minorHAnsi" w:cstheme="minorBidi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272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A414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4143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A414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4143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Revision">
    <w:name w:val="Revision"/>
    <w:hidden/>
    <w:uiPriority w:val="99"/>
    <w:semiHidden/>
    <w:rsid w:val="0013526A"/>
    <w:rPr>
      <w:rFonts w:asciiTheme="minorHAnsi" w:hAnsiTheme="minorHAnsi" w:cstheme="minorBidi"/>
      <w:kern w:val="0"/>
      <w:sz w:val="22"/>
      <w:szCs w:val="22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352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52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526A"/>
    <w:rPr>
      <w:rFonts w:asciiTheme="minorHAnsi" w:hAnsiTheme="minorHAnsi" w:cstheme="minorBidi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52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526A"/>
    <w:rPr>
      <w:rFonts w:asciiTheme="minorHAnsi" w:hAnsiTheme="minorHAnsi" w:cstheme="minorBidi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gif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2" Type="http://schemas.openxmlformats.org/officeDocument/2006/relationships/numbering" Target="numbering.xml"/><Relationship Id="rId16" Type="http://schemas.openxmlformats.org/officeDocument/2006/relationships/image" Target="media/image9.gif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8.gif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10" Type="http://schemas.openxmlformats.org/officeDocument/2006/relationships/image" Target="media/image3.gif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8" Type="http://schemas.openxmlformats.org/officeDocument/2006/relationships/image" Target="media/image1.gif"/><Relationship Id="rId51" Type="http://schemas.openxmlformats.org/officeDocument/2006/relationships/header" Target="head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FB1E6-DC16-485A-83EE-95ED9B5FA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7200</Words>
  <Characters>4105</Characters>
  <Application>Microsoft Office Word</Application>
  <DocSecurity>0</DocSecurity>
  <Lines>34</Lines>
  <Paragraphs>22</Paragraphs>
  <ScaleCrop>false</ScaleCrop>
  <Company/>
  <LinksUpToDate>false</LinksUpToDate>
  <CharactersWithSpaces>11283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Kaspars Ozolins-Ozols</dc:creator>
  <cp:keywords/>
  <dc:description/>
  <cp:lastModifiedBy>Lilija Kampane</cp:lastModifiedBy>
  <cp:revision>2</cp:revision>
  <dcterms:created xsi:type="dcterms:W3CDTF">2023-11-10T11:55:00Z</dcterms:created>
  <dcterms:modified xsi:type="dcterms:W3CDTF">2023-11-10T11:55:00Z</dcterms:modified>
</cp:coreProperties>
</file>