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jūlijā (prot. Nr. 29 59.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Atveseļošanas fonda 3.1.1.5. investīcijas "Izglītības iestāžu infrastruktūras pilnveide un aprīkošana" otrās projektu iesniedzēju priekšatlases kārtas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2022. gada 4. oktobra noteikumu Nr. 619 "Eiropas Savienības Atveseļošanas un noturības mehānisma plāna 3.1.1.5.i investīcijas "Izglītības iestāžu infrastruktūras pilnveide un aprīkošana" īstenošanas noteikumi" 11.</w:t>
      </w:r>
      <w:r w:rsidR="00000000" w:rsidRPr="00000000" w:rsidDel="00000000">
        <w:rPr>
          <w:vertAlign w:val="superscript"/>
          <w:rtl w:val="0"/>
        </w:rPr>
        <w:t xml:space="preserve">1</w:t>
      </w:r>
      <w:r w:rsidR="00000000" w:rsidRPr="00000000" w:rsidDel="00000000">
        <w:rPr>
          <w:rtl w:val="0"/>
        </w:rPr>
        <w:t xml:space="preserve">, 12. un 16.</w:t>
      </w:r>
      <w:r w:rsidR="00000000" w:rsidRPr="00000000" w:rsidDel="00000000">
        <w:rPr>
          <w:vertAlign w:val="superscript"/>
          <w:rtl w:val="0"/>
        </w:rPr>
        <w:t xml:space="preserve">1</w:t>
      </w:r>
      <w:r w:rsidR="00000000" w:rsidRPr="00000000" w:rsidDel="00000000">
        <w:rPr>
          <w:rtl w:val="0"/>
        </w:rPr>
        <w:t xml:space="preserve"> punktu, apstiprināt Eiropas Savienības Atveseļošanas un noturības mehānisma plāna 3.1.1.5. investīcijas "Izglītības iestāžu infrastruktūras pilnveide un aprīkošana" finansējuma 4 403 243 </w:t>
      </w:r>
      <w:r w:rsidR="00000000" w:rsidRPr="00000000" w:rsidDel="00000000">
        <w:rPr>
          <w:i w:val="1"/>
          <w:rtl w:val="0"/>
        </w:rPr>
        <w:t xml:space="preserve">euro</w:t>
      </w:r>
      <w:r w:rsidR="00000000" w:rsidRPr="00000000" w:rsidDel="00000000">
        <w:rPr>
          <w:rtl w:val="0"/>
        </w:rPr>
        <w:t xml:space="preserve"> apmērā piešķiršanu Aizkraukles novada pašvaldības dibinātām vispārējās izglītības iestādēm – Jaunjelgavas vidusskolai, Neretas Jāņa Jaunsudrabiņa vidusskolai un Pļaviņu vidusskolai.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Ministru kabineta 2022. gada 4. oktobra noteikumu Nr. 619 "Eiropas Savienības Atveseļošanas un noturības mehānisma plāna 3.1.1.5.i investīcijas "Izglītības iestāžu infrastruktūras pilnveide un aprīkošana" īstenošanas noteikumi" 24. punktu Aizkraukles novada pašvaldība līdz 40 procentiem no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finansējuma var paredzēt mācību vides uzlabošanai, tai skaitā vispārējās izglītības iestādes ēkas kapacitātes palielināšanai, citā vispārējās vidējās izglītības iestādē, ja vispārējās izglītības iestāžu tīkla sakārtošanas rezultātā tajā paredzams izglītojamo skaita pieaugums, vai par pamatskolu reorganizētajā vispārējās izglītības iestādē ārpus novada pašvaldības administratīvā centra (ar stabilu pozitīvu izglītojamo skaita dinamiku 1.–6. klašu grupā pēdējos piecos gados).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24-TA-1407</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24-TA-1407</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rīkojuma_projekts_24-TA-1407.docx</dc:title>
</cp:coreProperties>
</file>

<file path=docProps/custom.xml><?xml version="1.0" encoding="utf-8"?>
<Properties xmlns="http://schemas.openxmlformats.org/officeDocument/2006/custom-properties" xmlns:vt="http://schemas.openxmlformats.org/officeDocument/2006/docPropsVTypes"/>
</file>