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11.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506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Mēslošanas līdzekļu identifikācijas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 Vienkāršie (galvenos augu barības elementus saturošie)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Slāpekļa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143"/>
        <w:gridCol w:w="2239"/>
        <w:gridCol w:w="2239"/>
        <w:tblGridChange w:id="0">
          <w:tblGrid>
            <w:gridCol w:w="419"/>
            <w:gridCol w:w="2239"/>
            <w:gridCol w:w="2143"/>
            <w:gridCol w:w="2239"/>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nitrāts (salpetris)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nitrāts, var saturēt piedevas – malto kaļķakmeni, malto dolomītu, kalcija sulfātu, magnija sulfātu, kizerītu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un amonija slāpeklis katrs veido apmēram pusi no kopējā slāpekļa.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nitrāts var saturēt piedevas: kalcija karbonātu (kaļķakmeni) vai magnija un kalcija karbonātu (dolomītu).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Specifiskās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minerālmēsli satur vairāk par 28 % N, tiem jāatbilst šādām papildu prasībām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tie nedrīkst saturēt neorganiskas piedevas vai citas inertas vielas (izņemot iepriekš minētās), kuras var palielināt to sakaršanu vai sprādzienbīstamību, kā arī smagos metālus, un jebkurš ražošanas procesā radies to daudzums nedrīkst palielināt produkta sakaršanu vai sprādzienbīstamību;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minerālmēsliem, kas vispirms bijuši pakļauti diviem termiskiem cikliem 25–50 °C temperatūrā, naftas produktu piesaistes spēja nepārsniedz 4 % no to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viegli uzliesmojošās sastāvdaļas, izteiktas oglekļa veidā, nepārsniedz (masas procentos):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 – minerālmēsliem, kas satur ne mazāk kā 31,5 % slāpekļa,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 – minerālmēsliem, kas satur 28–31,4 % slāpekļa;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amonija nitrāta šķīduma (10 g amonija nitrāta izšķīdināti 100 ml ūdens) pH ir ne mazāks par 4,5;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ne vairāk par 5 % daļiņu iziet cauri sietam, kura acu izmērs ir 1 mm, un ne vairāk kā 3 % – cauri sietam, kura acu izmērs ir 0,5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hlora saturs nepārsniedz 0,02 % no amonija nitrāta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vara saturs (noteikts hlorūdeņražskābē, kuras blīvums 20 °C temperatūrā – 1,18 g/ml) nepārsniedz 10 mg/kg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kalcija nitrāts un 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nitrātu (N-NO</w:t>
            </w:r>
            <w:r w:rsidR="00000000" w:rsidRPr="00000000" w:rsidDel="00000000">
              <w:rPr>
                <w:vertAlign w:val="subscript"/>
                <w:rtl w:val="0"/>
              </w:rPr>
              <w:t xml:space="preserve">3</w:t>
            </w:r>
            <w:r w:rsidR="00000000" w:rsidRPr="00000000" w:rsidDel="00000000">
              <w:rPr>
                <w:rtl w:val="0"/>
              </w:rPr>
              <w:t xml:space="preserve">) un amonija slāpekļa (N-NH</w:t>
            </w:r>
            <w:r w:rsidR="00000000" w:rsidRPr="00000000" w:rsidDel="00000000">
              <w:rPr>
                <w:vertAlign w:val="subscript"/>
                <w:rtl w:val="0"/>
              </w:rPr>
              <w:t xml:space="preserve">4</w:t>
            </w:r>
            <w:r w:rsidR="00000000" w:rsidRPr="00000000" w:rsidDel="00000000">
              <w:rPr>
                <w:rtl w:val="0"/>
              </w:rPr>
              <w:t xml:space="preserve">)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amonija slāpekļa saturs – 1,5 %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detaļas (ja nepieciešams): nitrātu slāpeklis (N-NO</w:t>
            </w:r>
            <w:r w:rsidR="00000000" w:rsidRPr="00000000" w:rsidDel="00000000">
              <w:rPr>
                <w:vertAlign w:val="subscript"/>
                <w:rtl w:val="0"/>
              </w:rPr>
              <w:t xml:space="preserve">3</w:t>
            </w:r>
            <w:r w:rsidR="00000000" w:rsidRPr="00000000" w:rsidDel="00000000">
              <w:rPr>
                <w:rtl w:val="0"/>
              </w:rPr>
              <w:t xml:space="preserve">) un 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kalcija nitrāts un 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 nitrātu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nitrātu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Mg ir kristālu formā, papildina ar piezīmi "kristāliskā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nitrātu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Čīles salpetris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Ražots no tīrradņa Čīles salpetra, pamatsastāvdaļa – 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nitrātu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kalcija ciānamīds, kalcija oksīds, nelielā daudzumā var saturēt amonija sāļus un 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no deklarētā slāpekļa ir ciānamīda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kalcija ciānamīds, kalcija oksīds, nelielā daudzumā var saturēt amonija sāļus un urīnvielu, kas papildināta ar nitrātu slāpekli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no deklarētā slāpekļa ir ciānamīda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slāpekļa minimālais saturs – 1 %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slāpekļa maksimālais saturs – 3 %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amonija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nitrāts, papildvielas – kalcija karbonāts (maltais kaļķakmens) un (vai) magnija karbonāts un kalcija karbonāts (maltais dolomīts)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un amonija slāpeklis katrs veido apmēram pusi no kopējā slāpekļa. Apzīmējums "kalcija-amonija nitrāts" paredzēts vienīgi minerālmēsliem, kas papildus amonija nitrātam satur tikai kalcija karbonātu (kaļķakmeni) un (vai) magnija karbonātu un kalcija karbonātu (dolomītu).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karbonātu minimālais saturs ir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Karbonātu tīrības pakāpe nav zemāka par 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 ja mēslošanas līdzeklis satur magnija karbonātu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nitrāts un 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izteikts kā amonija un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Amonija-magnija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amonija nitrāts, amonija sulfāts un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amonija un nitrātu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amonija nitrāts un magnija kompleksie sāļi (magnija karbonāts un/vai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amonija (N-NH</w:t>
            </w:r>
            <w:r w:rsidR="00000000" w:rsidRPr="00000000" w:rsidDel="00000000">
              <w:rPr>
                <w:vertAlign w:val="subscript"/>
                <w:rtl w:val="0"/>
              </w:rPr>
              <w:t xml:space="preserve">4</w:t>
            </w:r>
            <w:r w:rsidR="00000000" w:rsidRPr="00000000" w:rsidDel="00000000">
              <w:rPr>
                <w:rtl w:val="0"/>
              </w:rPr>
              <w:t xml:space="preserve">) un nitrātu (N-NO</w:t>
            </w:r>
            <w:r w:rsidR="00000000" w:rsidRPr="00000000" w:rsidDel="00000000">
              <w:rPr>
                <w:vertAlign w:val="subscript"/>
                <w:rtl w:val="0"/>
              </w:rPr>
              <w:t xml:space="preserve">3</w:t>
            </w:r>
            <w:r w:rsidR="00000000" w:rsidRPr="00000000" w:rsidDel="00000000">
              <w:rPr>
                <w:rtl w:val="0"/>
              </w:rPr>
              <w:t xml:space="preserve">)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kopējais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 un, iespējams, 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 (karbamīds)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karbamīds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amīdu (N-NH</w:t>
            </w:r>
            <w:r w:rsidR="00000000" w:rsidRPr="00000000" w:rsidDel="00000000">
              <w:rPr>
                <w:vertAlign w:val="subscript"/>
                <w:rtl w:val="0"/>
              </w:rPr>
              <w:t xml:space="preserve">2</w:t>
            </w:r>
            <w:r w:rsidR="00000000" w:rsidRPr="00000000" w:rsidDel="00000000">
              <w:rPr>
                <w:rtl w:val="0"/>
              </w:rPr>
              <w:t xml:space="preserve">) formā (ieskaitot biuretu).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1,2 % (lietošanai cietā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0,5 % (augu apsmidzināšanai)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izteikts amīdu slāpekļa (N-NH</w:t>
            </w:r>
            <w:r w:rsidR="00000000" w:rsidRPr="00000000" w:rsidDel="00000000">
              <w:rPr>
                <w:vertAlign w:val="subscript"/>
                <w:rtl w:val="0"/>
              </w:rPr>
              <w:t xml:space="preserve">2</w:t>
            </w:r>
            <w:r w:rsidR="00000000" w:rsidRPr="00000000" w:rsidDel="00000000">
              <w:rPr>
                <w:rtl w:val="0"/>
              </w:rPr>
              <w:t xml:space="preserve">) formā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Krotonilidendiurīnviela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urīnvielai reaģējot ar krotonaldehīdu, monomērs komplekss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25 % N ir krotonilidendiurīnvielas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amīdu slāpekļa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 ja tas ir 1 % vai vairāk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krotonilidendiurīnvielas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Izobutilēndiurīnviela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 ķīmiski, urīnvielai reaģējot ar izobutilēnaldehīdu, monomērs komplekss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25 % N ir izobutilēndiurīnvielas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amīdu slāpekļa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 ja tas ir 1 % vai vairāk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izobutilēndiurīnvielas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Urīnvielas formaldehīds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urīnvielai reaģējot ar formaldehīdu, pamatsastāvdaļa – urīnvielas formaldehīda molekulas, polimērs komplekss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deklarētā kopējā slāpekļa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31 % slāpekļa ir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amīdu slāpekļa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 ja tas ir 1 % un vairāk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 šķīstošs aukstā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urīnvielas formaldehīda slāpeklis, šķīstošs tikai karstā ūdenī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kas satur krotonilidendiurīnvielu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satur krotonilidendiurīnvielu un vienkāršos slāpekļa minerālmēslus, izņemot kalcija ciānamīdu, slāpekļa-kalcija ciānamīdu, amonija nitrātu un kalcija-amonija nitrātu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3 % slāpekļa ir amonija un (vai) nitrātu un (vai)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deklarētā kopējā slāpekļa ir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(amīdu N + krotonilidendiurīnvielas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formas, kuras saturs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krotonilidendiurīnvielas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kas satur izobutilēndiurīnvielu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satur izobutilēndiurīnvielu un vienkāršos slāpekļa minerālmēslus, izņemot kalcija ciānamīdu, slāpekļa-kalcija ciānamīdu, amonija nitrātu un kalcija-amonija nitrātu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3 % slāpekļa ir amonija un (vai) nitrātu, un (vai)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no deklarētā kopējā slāpekļa ir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(amīdu N + izobutilēndiurīnvielas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forma, kuras saturs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izobutilēndiurīnvielas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kas satur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satur urīnvielas formaldehīdu un vienkāršos slāpekļa minerālmēslus, izņemot kalcija ciānamīdu, slāpekļa-kalcija ciānamīdu, amonija nitrātu un kalcija-amonija nitrātu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3 % slāpekļa ir amonija un (vai) nitrātu, un (vai)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deklarētā kopējā slāpekļa ir urīnvielas formaldehīda sastāvā, no kura vismaz 3/5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(amīdu N + urīnvielas formaldehīda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forma, kuras saturs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aukstā ūdenī šķīstošais slāpeklis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tikai karstā ūdenī šķīstošais slāpeklis urīnvielas formaldehīda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 ar nitrifikācijas inhibitoru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satur amonija sulfātu un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amonija slāpekļa saturs – 18 %.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slāpekļa saturs diciāndiamīda sastāvā – 1,5 %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diciāndiamīda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informācija par lietošanas laiku un devu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sulfāta nitrāts ar nitrifikācijas inhibitoru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satur amonija sulfonitrātu un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slāpekļa saturs diciāndiamīda sastāvā – 1,5 %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diciāndiamīda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informācija par lietošanas laiku un devu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Urīnvielas-amonija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no urīnvielas un amonija sulfāta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amonija un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amonija slāpekļa saturs – 4 %.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sēra saturs – 4,8 %.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0,9 %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punktā minētie slāpekļa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punktā minēto slāpekļa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1.–23. punktā minētajiem slāpekļa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punktā minēto slāpekļa minerālmēslu deklarējamie dati, mikroelementu saturs atbilstoši Ministru kabineta 2015. gada 1. septembra noteikumu Nr. 506 "Mēslošanas līdzekļu un substrātu identifikācijas, kvalitātes atbilstības novērtēšanas un tirdzniecības noteikumi" (turpmāk – noteikumi) 4. pielikumam ,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Fosfora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(Granulētajiem minerālmēsliem granulometrisko sastāvu nosaka ar attiecīgu analītisko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143"/>
        <w:gridCol w:w="2143"/>
        <w:gridCol w:w="2335"/>
        <w:gridCol w:w="2239"/>
        <w:tblGridChange w:id="0">
          <w:tblGrid>
            <w:gridCol w:w="419"/>
            <w:gridCol w:w="2143"/>
            <w:gridCol w:w="2143"/>
            <w:gridCol w:w="2335"/>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apstrādājot sasmalcinātus fosforītus vai apatītus ar sērskābi, pamatsastāvdaļas – kalcija dihidrogēnfosfāts un 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 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93 %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ūdenī šķīstošā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Koncentrētais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apstrādājot sasmalcinātus fosforītus vai apatītus ar sērskābi un fosforskābi, pamatsastāvdaļas – kalcija dihidrogēnfosfāts un 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93 %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ūdenī šķīstošā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apstrādājot sasmalcinātus fosforītus vai apatītus ar fosforskābi, pamatsastāvdaļa – kalcija dihidrogēnfosfāts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 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93 % deklarētā fosfora daudzuma ir ūdenī šķīstošā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sasmalcinātu fosforītu apstrādājot ar sērskābi vai fosforskābi, pamatsastāvdaļas – kalcija dihidrogēnfosfāts, kalcija fosfāts un 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40 %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ūdenī šķīstošā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98 %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Precipitāts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izgulsnējot fosforskābi no fosforu saturošiem iežiem vai kauliem, pamatsastāvdaļa – kalcija hidrogēnfosfāts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 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98 %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termofosfāts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paaugstinātā temperatūrā apstrādājot maltus fosforītus ar bāziskiem šķīdumiem un silīcijskābi, pamatsastāvdaļas – bāziskais kalcija fosfāts un kalcija silikāts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96 %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termiski apstrādājot un samaļot fosforītus un (vai) apatītus (amorfā formā), pamatsastāvdaļa – alumīnija un kalcija fosfāti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bāziskā amonija citrātā šķīstošais (pēc "Džūlija").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98 %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samaļot fosforītus, pamatsastāvdaļas – kalcija fosfāts un kalcija karbonāts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55 %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divprocentīgā skudrskābē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99 % iziet cauri sietam, kura acu izmērs ir 0,125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divprocentīgā skudrskābē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materiāls, kas iziet cauri sietam, kura acu izmērs ir 0,063 mm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 (Tomasmilti)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dzelzs kausēšanas procesā, to pamatsastāvdaļas – kalcija silikāti-fosfāti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96 %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minētie fosfora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fosfora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1.–9. punktā minētajiem fosfora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fosfora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Kālija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143"/>
        <w:tblGridChange w:id="0">
          <w:tblGrid>
            <w:gridCol w:w="419"/>
            <w:gridCol w:w="2239"/>
            <w:gridCol w:w="2239"/>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Kainīts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pamatsastāvdaļas – kālija hlorīds un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Bagātināta kālija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un bagātinot tos ar kālija hlorīdu, mehāniski sajaucot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būt norāde par ūdenī šķīstošā magnija (Mg) saturu, ja tas ir augstāks par 3,0 %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pamatsastāvdaļa – 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Magniju saturošs 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un pievienojot magnija sāļus, pamatsastāvdaļas – kālija hlorīds un magnija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no kālija sāļiem, pamatsastāvdaļa – 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hlora (Cl)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magnēzijs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no kālija sāļiem, pievienojot magnija sāļus, pamatsastāvdaļas – kālija sulfāts un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hlora (Cl)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Kizerīts ar kālija sulfātu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kizerītam pievienojot kālija sulfātu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 (Mg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hlora (Cl)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minētie kālija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minēto kālija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1.–7. punktā minētajiem kālija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minēto kālija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 Kompleksie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143"/>
        <w:tblGridChange w:id="0">
          <w:tblGrid>
            <w:gridCol w:w="419"/>
            <w:gridCol w:w="2239"/>
            <w:gridCol w:w="2239"/>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NPK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ciānamīda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kopējais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divprocentīgā citronskābē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kuros ir 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bāziskā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alumīnija-kalcija fosfāts, kalcinētais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divprocentīgā skudrskābē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fosforītmilti).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NPK minerālmēslos, kuros nav fosforu saturošu izdedžu, kalcinētā fosfāta, alumīnija-kalcija fosfāta,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NPK minerālmēslos: a) kuru sastāvā ir fosforītmilti vai superfoss, nedrīkst būt fosforu saturoši izdedži, kalcinētais fosfāts un alumīnija-kalcija fosfāti. 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tikai minerālskābēs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ūdenī un neitrālā amonija citrātā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2,5 % ūdenī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nedrīkst būt fosforu saturoši izdedži, kalcinētais fosfāts un superfoss. 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ūdenī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(1.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minerālskābēs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no kura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NPK minerālmēsli satur tikai vienas formas fosfora minerālmēslus – fosforu saturošus izdedžus, kalcinēto fosfātu, alumīnija-kalcija fosfātu vai fosforītmiltus –, to nosaukumā norāda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alumīnija-kalcija fosfāts, vismaz 75 %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fosforītmilti, vismaz 55 %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divprocentīgā citronskābē.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fosfāti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kalcinētais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 – vismaz 90 % daļiņu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4. vai 5.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NPK minerālmēsliem, kuros nav fosforu saturošu izdedžu, kalcinētā fosfāta, alumīnija-kalcija fosfāta, superfosa un fosforītmiltu, deklarē 1. un (vai)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NPK minerālmēsliem: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 deklarē 1., 2. un 3.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"Fosforītmiltus saturoši NPK minerālmēsli" vai "Superfosu saturoši NPK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deklarē 1.,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"Alumīnija-kalcija fosfātu saturoši NPK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NPK minerālmēsli satur tikai vienas formas fosfora minerālmēslus – fosforu saturošus izdedžus, kalcinēto fosfātu, alumīnija-kalcija fosfātu vai fosforītmiltus. Mēslošanas līdzekļu nosaukumā šīs būtiskās sastāvdaļas jānosauc;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šķīdību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fosforu saturoši izdedži, – 4.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kalcinētais fosfāts, –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alumīnija-kalcija fosfāts, –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fosforītmilti, – 3. un 6.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var pievienot,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 kas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nesatur dzīvnieku vai augu izcelsmes organiskos savienojumus, satur krotonilidenizobutilēndiurīnvielu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urīnvielas formaldehīda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1/4 kopējā slāpekļa sastāv no 5., 6. vai 7. slāpekļa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no 7. slāpekļa formas daudzuma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minerālmēsliem, kuros nav fosforu saturošu izdedžu, kalcinētā fosfāta, alumīnija-kalcija fosfāta,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nedrīkst pārsniegt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 vai 4. slāpekļa forma, ja jebkura no tām ir vismaz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6. vai 7. slāpekļa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minerālmēsliem, kuros nav fosforu saturošu izdedžu, kalcinētā fosfāta, alumīnija-kalcija fosfāta, superfosa un fosforītmiltu, deklarē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var pievienot,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minētie NPK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NPK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 punktā minētajiem NPK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NPK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143"/>
        <w:gridCol w:w="2335"/>
        <w:gridCol w:w="2143"/>
        <w:tblGridChange w:id="0">
          <w:tblGrid>
            <w:gridCol w:w="419"/>
            <w:gridCol w:w="2239"/>
            <w:gridCol w:w="2143"/>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NP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ciānamīda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kopējais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divprocentīgā citronskābē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kuros ir 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bāziskā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alumīnija-kalcija fosfāts, kalcinētais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divprocentīgā skudrskābē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fosforītmilti).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 minerālmēslos, kuros nav fosforu saturošu izdedžu, kalcinētā fosfāta, alumīnija–kalcija fosfātu,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 minerālmēslos:</w:t>
            </w:r>
            <w:r>
              <w:tab/>
            </w:r>
            <w:r>
              <w:br/>
            </w:r>
            <w:r w:rsidR="00000000" w:rsidRPr="00000000" w:rsidDel="00000000">
              <w:rPr>
                <w:rtl w:val="0"/>
              </w:rPr>
              <w:t xml:space="preserve">a) kuru sastāvā ir fosforītmilti vai superfoss, nedrīkst būt fosforu saturoši izdedži, kalcinētais fosfāts un alumīnija-kalcija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tikai minerālskābēs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ūdenī un neitrālā amonija citrātā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2,5 %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nedrīkst būt fosforu saturoši izdedži, kalcinētais fosfāts, fosforītmilti un superfoss.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NP minerālmēsli satur tikai vienas formas fosfora minerālmēslus – fosforu saturošus izdedžus, kalcinēto fosfātu, alumīnija-kalcija fosfātu vai fosforītmiltus –, to nosaukumā norāda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alumīnija kalcija fosfāts, vismaz 75 %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fosforītmilti, vismaz 55 %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divprocentīgā citronskābē.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kalcinētais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 – vismaz 90 % daļiņu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 – vismaz 90 % daļiņu iziet cauri sietam, kura acu izmērs ir 0,160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4. vai 5. slāpekļa forma ir ne mazāk par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 minerālmēsliem, kuros nav fosforu saturošu izdedžu, kalcinētā fosfāta, alumīnija-kalcija fosfātu, superfosa un fosforītmiltu,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 minerālmēsliem: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 deklarē 1., 2. un 3.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"Fosforītmiltus saturoši NP minerālmēsli" vai "Superfosu saturoši NP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deklarē 1., 3. un 5.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Tirdzniecībā šo minerālmēslu nosaukumā jābūt norādei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 satur alumīnija-kalcija fosfātu".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NP minerālmēsli satur tikai vienas formas fosfora minerālmēslus – fosforu saturošus izdedžus, kalcinēto fosfātu, alumīnija-kalcija fosfātu vai fosforītmiltus. Mēslošanas līdzekļu nosaukumā jānosauc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šķīdību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fosforu saturoši izdedži, – 4.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kalcinētais fosfāts, –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alumīnija-kalcija fosfāts, –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fosforītmilti, – 3. un 6. fosfora šķīdības formu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 kas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Tajos nav dzīvnieku vai augu izcelsmes organisko savienojumu. Tie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urīnvielas formaldehīda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1/4 no deklarētā kopējā slāpekļa daudzuma ir 5., 6. vai 7. slāpekļa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no deklarētā 7. slāpekļa formas daudzuma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minerālmēslos, kuros nav fosforu saturošu izdedžu, kalcinētā fosfāta, alumīnija-kalcija fosfāta un superfosa,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nedrīkst pārsniegt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 vai 4. slāpekļa forma, ja tās ir vairāk par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6. vai 7. slāpekļa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minerālmēsliem, kuros nav fosforu saturošu izdedžu, kalcinētā fosfāta, alumīnija-kalcija fosfāta, superfosa, deklarē 1. vai 2.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minētie NP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 punktā minētajiem NP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143"/>
        <w:gridCol w:w="2335"/>
        <w:gridCol w:w="2143"/>
        <w:tblGridChange w:id="0">
          <w:tblGrid>
            <w:gridCol w:w="419"/>
            <w:gridCol w:w="2239"/>
            <w:gridCol w:w="2143"/>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NK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ciānamīda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 4. vai 5. slāpekļa forma, ja jebkura no tām ir vismaz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minerālmēsli, kas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sajaucot NK saturošus komponentus, nesatur dzīvnieku vai augu izcelsmes organiskos savienojumus,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slāpekļa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urīnvielas formaldehīda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1/4 kopējā slāpekļa daudzuma ir 5., 6. vai 7. formas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deklarētā 7. formas slāpekļa daudzuma ir karstā ūdenī šķīstošais.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 vai 4. slāpekļa forma, ja jebkura no tām ir vismaz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6. vai 7. slāpekļa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minētie NK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NK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 punktā minētajiem NK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NK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sajaucot PK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kopējais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divprocentīgā citronskābē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kuros ir 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bāziskā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alumīnija-kalcija fosfāts un kalcinētais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divprocentīgā skudrskābē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fosforītmilti).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PK minerālmēslos, kuros nav fosforu saturošu izdedžu, kalcinētā fosfāta, alumīnija-kalcija fosfāta,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PK minerālmēslos: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 nedrīkst būt fosforu saturoši izdedži, kalcinētais fosfāts un alumīnija-kalcija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tikai minerālskābēs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ūdenī un neitrālā amonija citrātā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2,5 %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nedrīkst būt fosforu saturoši izdedži, kalcinētais fosfāts, fosforītmilti un superfoss.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kas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PK minerālmēsli satur tikai vienas formas fosfora minerālmēslus – fosforu saturošus izdedžus, kalcinēto fosfātu, alumīnija-kalcija fosfātu vai fosforītmiltus –, to nosaukumā norāda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alumīnija kalcija fosfāts, vismaz 75 %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fosforītmilti, vismaz 55 %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divprocentīgā citronskābē.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kalcinētais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 – vismaz 90 % daļiņu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PK minerālmēslus, kuros nav fosforu saturošu izdedžu, kalcinētā fosfāta, alumīnija-kalcija fosfāta, superfosa un fosforītmiltu, deklarē saskaņā ar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PK minerālmēslos: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 deklarē 1., 2. un 3.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"PK minerālmēsli satur fosforītmiltus" vai "PK minerālmēsli satur superfosu";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PK minerālmēslos, kuru sastāvā ir alumīnija-kalcija fosfāts, deklarē 1.,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Tirdzniecībā minerālmēslu nosaukumā ir norāde "PK minerālmēsli, satur alumīnija-kalcija fosfātu".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NPK minerālmēsli satur tikai vienas formas fosfora minerālmēslus – fosforu saturošus izdedžus, kalcinēto fosfātu, alumīnija-kalcija fosfātu vai fosforītmiltus. Mēslošanas līdzekļu nosaukumā jānosauc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šķīdību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fosforu saturoši izdedži, – 4.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kalcinētais fosfāts, –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alumīnija-kalcija fosfāts, –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fosforītmilti, – 3. un 6.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var pievienot,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Hlora (Cl) saturu var deklarēt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PK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C. Šķidrie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Vienkāršie šķidrie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ūdenī šķīdinot dažādus komponentus, kas ir stabili atmosfēras spiedienā. Nesatur dzīvnieku vai augu izcelsmes organiskus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kopējais slāpeklis (N), izteikts kopējā slāpekļa formā. Ja ir tikai viena slāpekļa forma, tas izteikts nitrātu slāpekļa, amonija slāpekļa vai amīdu slāpekļa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 un nitrātu (N-NO</w:t>
            </w:r>
            <w:r w:rsidR="00000000" w:rsidRPr="00000000" w:rsidDel="00000000">
              <w:rPr>
                <w:vertAlign w:val="subscript"/>
                <w:rtl w:val="0"/>
              </w:rPr>
              <w:t xml:space="preserve">3</w:t>
            </w:r>
            <w:r w:rsidR="00000000" w:rsidRPr="00000000" w:rsidDel="00000000">
              <w:rPr>
                <w:rtl w:val="0"/>
              </w:rPr>
              <w:t xml:space="preserve">), amonija (N-NH</w:t>
            </w:r>
            <w:r w:rsidR="00000000" w:rsidRPr="00000000" w:rsidDel="00000000">
              <w:rPr>
                <w:vertAlign w:val="subscript"/>
                <w:rtl w:val="0"/>
              </w:rPr>
              <w:t xml:space="preserve">4</w:t>
            </w:r>
            <w:r w:rsidR="00000000" w:rsidRPr="00000000" w:rsidDel="00000000">
              <w:rPr>
                <w:rtl w:val="0"/>
              </w:rPr>
              <w:t xml:space="preserve">) un (vai) amīdu (N-NH</w:t>
            </w:r>
            <w:r w:rsidR="00000000" w:rsidRPr="00000000" w:rsidDel="00000000">
              <w:rPr>
                <w:vertAlign w:val="subscript"/>
                <w:rtl w:val="0"/>
              </w:rPr>
              <w:t xml:space="preserve">2</w:t>
            </w:r>
            <w:r w:rsidR="00000000" w:rsidRPr="00000000" w:rsidDel="00000000">
              <w:rPr>
                <w:rtl w:val="0"/>
              </w:rPr>
              <w:t xml:space="preserve">) slāpeklis, ja jebkura tā forma ir ne mazāk kā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var būt norāde "Zems biureta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nitrāta-urīnvielas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ūdenī šķīdinot amonija nitrātu un 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Apmēram puse kopējā slāpekļa ir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0,5 %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 nitrātu, amonija un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var būt norāde "Zems biureta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nitrātu un amonija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amonija slāpekļa saturs – 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 amonija slāpeklis (N-NH</w:t>
            </w:r>
            <w:r w:rsidR="00000000" w:rsidRPr="00000000" w:rsidDel="00000000">
              <w:rPr>
                <w:vertAlign w:val="subscript"/>
                <w:rtl w:val="0"/>
              </w:rPr>
              <w:t xml:space="preserve">4</w:t>
            </w:r>
            <w:r w:rsidR="00000000" w:rsidRPr="00000000" w:rsidDel="00000000">
              <w:rPr>
                <w:rtl w:val="0"/>
              </w:rPr>
              <w:t xml:space="preserve">),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Attiecīga norāde par izmantošanu: "Augu apsmidzināšanai", "Barības šķīdumu sagatavošanai", "Papildmēslošanai kopā ar laistīšanu"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nitrāta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Ķīmiski iegūta magnija nitrāta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 nitrātu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pH –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nitrātu un amonija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amonija slāpekļa saturs –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ūdenī šķīstošais 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Attiecīga norāde par izmantošanu: "Augu apsmidzināšanai", "Barības šķīdumu sagatavošanai", "Papildmēslošanai kopā ar laistīšanu"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šķīdums ar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vai urīnvielas formaldehīda un citu slāpekļa minerālmēslu (izņemot kalcija ciānamīdu, slāpekļa-kalcija ciānamīdu, amonija nitrātu un kalcija amonija nitrātu)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deklarētā kopējā slāpekļa satura ir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N + urīnvielas formaldehīda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slāpekļa forma, ja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 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suspensija ar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vai urīnvielas formaldehīda un citu slāpekļa minerālmēslu (izņemot kalcija ciānamīdu, slāpekļa-kalcija ciānamīdu, amonija nitrātu un kalcija amonija nitrātu)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no deklarētā kopējā slāpekļa satura ir urīnvielas formaldehīda sastāvā, no kura vismaz 3/5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 urīnvielas formaldehīda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slāpekļa forma, ja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tāda urīnvielas formaldehīda sastāvā, kurš šķīst aukstā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slāpeklis tāda urīnvielas formaldehīda sastāvā, kurš šķīst tikai karstā ūdenī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Amonjakūdens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izšķīdinot ūdenī gāzveida amonjaku. Var saturēt arī citus slāpekli saturošus sāļus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amonija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slāpekļa forma, ja ir vismaz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Bezūdens amonjaks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augstā spiedienā katalizatora klātbūtnē no molekulārā slāpekļa un ūdeņraža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 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minētie vienkāršie šķidrie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vienkāršo šķidro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1.–9. punktā minētajiem vienkāršajiem šķidrajiem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vienkāršo šķidro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Kompleksie šķidrie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šķīdinot ūdenī NPK saturošus komponentus. Stabils normālā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vairāk par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"Zems hlora saturs",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gan izšķīdināti ūdenī, gan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sastāvā nedrīkst būt fosforu saturoši izdedži, alumīnija-kalcija fosfāts, superfoss vai dabīgais fosforīts un (vai) apatīts.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vairāk par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ūdenī šķīdinot NP saturošus komponentus. Stabils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gan izšķīdināti ūdenī, gan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nedrīkst būt fosforu saturoši izdedži, alumīnija-kalcija fosfāts, kalcinētais fosfāts, superfoss un dabīgais fosforīts un (vai) apatīts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šķīdinot ūdenī. Stabils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izšķīdušā veidā, izšķīdināti ūdenī vai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šķīdinot ūdenī.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gan izšķīdināti ūdenī, gan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nedrīkst būt fosforu saturoši izdedži, alumīnija-kalcija fosfāts, kalcinētais fosfāts, superfoss un dabīgais fosforīts un (vai) apatīts.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punktā minētie kompleksie šķidrie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punktā minēto komplekso šķidro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1.–8. punktā minētajiem kompleksajiem šķidrajiem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punktā minēto komplekso šķidro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 Sekundāros augu barības elementus (kalciju, magniju un sēru) saturošie mēslošanas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kalcija sulfātu saturošus iežus ar dažādu hidratācijas pakāpi vai rūpnieciskas izcelsmes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 kopējais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 kopējais sērs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80 % daļiņu iziet cauri sietam, kura acu izmērs ir 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99 % daļiņu iziet cauri sietam, kura acu izmērs ir 10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sērs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kopējais kalcijs (Ca)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hlorīda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Rūpnieciskas izcelsmes kalcija hlorīda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 kopējais 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vēlama norāde "Augu apsmidzināšanai"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Elementārais sērs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Dabīgas izcelsmes vai rūpnieciski iegūts sērs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 kopējais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Kizerīts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Dabīgi iegūts minerāls. Pamatsastāvdaļa – magnija sulfāta monohidrāts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ūdenī šķīstošais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līdzeklis, kura pamatsastāvdaļa – magnija sulfāta heptahidrāts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 ūdenī šķīstošais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sulfāta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iegūtā magnija sulfāta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 ūdenī šķīstošais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magnija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36,2 % kopējais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99 % daļiņu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hidroksīda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hidroksīda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hlorīda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iegūtā magnija hlorīda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kalcija saturs – 2,1 %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punktā minētie sekundārie minerālmēsli ar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punktā minēto sekundāro minerālmēslu ar mikroelementiem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1.–6. punktā minētajiem sekundārajiem minerālmēsliem un pievienotajiem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punktā minēto sekundāro minerālmēslu deklarējamie dati, mikroelementu saturs atbilstoši noteikumu 4.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 Tikai mikroelementus saturoši mēslošanas līdzekļi (mikromēsli)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Bors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Borskābe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ar skābi iedarbojoties uz borātu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 ūdenī šķīstošais bors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nātrija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ūdenī šķīstošais bors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no boru saturošiem minerālmēsliem, pamatsastāvdaļa – kalcija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 kopējais bors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daļiņu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Bora etanolamīns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reaģējot borskābei ar etanolamīnu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 ūdenī šķīstošais bors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Boru saturošu mēslošanas līdzekļu šķīdums vai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1.a un (vai) 1.b, un (vai) 1.d apakšpunktā minētā mēslošanas līdzekļa šķīdums vai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šķīstošais bors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nosaukumā norāda tā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Kobalts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Kobaltu saturoša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kobaltu saturoša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 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nosaukumā norāda ar kobaltu saistītā minerālā anjona nosaukumu, piemēram, kobalta sulfāts, kobalta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kobalts (Co)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kobaltu ķīmiski saistot ar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8/10 deklarētā kobalta (Co)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2.a un (vai) 2.b apakšpunktā minētā mēslošanas līdzekļa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nosaukumā norāda anjonu, ar kuru saistīts kobalts un (vai) helātu veidotājs,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Kobalts helātu veidā, ja tāds ir</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Varš</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Varu saturoša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ūdenī šķīstošais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saistīts varš, piemēram, vara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varu ķīmiski saistot ar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 ūdenī šķīstošais varš (Cu), vismaz 8/10 deklarētā kobalta (Co) daudzuma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3.a un (vai) 3.b, un (vai) 3.c, un (vai) 3.d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 ja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mēslošanas līdzekļa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 ja tā daudzums ir vismaz 1/4 kopējā vara (Cu) daudzuma.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3.a un (vai) 3.d apakšpunktā minēto mēslošanas līdzekļu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minerālo anjonu, ar kuru varš (Cu) saistīts.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 un helātu veidā esošais vara daudzums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oksihlorīds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vara oksihlorīds [Cu</w:t>
            </w:r>
            <w:r w:rsidR="00000000" w:rsidRPr="00000000" w:rsidDel="00000000">
              <w:rPr>
                <w:vertAlign w:val="subscript"/>
                <w:rtl w:val="0"/>
              </w:rPr>
              <w:t xml:space="preserve">2</w:t>
            </w:r>
            <w:r w:rsidR="00000000" w:rsidRPr="00000000" w:rsidDel="00000000">
              <w:rPr>
                <w:rtl w:val="0"/>
              </w:rPr>
              <w:t xml:space="preserve">Cl(OH)</w:t>
            </w:r>
            <w:r w:rsidR="00000000" w:rsidRPr="00000000" w:rsidDel="00000000">
              <w:rPr>
                <w:vertAlign w:val="subscript"/>
                <w:rtl w:val="0"/>
              </w:rPr>
              <w:t xml:space="preserve">3</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oksihlorīda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oksihlorīda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 kopējais varš (Cu)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Dzelzs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Dzelzi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dzelzi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 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Fe ir saistīta, piemēram, dzelzs sulfāts, dzelzs hlorīds, dzelzs citrāts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šķīstošā dzelzs (Fe)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dzelzi ķīmiski saistot ar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šķīstošā dzelzs (Fe), vismaz 8/10 deklarētā Fe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Dzelzi saturošs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4.a un (vai) 4.b apakšpunktā minēto mēslošanas līdzekļu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minerālo anjonu, ar kuru Fe ir saistīta, un helātu veidotāju,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helātu veidā, ja tāda ir</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Mangāns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mangānu saturoši sāļi (Mn 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 ūdenī šķīstošais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Mn ir saistīts, piemēram, mangāna sulfātu, mangāna hlorīdu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saistot mangānu helātu savienojumos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mangāns (Mn), vismaz 8/10 deklarētā Mn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mangāna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 kopējais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80 %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mangāns (Mn)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5.a un 5.c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 kopējais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mangāna mēslošanas līdzekļu maisījuma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 ja tā daudzums ir vismaz 1/4 no kopējā Mn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5.a un (vai) viena 5.b apakšpunktā minētā mēslošanas līdzekļa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minerālā anjona nosaukumu un helātu veidotāju,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 Mangāns helātu veidā, ja tāds ir</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Molibdēns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nātrija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 ūdenī šķīstošais molibdēns (Mo)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 ūdenī šķīstošais molibdēns (Mo)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Molibdēnu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6.a un 6.b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 ūdenī šķīstošais molibdēns (Mo).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mēslošanas līdzekļu maisījuma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Molibdēnu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6.a un (vai) 6.b apakšpunktā minēto mēslošanas līdzekļu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molibdēns (Mo).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šķīdumā esošās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Cinks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cinku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saistīts Zn, piemēram, cinka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saistot cinku helātu savienojumos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cinks (Zn), vismaz 8/10 deklarētā Zn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cinka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 kopējais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80 %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cinks (Zn)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7.a un 7.c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kopējais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mēslošanas līdzekļu maisījuma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 ja tā daudzums ir vismaz 1/4 no kopējā cinka (Zn)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7.a un (vai) viena 7.b apakšpunktā minētā mēslošanas līdzekļa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minerālā anjona nosaukumu un helātu veidotāju,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Cinks helātu veidā, ja tāds ir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 Kaļķošanas materiāli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kaļķošanas materiāla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neitralizācijas spēja, izteikta kā kalcija karbonāta (CaCO</w:t>
            </w:r>
            <w:r w:rsidR="00000000" w:rsidRPr="00000000" w:rsidDel="00000000">
              <w:rPr>
                <w:vertAlign w:val="subscript"/>
                <w:rtl w:val="0"/>
              </w:rPr>
              <w:t xml:space="preserve">3</w:t>
            </w:r>
            <w:r w:rsidR="00000000" w:rsidRPr="00000000" w:rsidDel="00000000">
              <w:rPr>
                <w:rtl w:val="0"/>
              </w:rPr>
              <w:t xml:space="preserve">)* ekvivalents (% no dabīgi mitra kaļķošanas materiāla masas), un kaļķošanas materiālam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Kaļķošanas materiāla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Dolomīta karbonātkaļķi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pamatsastāvdaļas – kalcija un magnija karbonāti, kalcija un magnija oksīdi, kalcija un magnija hidroksīdi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Kaļķakmens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 – kalcija karbonāts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Daļēji apdedzināts, malts dolomīts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pamatsastāvdaļas – kalcija un magnija karbonāti, kalcija un magnija oksīdi, kalcija un magnija hidroksīdi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pamatsastāvdaļas – kalcija un magnija karbonāti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Elektrofiltru putekļi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Cementa rūpniecības atkritumprodukts, pamatsastāvdaļas – kalcija oksīdi un nedaudz magnija oksīdu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 par 1 mm rupjāku daļiņu maksimālais saturs – 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Degakmens pelni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Rūpniecības atkritumprodukts, pamatsastāvdaļas – kalcija oksīdi un nedaudz magnija oksīdu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par 1 mm rupjāku daļiņu maksimālais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Filtrkaļķi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Cukura rūpniecības atkritumprodukts, pamatsastāvdaļas – kalcija un magnija karbonāti. Nedaudz satur organiskās vielas, slāpekļa, fosfora, kālija un citus augu barības elementus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 – kalcija karbonāts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 par 1 mm rupjāku daļiņu maksimālais saturs – 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Dolomīta smiltis, rupjie dolomīta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Dolomīta smiltis, rupjie dolomīta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 par 1 mm lielāku daļiņu frakciju saturu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kaļķošanas materiāli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Jebkuri iepriekš neminēti materiāli, kas noderīgi augsnes skābuma neitralizācijai un neatstāj nelabvēlīgu ietekmi uz augsni un augiem, kā arī iepriekš minētie kaļķošanas materiāli ar rupjāku granulometrisko sastāvu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par kaļķošanas materiāla 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 par 1 mm lielāku izmēru daļiņu frakciju saturu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Koksnes pelni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koksnes sadedzināšanas iekārtām iegūti pelni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par 1 mm rupjāku daļiņu maksimālais saturs –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par kaļķošanas materiāla 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 par 1 mm lielāku izmēru daļiņu frakciju saturu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Lai neitralizācijas spēju izteiktu kā kalcija oksīda (CaO) ekvivalentu, lieto koeficientu 0,56.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 Organiskie un organominerālie mēslošanas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047"/>
        <w:gridCol w:w="2622"/>
        <w:gridCol w:w="2047"/>
        <w:tblGridChange w:id="0">
          <w:tblGrid>
            <w:gridCol w:w="419"/>
            <w:gridCol w:w="2239"/>
            <w:gridCol w:w="2047"/>
            <w:gridCol w:w="2622"/>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(sausnas, organiskās vielas un augu barības elementu minimālais saturs (% no dabīgi mitrā mēslošanas līdzekļa masas)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 kā arī papildus var norādīt augu barības elementu saturu sausnā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Sapropelis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Organisko vielu un minerālvielu komplekss nogulums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Mājputnu 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Ražoti saskaņā ar regulās Nr. 1069/2009 un Nr. 142/2011 minētajām pārstrādes metodēm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30 %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Ražoti saskaņā ar regulās Nr. 1069/2009 un Nr. 142/2011 minētajām pārstrādes metodēm, bez citām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80 %,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Mājlopu ragi un nagi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Ražoti saskaņā ar regulās Nr. 1069/2009 un Nr. 142/2011 minētajām pārstrādes metodēm, bez citām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augu sēklu izspaidas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Atlikumi, kurus iegūst, izspiežot un (vai) ekstrahējot eļļu no sēklām, un kurus paredzēts lietot mēslojumam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Apstrādāti organiskie un organominerālie mēslošanas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gatavojot minerālmēslu un organisko mēslošanas līdzekļu maisījumus, tai skaitā no dzīvnieku izcelsmes blakusproduktiem, kas ražoti saskaņā ar regulās Nr. 1069/2009 un Nr. 142/2011 minētajām pārstrādes metodēm, un (vai) no žāvētiem vai citādi apstrādātiem augu izcelsmes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 dzīvnieku izcelsmes blakusproduktiem, kas ražoti saskaņā ar regulās Nr. 1069/2009 un Nr. 142/2011 minētajām pārstrādes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sliekām pārstrādājot dzīvnieku izcelsmes blakusproduktus, tai skaitā kūtsmēslus, kas pārstrādāti saskaņā ar regulām Nr. 1069/2009 un Nr. 142/2011 (turpmāk – slieku pārstrādāts organiskais mēslošanas līdzeklis);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žāvējot vai citādi apstrādājot augu izcelsmes produktus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 </w:t>
            </w:r>
            <w:r w:rsidR="00000000" w:rsidRPr="00000000" w:rsidDel="00000000">
              <w:rPr>
                <w:rtl w:val="0"/>
              </w:rPr>
              <w:t xml:space="preserve">+ K</w:t>
            </w:r>
            <w:r w:rsidR="00000000" w:rsidRPr="00000000" w:rsidDel="00000000">
              <w:rPr>
                <w:vertAlign w:val="subscript"/>
                <w:rtl w:val="0"/>
              </w:rPr>
              <w:t xml:space="preserve">2</w:t>
            </w:r>
            <w:r w:rsidR="00000000" w:rsidRPr="00000000" w:rsidDel="00000000">
              <w:rPr>
                <w:rtl w:val="0"/>
              </w:rPr>
              <w:t xml:space="preserve">O) vai 1 % kopējais slāpeklis (N) un 0,5 % 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0,5 % 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Cietiem mēslošanas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Šķidriem mēslošanas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 organominerālie mēslošanas līdzekļi ar sekundārajiem elementiem un (vai)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 mēslošanas līdzekļi, kas iegūti no minerālmēsliem un augu izcelsmes organiskiem savienojumiem vai dzīvnieku izcelsmes blakusproduktiem, kuri ražoti saskaņā ar regulās Nr. 1069/2009 un Nr. 142/2011 minētajām pārstrādes metodēm, tos mehāniski sajaucot, un ar papildu apstrādi vai bez tās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 vai 1 % kopējais slāpeklis (N) un 0,5 % 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0,5 % 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elementi un mikroelementi saskaņā ar noteikumu 4. un 12. pielikumu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organominerālie mēslošanas līdzekļi ar sekundārajiem elementiem un (vai)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 mēslošanas līdzekļi, kuru ražošanā izmantoti minerālmēsli un dzīvnieku izcelsmes blakusprodukti, kas ražoti saskaņā ar regulās Nr. 1069/2009 un Nr. 142/2011 minētajām pārstrādes metodēm, vai augu izcelsmes organiski savienojumi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 </w:t>
            </w:r>
            <w:r w:rsidR="00000000" w:rsidRPr="00000000" w:rsidDel="00000000">
              <w:rPr>
                <w:rtl w:val="0"/>
              </w:rPr>
              <w:t xml:space="preserve">+ K</w:t>
            </w:r>
            <w:r w:rsidR="00000000" w:rsidRPr="00000000" w:rsidDel="00000000">
              <w:rPr>
                <w:vertAlign w:val="subscript"/>
                <w:rtl w:val="0"/>
              </w:rPr>
              <w:t xml:space="preserve">2</w:t>
            </w:r>
            <w:r w:rsidR="00000000" w:rsidRPr="00000000" w:rsidDel="00000000">
              <w:rPr>
                <w:rtl w:val="0"/>
              </w:rPr>
              <w:t xml:space="preserve">O) vai 1 % kopējais slāpeklis (N) un 0,5 % 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0,5 % 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kāda no slāpekļa formām ir vairāk par 1 %,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elementi un mikroelementi saskaņā ar noteikumu 4. un 12. pielikumu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Organiskais mēslošanas līdzeklis – materiāls, kas satur oglekli, ūdeņradi un skābekli un papildus vēl vismaz vienu vai vairākus augiem nepieciešamos barības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Organominerālie mēslošanas līdzekļi – organisko mēslošanas līdzekļu un minerālmēslu maisījums, kas tiek iegūts vienotā tehnoloģiskā procesā vai šos komponentus mehāniski sajaucot.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Apstrādāts organiskais mēslošanas līdzeklis – jebkurš organiskas (augu vai dzīvnieku valsts) izcelsmes mēslošanas līdzeklis, kas pārveidots fizikāli vai ķīmiski no tā sākotnējā stāvokļa, tai skaitā sliekām pārstrādājot organiskas izcelsmes izejvielas. Uz iepakotiem organiskajiem mēslošanas līdzekļiem tiek attiecinātas normatīvo aktu prasības par apstrādātiem organiskajiem mēslošanas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H. Mēslošanas līdzekļi speciālajai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760"/>
        <w:gridCol w:w="1664"/>
        <w:gridCol w:w="3101"/>
        <w:gridCol w:w="2335"/>
        <w:tblGridChange w:id="0">
          <w:tblGrid>
            <w:gridCol w:w="419"/>
            <w:gridCol w:w="1760"/>
            <w:gridCol w:w="1664"/>
            <w:gridCol w:w="3101"/>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 ar mikroelementiem vai bez 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NPK,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ūdenī šķīdinot PK,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NK,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NP,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Sekundāro elementu un (vai) mikroelementu maisījums (šķīdumi, suspensijas, emulsijas)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un šķīdinot ūdenī mikroelementus un (vai) sekundāros elementus saturošus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Cieto mikroelementu maisījums (ciets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mikroelementus un sekundāros elementus saturošus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kopējais saturs un ūdenī šķīstošā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Mikroelementi helātu veidā, ja tādi ir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maisījums (šķīdumi, suspensijas, emulsijas)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un šķīdinot ūdenī mikroelementus un sekundāros elementus saturošus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mikroelementa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 ar vai bez sekundārajiem un (vai) mikroelementiem un organiskajiem savienojumiem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un (vai) šķīdinot ūdenī NPK un (vai) mikroelementus, un (vai) sekundārus elementus un organiskos savienojumus saturošus komponentus.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 (šķīdumi, suspensijas, emulsijas) vai cieti mēslošanas līdzekļi, kuru ražošanā izmantoti minerālmēsli un augu vai dzīvnieku valsts izcelsmes komponenti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Organiskie savienojumi ne vairāk kā 3 % dabīgā materiālā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Galveno elementu, mikroelementu un sekundāro elementu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organisko vielu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vai sausna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Speciālās nozīmes mēslošanas līdzekļi – mēslošanas līdzekļi, kas paredzēti specifiskiem mērķiem (segtajās platībās, dārzos, zālieniem, telpaugiem, mežkopībā utt.) vai arī jebkuriem kultūraugiem, izmantojot specifiskas lietošanas metodes (ārpussakņu mēslošana, ar laistīšanu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Mikrobioloģiskie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760"/>
        <w:gridCol w:w="3485"/>
        <w:gridCol w:w="3676"/>
        <w:tblGridChange w:id="0">
          <w:tblGrid>
            <w:gridCol w:w="419"/>
            <w:gridCol w:w="1760"/>
            <w:gridCol w:w="3485"/>
            <w:gridCol w:w="36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un mēslošanas līdzekļa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Mikrobioloģiskajam preparātam etiķetē vai marķējumā deklarējamie kvalitātes rādītāji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Azotobacter</w:t>
            </w:r>
            <w:r w:rsidR="00000000" w:rsidRPr="00000000" w:rsidDel="00000000">
              <w:rPr>
                <w:rtl w:val="0"/>
              </w:rPr>
              <w:t xml:space="preserve">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Gatavots no tīras baktēriju kultūras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zinātniskais nosaukums, dzīvotspējīgo mikroorganismu daudzums KVV*/g vai KVV/ml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Mikorizu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 sēnīšu kultūras, kas uzlabo barības vielu uzņemšanu noteiktām augu grupām un ģintīm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zinātniskais nosaukums, dzīvotspējīgo mikroorganismu daudzums KVV/g vai KVV/ml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Mikroorganismus saturoši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ražoti, izmantojot no dabiskās vides izdalītu viena vai vairāku mikroorganismu tīrkultūru maisījumu. Pievienotas vielas, kas nodrošina mikroorganismu dzīvotspēju un optimālus glabāšanas apstākļus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zinātniskais nosaukums, dzīvotspējīgo mikroorganismu daudzums KVV/g vai KVV/ml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KVV – koloniju veidojošās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J. Augu augšanas veicinātāji</w:t>
      </w:r>
      <w:r>
        <w:tab/>
      </w:r>
      <w:r>
        <w:br/>
      </w:r>
      <w:r w:rsidR="00000000" w:rsidRPr="00000000" w:rsidDel="00000000">
        <w:rPr>
          <w:rtl w:val="0"/>
        </w:rPr>
        <w:t xml:space="preserve"> </w:t>
      </w:r>
    </w:p>
    <w:tbl>
      <w:tblPr>
        <w:tblStyle w:val="DefaultTable"/>
        <w:bidiVisual w:val="0"/>
        <w:tblW w:w="9641.0" w:type="dxa"/>
        <w:tblInd w:w="0.0" w:type="dxa"/>
        <w:jc w:val="unse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2"/>
        <w:gridCol w:w="2143"/>
        <w:gridCol w:w="2910"/>
        <w:gridCol w:w="2239"/>
        <w:tblGridChange w:id="0">
          <w:tblGrid>
            <w:gridCol w:w="1472"/>
            <w:gridCol w:w="2143"/>
            <w:gridCol w:w="2910"/>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un mēslošanas līdzekļa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augšanas veicinātāji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Ciets vai šķidrs mēslošanas līdzeklis, iegūts ķīmiski vai mehāniski, kā arī ražošanas blakusprodukti u. tml., kas satur bioloģiski aktīvus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bioloģiski aktīvo savienojumu (piemēram, humīnskābes, fulvoskābes, aminoskābes u. c.) kopējais saturs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Sekundāros elementus un mikroelementus deklarē, ja to saturs atbilst noteikumu 4. un 12. 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Konkrētais bioloģiski aktīvais savienojums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Augu augšanas veicinātājs – produkts, kas satur vienu vai vairākus tādus ķīmiskus elementus, kas tiek atzīti par augiem nepieciešamiem, kā arī vienu vai vairākus bioloģiski aktīvus savienojumus, un kuru saskaņā ar ieteicamo mēslošanas līdzekļa devu lieto galvenokārt augu augšanas veicināšanai, nevis augu apgādei ar barības elementiem.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 Substrāts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2526"/>
        <w:gridCol w:w="1856"/>
        <w:gridCol w:w="2431"/>
        <w:tblGridChange w:id="0">
          <w:tblGrid>
            <w:gridCol w:w="610"/>
            <w:gridCol w:w="1856"/>
            <w:gridCol w:w="2526"/>
            <w:gridCol w:w="1856"/>
            <w:gridCol w:w="243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substrāta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substrāta izejvielas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(mitrums un citas substrātam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Substrāta pavaddokumentos, etiķetē vai marķējumā deklarējamie kvalitātes rādītāji (% no dabīgi mitrā substrāta masas)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Kūdras substrāts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 kurā ir iestrādāts kaļķošanas materiāls un minerālmēsli vai tikai minerālmēsli, kā arī iespējamas sastāvdaļas, kas uzlabo substrāta struktūru un fizikālās īpašības, vai briketes un tabletes no šādas kūdras, izņemot sastāvdaļas, kas satur citas organiskas izcelsmes izejvielas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mitrums līdz 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frakciju izmērs (mm)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Organisks augsnes aizvietotājs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Maisījums, kas satur dzīvnieku mēslus, kompostu, dzīvnieku izcelsmes izejvielas, kuras pārstrādātas saskaņā ar regulām Nr. 1069/2009 un Nr. 142/2011, vai kūdru un citus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mitrums līdz 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Neorganisks jonapmaiņas substrāts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Sveķi, gēli vai māla granulas, kas piesūcinātas ar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Inerts substrāts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Minerālvate, perlīts, vermikulīts, keramzīts, granīta šķembas, sintētisko materiālu putas, kā arī kokosšķiedras un kokšķiedras u. 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Perlītam, vermikulītam un keramzītam – granulu vai frakciju izmērs (mm, no–līdz).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Minerālvatei: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ūdens ekstrakta no substrāta),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Kokosšķiedrai, kokšķiedrai – mitrums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24-TA-2091</w:t>
    </w:r>
    <w:r>
      <w:br/>
    </w:r>
    <w:r w:rsidR="00000000" w:rsidRPr="00000000" w:rsidDel="00000000">
      <w:rPr>
        <w:rtl w:val="0"/>
      </w:rPr>
      <w:t xml:space="preserve">Izdrukāts 29.07.2026. 22.34 - 1.0.VK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24-TA-2091</w:t>
    </w:r>
    <w:r>
      <w:br/>
    </w:r>
    <w:r w:rsidR="00000000" w:rsidRPr="00000000" w:rsidDel="00000000">
      <w:rPr>
        <w:rtl w:val="0"/>
      </w:rPr>
      <w:t xml:space="preserve">Izdrukāts 29.07.2026. 22.34 - 1.0.VK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noteikumu_(grozījumu)_projekts_p1_24-TA-2091.docx</dc:title>
</cp:coreProperties>
</file>

<file path=docProps/custom.xml><?xml version="1.0" encoding="utf-8"?>
<Properties xmlns="http://schemas.openxmlformats.org/officeDocument/2006/custom-properties" xmlns:vt="http://schemas.openxmlformats.org/officeDocument/2006/docPropsVTypes"/>
</file>