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323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3. jūnijā (prot. Nr. 22 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25. marta noteikumos Nr. 161 "Kārtība, kādā novērš vardarbības draudus un nodrošina pagaidu aizsardzību pret vardarbību"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policiju</w:t>
      </w:r>
      <w:r w:rsidR="00000000" w:rsidRPr="00000000" w:rsidDel="00000000">
        <w:rPr>
          <w:rStyle w:val="paragraph"/>
          <w:i w:val="1"/>
          <w:rtl w:val="0"/>
        </w:rPr>
        <w:t xml:space="preserve">"</w:t>
      </w:r>
      <w:r>
        <w:br/>
      </w:r>
      <w:r w:rsidR="00000000" w:rsidRPr="00000000" w:rsidDel="00000000">
        <w:rPr>
          <w:rStyle w:val="paragraph"/>
          <w:i w:val="1"/>
          <w:rtl w:val="0"/>
        </w:rPr>
        <w:t xml:space="preserve">12.panta sesto daļu, 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devīto daļu</w:t>
      </w:r>
      <w:r>
        <w:br/>
      </w:r>
      <w:r w:rsidR="00000000" w:rsidRPr="00000000" w:rsidDel="00000000">
        <w:rPr>
          <w:rStyle w:val="paragraph"/>
          <w:i w:val="1"/>
          <w:rtl w:val="0"/>
        </w:rPr>
        <w:t xml:space="preserve">un </w:t>
      </w:r>
      <w:r w:rsidR="00000000" w:rsidRPr="00000000" w:rsidDel="00000000">
        <w:rPr>
          <w:rStyle w:val="paragraph"/>
          <w:i w:val="1"/>
          <w:rtl w:val="0"/>
        </w:rPr>
        <w:t xml:space="preserve">Civilprocesa likuma</w:t>
      </w:r>
      <w:r>
        <w:br/>
      </w:r>
      <w:r w:rsidR="00000000" w:rsidRPr="00000000" w:rsidDel="00000000">
        <w:rPr>
          <w:rStyle w:val="paragraph"/>
          <w:i w:val="1"/>
          <w:rtl w:val="0"/>
        </w:rPr>
        <w:t xml:space="preserve">250.</w:t>
      </w:r>
      <w:r w:rsidR="00000000" w:rsidRPr="00000000" w:rsidDel="00000000">
        <w:rPr>
          <w:rStyle w:val="paragraph"/>
          <w:i w:val="1"/>
          <w:vertAlign w:val="superscript"/>
          <w:rtl w:val="0"/>
        </w:rPr>
        <w:t xml:space="preserve">46</w:t>
      </w:r>
      <w:r w:rsidR="00000000" w:rsidRPr="00000000" w:rsidDel="00000000">
        <w:rPr>
          <w:rStyle w:val="paragraph"/>
          <w:i w:val="1"/>
          <w:rtl w:val="0"/>
        </w:rPr>
        <w:t xml:space="preserve"> panta pirmo daļu un 250.</w:t>
      </w:r>
      <w:r w:rsidR="00000000" w:rsidRPr="00000000" w:rsidDel="00000000">
        <w:rPr>
          <w:rStyle w:val="paragraph"/>
          <w:i w:val="1"/>
          <w:vertAlign w:val="superscript"/>
          <w:rtl w:val="0"/>
        </w:rPr>
        <w:t xml:space="preserve">56</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2014. gada 25. marta noteikumos Nr. 161 "Kārtība, kādā novērš vardarbības draudus un nodrošina pagaidu aizsardzību pret vardarbību" (Latvijas Vēstnesis, 2014, 64. nr.; 2015, 6. nr.; 2017, 107. nr.; 2020, 146. nr.; 2021, 123A. nr.; 2022, 30.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20.4.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"20.4. mutiski informē atbildētāju (personu, kas rada draudus) par tuvākajā apkārtnē iespējamām apmešanās vietām un, jautājot atbildētājam, noskaidro viņa adresi saziņai ar tiesu;".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20.6.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 informē tiesu, kura atbildētājam (personai, kas rada draudus) noteikusi pagaidu aizsardzības pret vardarbību līdzekli – pienākumu atbildētājam (personai, kas rada draudus) atstāt mājokli, kurā pastāvīgi dzīvo prasītājs (aizsargājamā persona), un aizliegumu atgriezties un uzturēties tajā – par datumu, kad atbildētājs ir iepazīstināts ar tiesas nolēmumu."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 atbildētāja (personas, kas rada draudus) vārds, uzvārds, personas kods, dzīvesvietas adrese un adrese saziņai ar tiesu;".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24.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Ja tiesas lēmumā norādītā atbildētāja (personas, kas rada draudus) adrese atšķiras no šo noteikumu 20.4. apakšpunktā minētās adreses, Valsts policijas atbildīgā amatpersona vienas darbdienas laikā šo adresi paziņo tiesai."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26.5.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"26.5. ja personai ar tiesas nolēmumu noteikts pagaidu aizsardzības pret vardarbību līdzeklis – pienākums atbildētājam (personai, kas rada draudus) apgūt sociālās rehabilitācijas kursu vardarbīgas uzvedības mazināšanai, – kad persona apguvusi minēto kursu vai kad kriminālprocess par ļaunprātīgu nolēmuma par aizsardzību pret vardarbību nepildīšanu ir pabeigts uz nereabilitējoša pamata, ja tas bija uzsākts par pagaidu aizsardzības pret vardarbību līdzekļa – pienākums atbildētājam (personai, kas rada draudus) apgūt sociālās rehabilitācijas kursu vardarbīgas uzvedības mazināšanai – nepildīšanu."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24-TA-2571</w:t>
    </w:r>
    <w:r>
      <w:br/>
    </w:r>
    <w:r w:rsidR="00000000" w:rsidRPr="00000000" w:rsidDel="00000000">
      <w:rPr>
        <w:rtl w:val="0"/>
      </w:rPr>
      <w:t xml:space="preserve">Izdrukāts 29.07.2026. 23.52 - 1.0.VK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24-TA-2571</w:t>
    </w:r>
    <w:r>
      <w:br/>
    </w:r>
    <w:r w:rsidR="00000000" w:rsidRPr="00000000" w:rsidDel="00000000">
      <w:rPr>
        <w:rtl w:val="0"/>
      </w:rPr>
      <w:t xml:space="preserve">Izdrukāts 29.07.2026. 23.52 - 1.0.VK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noteikumu_(grozījumu)_projekts_24-TA-2571.docx</dc:title>
</cp:coreProperties>
</file>

<file path=docProps/custom.xml><?xml version="1.0" encoding="utf-8"?>
<Properties xmlns="http://schemas.openxmlformats.org/officeDocument/2006/custom-properties" xmlns:vt="http://schemas.openxmlformats.org/officeDocument/2006/docPropsVTypes"/>
</file>