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 ceturto un septīto daļu</w:t>
      </w:r>
      <w:r w:rsidR="00000000" w:rsidRPr="00000000" w:rsidDel="00000000">
        <w:rPr>
          <w:rStyle w:val="paragraph"/>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novembra noteikumos Nr. 722 "Valsts un Eiropas Savienības atbalsta piešķiršanas kārtība pasākumā "Inovācija, pilotprojekti, sadarbība ar zinātni zvejniecībā, akvakultūrā un apstrādē un zināšanu pārnese akvakultūrā"" (Latvijas Vēstnesis, 2022,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Komisijas 2022. gada 29. jūnija Deleģēto regulu (ES) 2022/2181, ar ko Eiropas Parlamenta un Padomes Regulu (ES) 2021/1139 par Eiropas Jūrlietu, zvejniecības un akvakultūras fondu papildina attiecībā uz atbalsta pieteikumu (turpmāk – regula 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juridiska persona, kas saskaņā ar normatīvajiem aktiem par kārtību, kādā administrē un uzrauga Eiropas Jūrlietu, zvejniecības un akvakultūras fondu, kā arī valsts atbalstu zvejniecības un akvakultūras attīstībai 2021.–2027. gada plānošanas periodā pilda Valsts Zivsaimniecības sadarbības tīkla funkciju sadarbībā ar biedrību, kas vismaz divus gadus pirms projekta iesnieguma iesniegšanas reģistrēta saskaņā ar Biedrību un nodibinājumu likumu un vismaz piecu tās biedru komercdarbības joma pārsvarā ir zvejniecība, un kas īsteno projektu darbībām, kuras ir saistītas ar piekrastes zveju."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9.5. apakšpunktā minētajam pretendentam priekšapmaksas un starpposma maksājumu kopsumma no projekta publiskā finansējuma nepārsniedz 100 procentu."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Ja, īstenojot projektu, ir iegādāti pamatlīdzekļi un notikuši būvniecības darbi, atbalsta saņēmējs, sākot ar nākamo gadu pēc projekta īstenošanas, par pilno noslēgto gadu un turpmāk visā projekta uzraudzības periodā katru gadu mēneša laikā pēc gada pārskata iesniegšanas Valsts ieņēmumu dienestā, Lauku atbalsta dienestā iesniedz šo noteikumu 18. punktā minēto pārskatu par iepriekšējo kalendāra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valsts izglītības iestāde vai valsts dibināta augstskola ar akreditētu profesionālās pilnveides vai studiju programmu, kurā paredzēti mācību priekšmeti par akvakultūras ekoloģiju, ģenētiku un tiesisko regulējumu vai zivju audzēšanas biotehnoloģiju;".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nepieciešamo finanšu ieguldījumu katrai pozīcijai ar izmaksu apmēru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šo noteikumu 9.4. apakšpunktā minētais pretendents projektā plāno šo noteikumu 42.8. apakšpunktā minētās attiecināmās izmaksas, netiek piemērota šo noteikumu 31.1. apakšpunktā minētā viena projekta maksimālā attiecināmo izmaksu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"34.1.1. tiešās attiecināmās personāla izmaksas – projekta īstenošanas personāla un projekta vadības personāla atlīdzības izmaksas. Atlīdzību par darbu nosaka samērīgi, ņemot vērā tā apjomu un specifiku un vidējo atalgojumu attiecīgajā institūcijā līdzīgos amatos nodarbinātajiem un, ja sadarbības partneris ir biedrība, tad atlīdzību nosaka atbilstoši pretendenta institūcijā projekta ietvaros nodarbinātajiem;".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Projekta īstenošanas personālam un projekta vadības personālam, kas pilda vēl citus pienākumus, kuri veido darbalaika slodzi, bet nav saistīti ar projektu, atlīdzības izmaksas sedz proporcionāli laikam, kurā tiek pildīti ar projektu saistītie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naudas sodi, līgumsodi un tiesvedības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"42.7. projekta rezultātu testēšanas un komercializācijas iespēju identificēšanas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"42.8. šo noteikumu 9.4. apakšpunktā minētajai zinātniskajai institūcijai – jaunas būvniecības, pārbūves, būves ierīkošanas un būves novietošanas izmaksas, lai pielāgotu ēku vai telpu zinātniskajai darbībai un iekārtu vai aprīkojuma izmantošanai, tostarp nodrošinātu darba drošības, higiēnas, ugunsdrošības un vides aizsardzības prasību ievērošanu pētnieciskajā darbā, pamatojoties uz līgumiem ar trešajām personām, kas ir atbildīgas par darbu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"42.9. šo noteikumu 9.4. apakšpunktā minētajai zinātniskajai institūcijai un šo noteikumu 9.5. apakšpunktā minētai juridiskai personai – jaunu instrumentu, iekārtu vai pētniecības aprīkojuma iegādes izmaksas, kas tieši nodrošina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42.10.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"42.10. šo noteikumu 9.5. apakšpunktā minētajam pretendentam ir attiecināmas netiešās attiecināmās izmaksas, kas nav tieši saistītas ar projekta rezultātu sasniegšanu, bet nodrošina atbalstu un atbilstošus apstākļus projekta īstenošanai un tā rezultātu sasniegšanai, līdz 15 procentiem no šo noteikumu 42. punktā minētajām attiecināmajām izmaksām nodrošinot, ka projekta netiešās attiecināmās izmaksas netiek un nav tikušas finansētas vai līdzfinansētas no citiem finanšu avotiem."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zinātniskā institūcija projektā iesaistās kā sadarbības partneris, Lauku atbalsta dienests pārskaita atbalstu par šo noteikumu 42.1., 42.2., 42.3., 42.5., 42.7. un 42.9. apakšpunktā minētajām un projektā īstenotajām darbībām, piemērojot šo noteikumu 30. punktā minēto pretendenta atbalsta intensitāti. Zinātniskā institūcija kā sadarbības partneris ar projekta īstenošanu saistītos darījumus atspoguļo atsevišķā grāmatvedības uzskaites sistēmā vai ievieš atbilstošu grāmatvedības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"47.7. šo noteikumu 21.1. apakšpunktā minētajam pretendentam sadarbībā ar juridisku personu, kas saskaņā ar normatīvajiem aktiem par kārtību, kādā administrē un uzrauga Eiropas Jūrlietu, zvejniecības un akvakultūras fondu, kā arī valsts atbalstu zvejniecības un akvakultūras attīstībai 2021.–2027. gada plānošanas periodā pilda Valsts Zivsaimniecības sadarbības tīkla funkciju, – abu iesaistīto pušu izdevumi par pieredzes apmaiņas pasākumiem un nodarbībām ārzemēs."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Šo noteikumu 47.7. apakšpunktā minētās juridiskās personas projekta īstenošanas personāla un projekta vadības personāla atlīdzības izmaksas nepārsniedz 7 procentus no pieredzes apmaiņas pasākuma kopējām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47.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Šo noteikumu 47.7. apakšpunktā minētai juridiskai personai komandējuma izmaksas ir attiecināmas vienam pārstāvim."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Lai pieteiktos atbalstam, pretendents saskaņā ar normatīvajiem aktiem par valsts un Eiropas Savienības atbalsta piešķiršanas, administrēšanas un uzraudzības vispārējo kārtību lauku un zivsaimniecības attīstībai Lauku atbalsta dienesta elektroniskajā pieteikšanās sistēmā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projekta iesniegumu, norādot apakšpasākumu, uz kuru piesakās,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 informāciju par atbalsta pretendentu projekta iesnieguma iesniegšanas mēneša pirmajā datumā: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50.1.1.2. raksturojošos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50.1.1.3. ražošanas ēkām un būvēm, tehniku un iekārtām vai, ja pretendents ir zinātniskā institūcija vai šo noteikumu 9.5. apakšpunktā minētā juridiskā persona, tikai par ražošanas ēkām un būvēm, tehniku un iekārtām, kurām ir saistība 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50.1.1.4. saņemto publisko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50.1.1.5. par sadarbības partneri;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 projekta mērķi, ietverot arī izvērstu tā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50.1.2.2. projekta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50.1.2.3. apakšpasākumu;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50.1.2.4. projektā plānotās darbības un sasniedzamos rezultātus sadalījumā pa posmiem, kā arī gala rezultātu;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50.1.2.5. projekta īstenošanas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50.1.2.6. izmantojamās telpas un iekārtas;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50.1.2.7. inovācijas mērogu un inovācijas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50.1.2.8. rezultātu rādītāju saskaņā ar šo noteikumu 8.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50.1.2.9. sadarbības partneri un sadarbības partnera ieguldījumu 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50.1.2.10. projekta kopējās un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50.1.2.11. projekta kopējās un attiecināmās izmaksas, ja tiek iegādāti jauni pamatlīdzekļi vai notiek būvniecības darbi, – ja pretendents ir publiskā zinātniskā institūcija;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50.1.2.12.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50.1.2.13. projekta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50.1.2.14. aprakstu par projekta ietekmi uz apkārtējo vidi;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50.1.2.15. projektu atlases kritēriju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50.1.2.16. informāciju saskaņā ar regulu 2022/79;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atbalsta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50.3. kopā ar projekta iesniegumu vai sešu mēnešu laikā pēc lēmuma pieņemšanas par projekta iesnieguma apstiprināšanu – kredītiestādes, līzinga sabiedrības vai krājaizdevumu sabiedrības lēmumu par kredīta piešķiršanu, ja projekta īstenošanai tiks ņemts kredīts, vai dokumentus, kas pierāda naudas līdzekļu pieejamību, ja projekta īstenošanā pretendents plāno ieguldīt privātos naudas līdzekļus, izņemot kredītu. Šī prasība neattiecas uz publisko zinātnisko institūciju;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50.4. iepirkuma procedūru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50.5. tehnoloģiskā procesa aprakstu, skices, ja projektā paredzēta pārbūve vai stacionāro iekārtu uzstādīšana, un iekārtu izvietojuma shēmu;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50.6. nomas līgumu, ja projektā norādītas šo noteikumu 42.1. apakšpunktā minētās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50.7. sadarbības līgumu, tajā papildus iekļaujot vismaz informāciju par dalības mērķiem un principiem, biedrības un katra tās projektā iesaistītā biedra projekta daļas līdzfinansējumu, paredzot norēķinu kārtību starp sadarbības partneriem, materiālo un cilvēkresursu ieguldījumu, projekta riska sadalījumu un sankcijām, ja netiek izpildītas līgumā minētās saistības, projekta īstenošanas lietderību un sagaidāmajiem rezultātiem, projekta rezultātu izmantošanu un komercializācijas iespējām, plānotajām darbībām projekta rezultāta sasniegšanai. Šī prasība neattiecas uz šo noteikumu 9.2. apakšpunktā minēto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50.8. šo noteikumu 9.1., 9.3., 9.4. un 9.5. apakšpunktā minētā biedrība šo noteikumu 50.7. apakšpunktā minētajam sadarbības līgumam pievieno vismaz triju biedrības biedru parakstītu apliecinājumu par dalību projektā, tajā papildus iekļaujot vismaz informāciju par katra dalības mērķiem un projekta daļas līdzfinansējumu, paredzot norēķinu kārtību starp sadarbības partneriem, materiālo un cilvēkresursu ieguldījumu, projekta īstenošanas lietderību projektā iesaistītajiem biedriem un sagaidāmajiem rezultātiem, projekta rezultātu izmantošanu un komercializācijas iespējām, kā arī plānotajām darbībām projekta rezultāta sasniegšanai;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50.9. katra sadarbības partnera parakstītu pretendenta deklarāciju saskaņā ar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50.10. pamatojošus dokumentus par sadarbības partneru nodrošināto līdzfinansējuma 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 izziņu par attiecīgajā institūcijā līdzīgos amatos nodarbināto vidējo atalgojumu;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 biedrības valdes apstiprinātu lēmumu par projekta īstenošanu un visām saistībām, kas attiecas uz projekta īstenošanu, norādot projekta kopējās izmaksas, finansēšanas avotus un biedrības biedru sarakstu. Šī prasība neattiecas uz šo noteikumu 9.2. apakšpunktā minēto pretendentu;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50.13. projekta sākotnējo zinātniskās kvalitātes vērtējumu, kas sagatavots atbilstoši šo noteikumu 14. punktam, ko iesniedz kopā ar projekta iesniegumu vai mēneša laikā pēc projekta iesnieguma iesniegšanas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Pasākumā atbalstu nepiešķir pretendentam, ja tam konkrētā laikposmā ir konstatēti pārkāpumi saskaņā ar regulas 2021/1139 11. pantu un regulu 2022/2181."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Lai pieteiktos atbalstam, šo noteikumu 21. punktā minētais pretendents saskaņā ar normatīvajiem aktiem par valsts un Eiropas Savienības atbalsta piešķiršanas, administrēšanas un uzraudzības vispārējo kārtību lauku un zivsaimniecības attīstībai Lauku atbalsta dienesta elektroniskajā pieteikšanās sistēmā iesniedz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projekta iesniegumu, tajā norādot apakšpasākumu, uz kuru piesakās: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šo noteikumu 21.1. apakšpunktā minētais pretendents – par individuālām konsultācijām un organizētiem kolektīviem izglītojošiem pasākumiem gada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57.1.2. šo noteikumu 21.2. apakšpunktā minētais pretendents – par kolektīvu izglītojošu programmu vai pasākumu uz to norises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57.1.3. šo noteikumu 21.3. apakšpunktā minētais pretendents – par akvakultūras studiju kursa apguvi augstskolā vai koledžā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projekta iesniegumā iekļauj informāciju par atbalsta pretendentu projekta iesnieguma iesniegšanas mēneša pirmajā datumā, tostarp:</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57.2.2. saņemto publisko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57.3.1. projekta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57.3.2. projekta īstenošanas 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57.3.3. projekta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57.3.4. projekta īstenošanas vietu un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57.3.5. sasniedzamo rezultātu rādītāju saskaņā ar šo noteikumu 8.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57.3.6. budžeta projektu un sasniedzamo projekta rezultātu vai starpmērķa rezultātu saskaņā ar šo noteikumu 27.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57.3.7.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57.3.8. projektu atlases kritēriju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57.3.9. informāciju saskaņā ar regulu 2022/79;</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atbalsta 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iepirkuma procedūru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 nomas līgumu, ja projektā norādītas šo noteikumu 47.4. apakšpunktā minētās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57.7. pretendenta lēmumu par piedalīšanos projektā un visām saistībām, kas attiecas uz projekta īstenošanu, norādot projekta kopējās izmaksas un finansēšanas avotus;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57.8. sarakstu, kurā norādīti projektā iesaistītie eksperti;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57.9. kopijas dokumentiem, kas apliecina katra eksperta izglītību un darba pieredzi;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 šo noteikumu 21.3. apakšpunktā minētais pretendents: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57.10.1. izvērstu izdevumu tāmi par akvakultūras studiju kursa apguvi augstskolā vai koledžā ārvalstīs;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57.10.2. akreditētas izglītības iestādes apliecinājumu par to, ka pretendenta izvēlētā studiju programma ir licencēta;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izziņu par attiecīgajā institūcijā līdzīgos amatos nodarbināto vidējo atalgojumu."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61.3.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61.3. šo noteikumu 9.5. apakšpunktā minētais pretendents par šo noteikumu 42.10. apakšpunktā minētajām netiešajām attiecināmajām izmaksām – izdevumus apliecinošus dokumentus, kas pierāda veikto izmaksu pamatotību."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63.1.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projekta rezultātus (tostarp informāciju par testēšanu un projekta rezultātu komercializācijas iespējām);".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Pēc šo noteikumu 47.7. apakšpunktā minētā pieredzes apmaiņas pasākuma un nodarbības ārzemēs šo noteikumu 21.1. apakšpunktā minētais pretendents sadarbībā ar 47.7. apakšpunktā minēto juridisko personu kopā ar maksājuma pieprasījumu iesniedz atskaiti par projekta norisi."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23-TA-1247</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23-TA-1247</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noteikumu_(grozījumu)_projekts_23-TA-1247.docx</dc:title>
</cp:coreProperties>
</file>

<file path=docProps/custom.xml><?xml version="1.0" encoding="utf-8"?>
<Properties xmlns="http://schemas.openxmlformats.org/officeDocument/2006/custom-properties" xmlns:vt="http://schemas.openxmlformats.org/officeDocument/2006/docPropsVTypes"/>
</file>