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718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5. decembrī (prot. Nr. 60 45.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22. augusta noteikumos Nr. 498 "Darbības programmas "Izaugsme un nodarbinātība" 5.2.1. specifiskā atbalsta mērķa "Veicināt dažāda veida atkritumu atkārtotu izmantošanu, pārstrādi un reģenerāciju" 5.2.1.3. pasākuma "Atkritumu reģenerācijas veicināšana"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w:t>
      </w:r>
      <w:r>
        <w:br/>
      </w:r>
      <w:r w:rsidR="00000000" w:rsidRPr="00000000" w:rsidDel="00000000">
        <w:rPr>
          <w:rStyle w:val="paragraph"/>
          <w:i w:val="1"/>
          <w:rtl w:val="0"/>
        </w:rPr>
        <w:t xml:space="preserve">perioda vadības likuma 20. panta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22. augusta noteikumos Nr. 498 "Darbības programmas "Izaugsme un nodarbinātība" 5.2.1. specifiskā atbalsta mērķa "Veicināt dažāda veida atkritumu atkārtotu izmantošanu, pārstrādi un reģenerāciju" 5.2.1.3. pasākuma "Atkritumu reģenerācijas veicināšana" īstenošanas noteikumi" (Latvijas Vēstnesis, 2017, 173.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Pasākuma ietvaros projektu īsteno saskaņā ar līgumu, bet ne ilgāk kā līdz 2023. gada 31. decembrim, izņemot gadījumus, kas minēti šo noteikumu 30.</w:t>
      </w:r>
      <w:r w:rsidR="00000000" w:rsidRPr="00000000" w:rsidDel="00000000">
        <w:rPr>
          <w:vertAlign w:val="superscript"/>
          <w:rtl w:val="0"/>
        </w:rPr>
        <w:t xml:space="preserve">1</w:t>
      </w:r>
      <w:r w:rsidR="00000000" w:rsidRPr="00000000" w:rsidDel="00000000">
        <w:rPr>
          <w:rtl w:val="0"/>
        </w:rPr>
        <w:t xml:space="preserve"> 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30.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Ja finansējuma saņēmējs projektā plānotās darbības nevar pilnībā pabeigt un sasniegt projektā plānotos iznākuma rādītājus līdz 2023. gada 31. decembrim, finansējuma saņēmējs var pabeigt projektā plānotās darbības un sasniegt plānotos iznākuma rādītājus par saviem līdzekļiem līdz 2024. gada 31. oktobrim."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30.</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Šo noteikumu 30.</w:t>
      </w:r>
      <w:r w:rsidR="00000000" w:rsidRPr="00000000" w:rsidDel="00000000">
        <w:rPr>
          <w:vertAlign w:val="superscript"/>
          <w:rtl w:val="0"/>
        </w:rPr>
        <w:t xml:space="preserve">1</w:t>
      </w:r>
      <w:r w:rsidR="00000000" w:rsidRPr="00000000" w:rsidDel="00000000">
        <w:rPr>
          <w:rtl w:val="0"/>
        </w:rPr>
        <w:t xml:space="preserve"> punktā minētajos gadījumos finansējuma saņēmējs: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1. priekšlikumus grozījumiem līgumā par projekta īstenošanu iesniedz sadarbības iestādē līdz 2023. gada 31. decembrim;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2. noslēguma maksājuma pieprasījumu sagatavo par laikposmu līdz 2023. gada 31. decembrim un iesniedz sadarbības iestādē līdz 2024. gada 30. janvārim. Noslēguma maksājuma pieprasījumā nodala laikposmā līdz 2023. gada 31. decembrim pabeigtās projekta darbības, sasniegtos iznākuma rādītājus un veiktos izdevumus no projekta darbībām, plānotajiem iznākuma rādītājiem un izdevumiem, kas tiks pabeigti, sasniegti vai veikti laikposmā no 2024. gada 1. janvāra līdz projekta īstenošanas termiņa beigām, bet ne vēlāk kā līdz 2024. gada 31. oktobrim;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3. līdz 2024. gada 30. novembrim sadarbības iestādē iesniedz pabeigtās projekta darbības un sasniegtos iznākuma rādītājus pamatojošo dokumentāciju."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30.</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Sadarbības iestāde pārbauda šo noteikumu 30.</w:t>
      </w:r>
      <w:r w:rsidR="00000000" w:rsidRPr="00000000" w:rsidDel="00000000">
        <w:rPr>
          <w:vertAlign w:val="superscript"/>
          <w:rtl w:val="0"/>
        </w:rPr>
        <w:t xml:space="preserve">2</w:t>
      </w:r>
      <w:r w:rsidR="00000000" w:rsidRPr="00000000" w:rsidDel="00000000">
        <w:rPr>
          <w:rtl w:val="0"/>
        </w:rPr>
        <w:t xml:space="preserve">2. apakšpunktā minētā noslēguma maksājuma pieprasījumā iekļauto informāciju un veic maksājumus par noslēguma maksājuma pieprasījumā iekļautajiem attiecināmajiem izdevumiem, kas veikti laikposmā līdz 2023.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30.</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w:t>
      </w:r>
      <w:r w:rsidR="00000000" w:rsidRPr="00000000" w:rsidDel="00000000">
        <w:rPr>
          <w:rtl w:val="0"/>
        </w:rPr>
        <w:t xml:space="preserve"> Sadarbības iestāde šo noteikumu 30.</w:t>
      </w:r>
      <w:r w:rsidR="00000000" w:rsidRPr="00000000" w:rsidDel="00000000">
        <w:rPr>
          <w:vertAlign w:val="superscript"/>
          <w:rtl w:val="0"/>
        </w:rPr>
        <w:t xml:space="preserve">3</w:t>
      </w:r>
      <w:r w:rsidR="00000000" w:rsidRPr="00000000" w:rsidDel="00000000">
        <w:rPr>
          <w:rtl w:val="0"/>
        </w:rPr>
        <w:t xml:space="preserve"> punktā minētajā gadījumā projektu ietvaros laikposmā līdz 2023. gada 31. decembrim veiktajiem attiecināmajiem izdevumiem maksājumu veikšanā var noteikt attiecināmā Eiropas Savienības Kohēzijas fonda finansējuma proporciju 100 procentu apmērā, saglabājot projektā saskaņā ar šo noteikumu 8. punktu noteikto kopējo plānoto attiecināmā finansējuma proporciju."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30.</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 Ja finansējuma saņēmējs par saviem līdzekļiem nepabeidz visas plānotās projekta darbības un nesasniedz visus plānotos projekta iznākuma rādītājus līdz 2024. gada 31. oktobrim šo noteikumu 30.</w:t>
      </w:r>
      <w:r w:rsidR="00000000" w:rsidRPr="00000000" w:rsidDel="00000000">
        <w:rPr>
          <w:vertAlign w:val="superscript"/>
          <w:rtl w:val="0"/>
        </w:rPr>
        <w:t xml:space="preserve">1</w:t>
      </w:r>
      <w:r w:rsidR="00000000" w:rsidRPr="00000000" w:rsidDel="00000000">
        <w:rPr>
          <w:rtl w:val="0"/>
        </w:rPr>
        <w:t xml:space="preserve"> punktā minētajos gadījumos, finansējuma saņēmējs saskaņā ar līgumu par projekta īstenošanu atmaksā sadarbības iestādei visu projekta ietvaros saņemto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Ja tiek pārkāptas šajos noteikumos noteiktās komercdarbības atbalsta piešķiršanas prasības vispārējas tautsaimnieciskas nozīmes pakalpojuma sniegšanai, finansējuma saņēmējam ir pienākums atmaksāt sadarbības iestādei projekta ietvaros saņemto nelikumīgo komercdarbības atbalstu kopā ar procentiem no līdzekļiem, kas brīvi no komercdarbības atbalsta, saskaņā ar Komercdarbības atbalsta kontroles likuma IV vai V nodaļu."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23-TA-2607</w:t>
    </w:r>
    <w:r>
      <w:br/>
    </w:r>
    <w:r w:rsidR="00000000" w:rsidRPr="00000000" w:rsidDel="00000000">
      <w:rPr>
        <w:rtl w:val="0"/>
      </w:rPr>
      <w:t xml:space="preserve">Izdrukāts 29.07.2026. 23.06 - 1.0.VK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23-TA-2607</w:t>
    </w:r>
    <w:r>
      <w:br/>
    </w:r>
    <w:r w:rsidR="00000000" w:rsidRPr="00000000" w:rsidDel="00000000">
      <w:rPr>
        <w:rtl w:val="0"/>
      </w:rPr>
      <w:t xml:space="preserve">Izdrukāts 29.07.2026. 23.06 - 1.0.VK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noteikumu_(grozījumu)_projekts_23-TA-2607.docx</dc:title>
</cp:coreProperties>
</file>

<file path=docProps/custom.xml><?xml version="1.0" encoding="utf-8"?>
<Properties xmlns="http://schemas.openxmlformats.org/officeDocument/2006/custom-properties" xmlns:vt="http://schemas.openxmlformats.org/officeDocument/2006/docPropsVTypes"/>
</file>