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Target="docProps/app.xml" Type="http://schemas.openxmlformats.org/officeDocument/2006/relationships/extended-properties" Id="rId1"/><Relationship Target="docProps/core.xml" Type="http://schemas.openxmlformats.org/package/2006/relationships/metadata/core-properties" Id="rId2"/><Relationship Target="docProps/custom.xml" Type="http://schemas.openxmlformats.org/officeDocument/2006/relationships/custom-properties" Id="rId3"/><Relationship Target="word/document.xml" Type="http://schemas.openxmlformats.org/officeDocument/2006/relationships/officeDocument" Id="rId4"/></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background w:color="FFFFFF"/>
  <w:body>
    <w:p w:rsidP="00000000" w:rsidRDefault="00000000" w:rsidR="00000000" w:rsidRPr="00000000" w:rsidDel="00000000">
      <w:pPr>
        <w:pStyle w:val="paragraph"/>
        <w:contextualSpacing w:val="0"/>
        <w:jc w:val="right"/>
        <w:spacing w:lineRule="auto" w:line="240"/>
        <w:pBdr/>
        <w:rPr>
          <w:b w:val="1"/>
          <w:rtl w:val="0"/>
        </w:rPr>
      </w:pPr>
      <w:r w:rsidR="00000000" w:rsidRPr="00000000" w:rsidDel="00000000">
        <w:rPr>
          <w:rStyle w:val="paragraph"/>
          <w:b w:val="1"/>
          <w:rtl w:val="0"/>
        </w:rPr>
        <w:t xml:space="preserve"/>
      </w:r>
      <w:r w:rsidR="00000000" w:rsidRPr="00000000" w:rsidDel="00000000">
        <w:rPr>
          <w:rStyle w:val="paragraph"/>
          <w:b w:val="1"/>
          <w:rtl w:val="0"/>
        </w:rPr>
        <w:t xml:space="preserve">3.</w:t>
      </w:r>
      <w:r w:rsidR="00000000" w:rsidRPr="00000000" w:rsidDel="00000000">
        <w:rPr>
          <w:rtl w:val="0"/>
        </w:rPr>
        <w:t xml:space="preserve"> </w:t>
      </w:r>
      <w:r w:rsidR="00000000" w:rsidRPr="00000000" w:rsidDel="00000000">
        <w:rPr>
          <w:rStyle w:val="paragraph"/>
          <w:b w:val="1"/>
          <w:rtl w:val="0"/>
        </w:rPr>
        <w:t xml:space="preserve">pielikums</w:t>
      </w:r>
      <w:r>
        <w:br/>
      </w:r>
      <w:r w:rsidR="00000000" w:rsidRPr="00000000" w:rsidDel="00000000">
        <w:rPr>
          <w:rStyle w:val="paragraph"/>
          <w:b w:val="1"/>
          <w:rtl w:val="0"/>
        </w:rPr>
        <w:t xml:space="preserve">Ministru kabineta</w:t>
      </w:r>
      <w:r>
        <w:br/>
      </w:r>
      <w:r w:rsidR="00000000" w:rsidRPr="00000000" w:rsidDel="00000000">
        <w:rPr>
          <w:rStyle w:val="paragraph"/>
          <w:b w:val="1"/>
          <w:rtl w:val="0"/>
        </w:rPr>
        <w:t xml:space="preserve">2024. gada 9. jūlija</w:t>
      </w:r>
      <w:r>
        <w:br/>
      </w:r>
      <w:r w:rsidR="00000000" w:rsidRPr="00000000" w:rsidDel="00000000">
        <w:rPr>
          <w:rStyle w:val="paragraph"/>
          <w:b w:val="1"/>
          <w:rtl w:val="0"/>
        </w:rPr>
        <w:t xml:space="preserve">noteikumiem Nr.</w:t>
      </w:r>
      <w:r w:rsidR="00000000" w:rsidRPr="00000000" w:rsidDel="00000000">
        <w:rPr>
          <w:rtl w:val="0"/>
        </w:rPr>
        <w:t xml:space="preserve"> </w:t>
      </w:r>
      <w:r w:rsidR="00000000" w:rsidRPr="00000000" w:rsidDel="00000000">
        <w:rPr>
          <w:rStyle w:val="paragraph"/>
          <w:b w:val="1"/>
          <w:rtl w:val="0"/>
        </w:rPr>
        <w:t xml:space="preserve">453</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"3. pielikums</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Ministru kabineta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2019. gada 1. oktobra</w:t>
      </w:r>
    </w:p>
    <w:p w:rsidP="00000000" w:rsidRDefault="00000000" w:rsidR="00000000" w:rsidRPr="00000000" w:rsidDel="00000000">
      <w:pPr>
        <w:contextualSpacing w:val="0"/>
        <w:jc w:val="right"/>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noteikumiem Nr. 464</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jc w:val="center"/>
        <w:spacing w:lineRule="auto" w:line="240"/>
        <w:pBdr/>
        <w:rPr>
          <w:b w:val="1"/>
          <w:rtl w:val="0"/>
        </w:rPr>
      </w:pPr>
      <w:r w:rsidR="00000000" w:rsidRPr="00000000" w:rsidDel="00000000">
        <w:rPr>
          <w:b w:val="1"/>
          <w:rtl w:val="0"/>
        </w:rPr>
        <w:t xml:space="preserve"/>
      </w:r>
      <w:r w:rsidR="00000000" w:rsidRPr="00000000" w:rsidDel="00000000">
        <w:rPr>
          <w:b w:val="1"/>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formas tērpa apraksts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Valsts policijas un Valsts policijas koledžas amatpersonu ar speciālo dienesta pakāpi (turpmāk – amatpersona) formas tērpu (1.–7. attēls) veido šādas savstarpēji komplektējamas sastāvdaļas: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Ziemas jaka.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 Cepure-galvas/kakla apsējs.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Cimdi.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Termoveļa.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Bikšu josta.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Apavi un zeķes.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4972050" cy="6438900"/>
            <wp:effectExtent t="0" b="0" r="0" l="0"/>
            <wp:docPr id="9" name="media/image9.png"/>
            <a:graphic>
              <a:graphicData uri="http://schemas.openxmlformats.org/drawingml/2006/picture">
                <pic:pic>
                  <pic:nvPicPr>
                    <pic:cNvPr id="9" name="media/image9.png"/>
                    <pic:cNvPicPr/>
                  </pic:nvPicPr>
                  <pic:blipFill>
                    <a:blip r:embed="rId9"/>
                    <a:srcRect/>
                    <a:stretch>
                      <a:fillRect/>
                    </a:stretch>
                  </pic:blipFill>
                  <pic:spPr>
                    <a:xfrm>
                      <a:ext cx="4972050" cy="6438900"/>
                    </a:xfrm>
                    <a:prstGeom prst="rect"/>
                    <a:ln/>
                  </pic:spPr>
                </pic:pic>
              </a:graphicData>
            </a:graphic>
          </wp:inline>
        </w:drawing>
      </w:r>
      <w:r>
        <w:tab/>
      </w:r>
      <w:r>
        <w:br/>
      </w:r>
      <w:r w:rsidR="00000000" w:rsidRPr="00000000" w:rsidDel="00000000">
        <w:rPr>
          <w:rtl w:val="0"/>
        </w:rPr>
        <w:t xml:space="preserve">1. attēls. Amatpersonu formas tērpa kopskats. 1.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029200" cy="6515100"/>
            <wp:effectExtent t="0" b="0" r="0" l="0"/>
            <wp:docPr id="10" name="media/image10.png"/>
            <a:graphic>
              <a:graphicData uri="http://schemas.openxmlformats.org/drawingml/2006/picture">
                <pic:pic>
                  <pic:nvPicPr>
                    <pic:cNvPr id="10" name="media/image10.png"/>
                    <pic:cNvPicPr/>
                  </pic:nvPicPr>
                  <pic:blipFill>
                    <a:blip r:embed="rId10"/>
                    <a:srcRect/>
                    <a:stretch>
                      <a:fillRect/>
                    </a:stretch>
                  </pic:blipFill>
                  <pic:spPr>
                    <a:xfrm>
                      <a:ext cx="5029200" cy="6515100"/>
                    </a:xfrm>
                    <a:prstGeom prst="rect"/>
                    <a:ln/>
                  </pic:spPr>
                </pic:pic>
              </a:graphicData>
            </a:graphic>
          </wp:inline>
        </w:drawing>
      </w:r>
    </w:p>
    <w:p w:rsidP="00000000" w:rsidRDefault="00000000" w:rsidR="00000000" w:rsidRPr="00000000" w:rsidDel="00000000">
      <w:pPr>
        <w:contextualSpacing w:val="0"/>
        <w:spacing w:lineRule="auto" w:line="240"/>
        <w:pBdr/>
      </w:pPr>
      <w:r w:rsidR="00000000" w:rsidRPr="00000000" w:rsidDel="00000000">
        <w:rPr>
          <w:rtl w:val="0"/>
        </w:rPr>
        <w:t xml:space="preserve"/>
      </w:r>
      <w:r>
        <w:tab/>
      </w:r>
      <w:r>
        <w:br/>
      </w:r>
      <w:r w:rsidR="00000000" w:rsidRPr="00000000" w:rsidDel="00000000">
        <w:rPr>
          <w:rtl w:val="0"/>
        </w:rPr>
        <w:t xml:space="preserve">2. attēls. Amatpersonu formas tērpa kopskats. 2.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1" name="media/image11.jpg"/>
            <a:graphic>
              <a:graphicData uri="http://schemas.openxmlformats.org/drawingml/2006/picture">
                <pic:pic>
                  <pic:nvPicPr>
                    <pic:cNvPr id="11" name="media/image11.jpg"/>
                    <pic:cNvPicPr/>
                  </pic:nvPicPr>
                  <pic:blipFill>
                    <a:blip r:embed="rId11"/>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 attēls. Amatpersonu formas tērpa kopskats. 3.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400675" cy="8096249"/>
            <wp:effectExtent t="0" b="0" r="0" l="0"/>
            <wp:docPr id="12" name="media/image12.png"/>
            <a:graphic>
              <a:graphicData uri="http://schemas.openxmlformats.org/drawingml/2006/picture">
                <pic:pic>
                  <pic:nvPicPr>
                    <pic:cNvPr id="12" name="media/image12.png"/>
                    <pic:cNvPicPr/>
                  </pic:nvPicPr>
                  <pic:blipFill>
                    <a:blip r:embed="rId12"/>
                    <a:srcRect/>
                    <a:stretch>
                      <a:fillRect/>
                    </a:stretch>
                  </pic:blipFill>
                  <pic:spPr>
                    <a:xfrm>
                      <a:ext cx="5400675" cy="8096249"/>
                    </a:xfrm>
                    <a:prstGeom prst="rect"/>
                    <a:ln/>
                  </pic:spPr>
                </pic:pic>
              </a:graphicData>
            </a:graphic>
          </wp:inline>
        </w:drawing>
      </w:r>
      <w:r>
        <w:tab/>
      </w:r>
      <w:r>
        <w:br/>
      </w:r>
      <w:r w:rsidR="00000000" w:rsidRPr="00000000" w:rsidDel="00000000">
        <w:rPr>
          <w:rtl w:val="0"/>
        </w:rPr>
        <w:t xml:space="preserve">4. attēls. Amatpersonu formas tērpa kopskats. 4.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29650"/>
            <wp:effectExtent t="0" b="0" r="0" l="0"/>
            <wp:docPr id="13" name="media/image13.jpg"/>
            <a:graphic>
              <a:graphicData uri="http://schemas.openxmlformats.org/drawingml/2006/picture">
                <pic:pic>
                  <pic:nvPicPr>
                    <pic:cNvPr id="13" name="media/image13.jpg"/>
                    <pic:cNvPicPr/>
                  </pic:nvPicPr>
                  <pic:blipFill>
                    <a:blip r:embed="rId13"/>
                    <a:srcRect/>
                    <a:stretch>
                      <a:fillRect/>
                    </a:stretch>
                  </pic:blipFill>
                  <pic:spPr>
                    <a:xfrm>
                      <a:ext cx="5762625" cy="8629650"/>
                    </a:xfrm>
                    <a:prstGeom prst="rect"/>
                    <a:ln/>
                  </pic:spPr>
                </pic:pic>
              </a:graphicData>
            </a:graphic>
          </wp:inline>
        </w:drawing>
      </w:r>
      <w:r>
        <w:tab/>
      </w:r>
      <w:r>
        <w:br/>
      </w:r>
      <w:r w:rsidR="00000000" w:rsidRPr="00000000" w:rsidDel="00000000">
        <w:rPr>
          <w:rtl w:val="0"/>
        </w:rPr>
        <w:t xml:space="preserve">5. attēls. Amatpersonu formas tērpa kopskats. 5.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5762625" cy="8639175"/>
            <wp:effectExtent t="0" b="0" r="0" l="0"/>
            <wp:docPr id="14" name="media/image14.jpg"/>
            <a:graphic>
              <a:graphicData uri="http://schemas.openxmlformats.org/drawingml/2006/picture">
                <pic:pic>
                  <pic:nvPicPr>
                    <pic:cNvPr id="14" name="media/image14.jpg"/>
                    <pic:cNvPicPr/>
                  </pic:nvPicPr>
                  <pic:blipFill>
                    <a:blip r:embed="rId14"/>
                    <a:srcRect/>
                    <a:stretch>
                      <a:fillRect/>
                    </a:stretch>
                  </pic:blipFill>
                  <pic:spPr>
                    <a:xfrm>
                      <a:ext cx="5762625" cy="8639175"/>
                    </a:xfrm>
                    <a:prstGeom prst="rect"/>
                    <a:ln/>
                  </pic:spPr>
                </pic:pic>
              </a:graphicData>
            </a:graphic>
          </wp:inline>
        </w:drawing>
      </w:r>
      <w:r>
        <w:tab/>
      </w:r>
      <w:r>
        <w:br/>
      </w:r>
      <w:r w:rsidR="00000000" w:rsidRPr="00000000" w:rsidDel="00000000">
        <w:rPr>
          <w:rtl w:val="0"/>
        </w:rPr>
        <w:t xml:space="preserve">6. attēls. Amatpersonu formas tērpa kopskats. 6.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5762625" cy="8629650"/>
            <wp:effectExtent t="0" b="0" r="0" l="0"/>
            <wp:docPr id="15" name="media/image15.png"/>
            <a:graphic>
              <a:graphicData uri="http://schemas.openxmlformats.org/drawingml/2006/picture">
                <pic:pic>
                  <pic:nvPicPr>
                    <pic:cNvPr id="15" name="media/image15.png"/>
                    <pic:cNvPicPr/>
                  </pic:nvPicPr>
                  <pic:blipFill>
                    <a:blip r:embed="rId15"/>
                    <a:srcRect/>
                    <a:stretch>
                      <a:fillRect/>
                    </a:stretch>
                  </pic:blipFill>
                  <pic:spPr>
                    <a:xfrm>
                      <a:ext cx="5762625" cy="8629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7. attēls. Amatpersonu formas tērpa kopskats. 7. piemērs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 Polo krekls ar īsām piedurknēm – polo krekls (8. un 9.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29025" cy="3562350"/>
            <wp:effectExtent t="0" b="0" r="0" l="0"/>
            <wp:docPr id="16" name="media/image16.jpg"/>
            <a:graphic>
              <a:graphicData uri="http://schemas.openxmlformats.org/drawingml/2006/picture">
                <pic:pic>
                  <pic:nvPicPr>
                    <pic:cNvPr id="16" name="media/image16.jpg"/>
                    <pic:cNvPicPr/>
                  </pic:nvPicPr>
                  <pic:blipFill>
                    <a:blip r:embed="rId16"/>
                    <a:srcRect/>
                    <a:stretch>
                      <a:fillRect/>
                    </a:stretch>
                  </pic:blipFill>
                  <pic:spPr>
                    <a:xfrm>
                      <a:ext cx="3629025" cy="3562350"/>
                    </a:xfrm>
                    <a:prstGeom prst="rect"/>
                    <a:ln/>
                  </pic:spPr>
                </pic:pic>
              </a:graphicData>
            </a:graphic>
          </wp:inline>
        </w:drawing>
      </w:r>
      <w:r>
        <w:tab/>
      </w:r>
      <w:r>
        <w:br/>
      </w:r>
      <w:r w:rsidR="00000000" w:rsidRPr="00000000" w:rsidDel="00000000">
        <w:rPr>
          <w:rtl w:val="0"/>
        </w:rPr>
        <w:t xml:space="preserve">8. attēls. Polo krekls ar īsām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228975" cy="3886200"/>
            <wp:effectExtent t="0" b="0" r="0" l="0"/>
            <wp:docPr id="17" name="media/image17.jpg"/>
            <a:graphic>
              <a:graphicData uri="http://schemas.openxmlformats.org/drawingml/2006/picture">
                <pic:pic>
                  <pic:nvPicPr>
                    <pic:cNvPr id="17" name="media/image17.jpg"/>
                    <pic:cNvPicPr/>
                  </pic:nvPicPr>
                  <pic:blipFill>
                    <a:blip r:embed="rId17"/>
                    <a:srcRect/>
                    <a:stretch>
                      <a:fillRect/>
                    </a:stretch>
                  </pic:blipFill>
                  <pic:spPr>
                    <a:xfrm>
                      <a:ext cx="3228975" cy="38862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9. attēls. Polo krekls ar īsām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2. Polo krekls ar garām piedurknēm – polo krekls (10.–12. attēls) tumši zilā, pelēkā vai baltā krāsā. Priekšdaļā kreisajā pusē krūšu līmenī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 Uz labās piedurknes kabata.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38525" cy="3781425"/>
            <wp:effectExtent t="0" b="0" r="0" l="0"/>
            <wp:docPr id="18" name="media/image18.jpg"/>
            <a:graphic>
              <a:graphicData uri="http://schemas.openxmlformats.org/drawingml/2006/picture">
                <pic:pic>
                  <pic:nvPicPr>
                    <pic:cNvPr id="18" name="media/image18.jpg"/>
                    <pic:cNvPicPr/>
                  </pic:nvPicPr>
                  <pic:blipFill>
                    <a:blip r:embed="rId18"/>
                    <a:srcRect/>
                    <a:stretch>
                      <a:fillRect/>
                    </a:stretch>
                  </pic:blipFill>
                  <pic:spPr>
                    <a:xfrm>
                      <a:ext cx="3438525" cy="378142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10. attēls. Polo krekls ar garām piedurknēm tumši zilā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305175" cy="3705224"/>
            <wp:effectExtent t="0" b="0" r="0" l="0"/>
            <wp:docPr id="19" name="media/image19.jpg"/>
            <a:graphic>
              <a:graphicData uri="http://schemas.openxmlformats.org/drawingml/2006/picture">
                <pic:pic>
                  <pic:nvPicPr>
                    <pic:cNvPr id="19" name="media/image19.jpg"/>
                    <pic:cNvPicPr/>
                  </pic:nvPicPr>
                  <pic:blipFill>
                    <a:blip r:embed="rId19"/>
                    <a:srcRect/>
                    <a:stretch>
                      <a:fillRect/>
                    </a:stretch>
                  </pic:blipFill>
                  <pic:spPr>
                    <a:xfrm>
                      <a:ext cx="3305175" cy="3705224"/>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11. attēls. Polo krekls ar garām piedurknēm tumši zilā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24100" cy="3457575"/>
            <wp:effectExtent t="0" b="0" r="0" l="0"/>
            <wp:docPr id="20" name="media/image20.jpg"/>
            <a:graphic>
              <a:graphicData uri="http://schemas.openxmlformats.org/drawingml/2006/picture">
                <pic:pic>
                  <pic:nvPicPr>
                    <pic:cNvPr id="20" name="media/image20.jpg"/>
                    <pic:cNvPicPr/>
                  </pic:nvPicPr>
                  <pic:blipFill>
                    <a:blip r:embed="rId20"/>
                    <a:srcRect/>
                    <a:stretch>
                      <a:fillRect/>
                    </a:stretch>
                  </pic:blipFill>
                  <pic:spPr>
                    <a:xfrm>
                      <a:ext cx="2324100" cy="3457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12. attēls. Polo krekls ar garām piedurknēm tumši zilā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3. Virsjaka – elastīga, vēja un ūdensnecaurlaidīga virsjaka (13.–15. attēls) tumši zilā krāsā. Uz piedurknēm gaismu atstarojošas joslas.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19375" cy="3162300"/>
            <wp:effectExtent t="0" b="0" r="0" l="0"/>
            <wp:docPr id="21" name="media/image21.png"/>
            <a:graphic>
              <a:graphicData uri="http://schemas.openxmlformats.org/drawingml/2006/picture">
                <pic:pic>
                  <pic:nvPicPr>
                    <pic:cNvPr id="21" name="media/image21.png"/>
                    <pic:cNvPicPr/>
                  </pic:nvPicPr>
                  <pic:blipFill>
                    <a:blip r:embed="rId21"/>
                    <a:srcRect/>
                    <a:stretch>
                      <a:fillRect/>
                    </a:stretch>
                  </pic:blipFill>
                  <pic:spPr>
                    <a:xfrm>
                      <a:ext cx="2619375" cy="3162300"/>
                    </a:xfrm>
                    <a:prstGeom prst="rect"/>
                    <a:ln/>
                  </pic:spPr>
                </pic:pic>
              </a:graphicData>
            </a:graphic>
          </wp:inline>
        </w:drawing>
      </w:r>
      <w:r>
        <w:tab/>
      </w:r>
      <w:r>
        <w:br/>
      </w:r>
      <w:r w:rsidR="00000000" w:rsidRPr="00000000" w:rsidDel="00000000">
        <w:rPr>
          <w:rtl w:val="0"/>
        </w:rPr>
        <w:t xml:space="preserve">13. attēls. Virsjaka.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3019425" cy="3724275"/>
            <wp:effectExtent t="0" b="0" r="0" l="0"/>
            <wp:docPr id="22" name="media/image22.jpg"/>
            <a:graphic>
              <a:graphicData uri="http://schemas.openxmlformats.org/drawingml/2006/picture">
                <pic:pic>
                  <pic:nvPicPr>
                    <pic:cNvPr id="22" name="media/image22.jpg"/>
                    <pic:cNvPicPr/>
                  </pic:nvPicPr>
                  <pic:blipFill>
                    <a:blip r:embed="rId22"/>
                    <a:srcRect/>
                    <a:stretch>
                      <a:fillRect/>
                    </a:stretch>
                  </pic:blipFill>
                  <pic:spPr>
                    <a:xfrm>
                      <a:ext cx="3019425" cy="3724275"/>
                    </a:xfrm>
                    <a:prstGeom prst="rect"/>
                    <a:ln/>
                  </pic:spPr>
                </pic:pic>
              </a:graphicData>
            </a:graphic>
          </wp:inline>
        </w:drawing>
      </w:r>
      <w:r>
        <w:tab/>
      </w:r>
      <w:r>
        <w:br/>
      </w:r>
      <w:r w:rsidR="00000000" w:rsidRPr="00000000" w:rsidDel="00000000">
        <w:rPr>
          <w:rtl w:val="0"/>
        </w:rPr>
        <w:t xml:space="preserve">14. attēls. Virsjaka.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724150" cy="4086225"/>
            <wp:effectExtent t="0" b="0" r="0" l="0"/>
            <wp:docPr id="23" name="media/image23.jpg"/>
            <a:graphic>
              <a:graphicData uri="http://schemas.openxmlformats.org/drawingml/2006/picture">
                <pic:pic>
                  <pic:nvPicPr>
                    <pic:cNvPr id="23" name="media/image23.jpg"/>
                    <pic:cNvPicPr/>
                  </pic:nvPicPr>
                  <pic:blipFill>
                    <a:blip r:embed="rId23"/>
                    <a:srcRect/>
                    <a:stretch>
                      <a:fillRect/>
                    </a:stretch>
                  </pic:blipFill>
                  <pic:spPr>
                    <a:xfrm>
                      <a:ext cx="2724150" cy="4086225"/>
                    </a:xfrm>
                    <a:prstGeom prst="rect"/>
                    <a:ln/>
                  </pic:spPr>
                </pic:pic>
              </a:graphicData>
            </a:graphic>
          </wp:inline>
        </w:drawing>
      </w:r>
      <w:r>
        <w:tab/>
      </w:r>
      <w:r>
        <w:br/>
      </w:r>
      <w:r w:rsidR="00000000" w:rsidRPr="00000000" w:rsidDel="00000000">
        <w:rPr>
          <w:rtl w:val="0"/>
        </w:rPr>
        <w:t xml:space="preserve">15. attēls. Virsjaka.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4. Bikses (16.–18. attēls) tumši zilā krāsā ar staru sānos un galos iestrādātu gaismu atstarojošu lenti ar uzrakstu "POLICIJA" vai bez šādas lentes.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19325" cy="4448175"/>
            <wp:effectExtent t="0" b="0" r="0" l="0"/>
            <wp:docPr id="24" name="media/image24.png"/>
            <a:graphic>
              <a:graphicData uri="http://schemas.openxmlformats.org/drawingml/2006/picture">
                <pic:pic>
                  <pic:nvPicPr>
                    <pic:cNvPr id="24" name="media/image24.png"/>
                    <pic:cNvPicPr/>
                  </pic:nvPicPr>
                  <pic:blipFill>
                    <a:blip r:embed="rId24"/>
                    <a:srcRect/>
                    <a:stretch>
                      <a:fillRect/>
                    </a:stretch>
                  </pic:blipFill>
                  <pic:spPr>
                    <a:xfrm>
                      <a:ext cx="2219325" cy="4448175"/>
                    </a:xfrm>
                    <a:prstGeom prst="rect"/>
                    <a:ln/>
                  </pic:spPr>
                </pic:pic>
              </a:graphicData>
            </a:graphic>
          </wp:inline>
        </w:drawing>
      </w:r>
      <w:r>
        <w:tab/>
      </w:r>
      <w:r>
        <w:br/>
      </w:r>
      <w:r w:rsidR="00000000" w:rsidRPr="00000000" w:rsidDel="00000000">
        <w:rPr>
          <w:rtl w:val="0"/>
        </w:rPr>
        <w:t xml:space="preserve">16. attēls.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076450" cy="4057650"/>
            <wp:effectExtent t="0" b="0" r="0" l="0"/>
            <wp:docPr id="25" name="media/image25.png"/>
            <a:graphic>
              <a:graphicData uri="http://schemas.openxmlformats.org/drawingml/2006/picture">
                <pic:pic>
                  <pic:nvPicPr>
                    <pic:cNvPr id="25" name="media/image25.png"/>
                    <pic:cNvPicPr/>
                  </pic:nvPicPr>
                  <pic:blipFill>
                    <a:blip r:embed="rId25"/>
                    <a:srcRect/>
                    <a:stretch>
                      <a:fillRect/>
                    </a:stretch>
                  </pic:blipFill>
                  <pic:spPr>
                    <a:xfrm>
                      <a:ext cx="2076450" cy="40576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17. attēls.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762125" cy="4181475"/>
            <wp:effectExtent t="0" b="0" r="0" l="0"/>
            <wp:docPr id="26" name="media/image26.png"/>
            <a:graphic>
              <a:graphicData uri="http://schemas.openxmlformats.org/drawingml/2006/picture">
                <pic:pic>
                  <pic:nvPicPr>
                    <pic:cNvPr id="26" name="media/image26.png"/>
                    <pic:cNvPicPr/>
                  </pic:nvPicPr>
                  <pic:blipFill>
                    <a:blip r:embed="rId26"/>
                    <a:srcRect/>
                    <a:stretch>
                      <a:fillRect/>
                    </a:stretch>
                  </pic:blipFill>
                  <pic:spPr>
                    <a:xfrm>
                      <a:ext cx="1762125" cy="4181475"/>
                    </a:xfrm>
                    <a:prstGeom prst="rect"/>
                    <a:ln/>
                  </pic:spPr>
                </pic:pic>
              </a:graphicData>
            </a:graphic>
          </wp:inline>
        </w:drawing>
      </w:r>
      <w:r>
        <w:tab/>
      </w:r>
      <w:r>
        <w:br/>
      </w:r>
      <w:r w:rsidR="00000000" w:rsidRPr="00000000" w:rsidDel="00000000">
        <w:rPr>
          <w:rtl w:val="0"/>
        </w:rPr>
        <w:t xml:space="preserve">18. attēls.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5. Lietus bikses – ūdensnecaurlaidīgas brīvas formas lenču bikses (19.–21. attēls) tumši zilā krāsā ar paaugstinājumu muguras centrā. Staru galos gaismu atstarojoša lente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743075" cy="4333875"/>
            <wp:effectExtent t="0" b="0" r="0" l="0"/>
            <wp:docPr id="27" name="media/image27.jpg"/>
            <a:graphic>
              <a:graphicData uri="http://schemas.openxmlformats.org/drawingml/2006/picture">
                <pic:pic>
                  <pic:nvPicPr>
                    <pic:cNvPr id="27" name="media/image27.jpg"/>
                    <pic:cNvPicPr/>
                  </pic:nvPicPr>
                  <pic:blipFill>
                    <a:blip r:embed="rId27"/>
                    <a:srcRect/>
                    <a:stretch>
                      <a:fillRect/>
                    </a:stretch>
                  </pic:blipFill>
                  <pic:spPr>
                    <a:xfrm>
                      <a:ext cx="1743075" cy="4333875"/>
                    </a:xfrm>
                    <a:prstGeom prst="rect"/>
                    <a:ln/>
                  </pic:spPr>
                </pic:pic>
              </a:graphicData>
            </a:graphic>
          </wp:inline>
        </w:drawing>
      </w:r>
      <w:r>
        <w:tab/>
      </w:r>
      <w:r>
        <w:br/>
      </w:r>
      <w:r w:rsidR="00000000" w:rsidRPr="00000000" w:rsidDel="00000000">
        <w:rPr>
          <w:rtl w:val="0"/>
        </w:rPr>
        <w:t xml:space="preserve">19. attēls. Lietus bikses.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828800" cy="4533900"/>
            <wp:effectExtent t="0" b="0" r="0" l="0"/>
            <wp:docPr id="28" name="media/image28.jpg"/>
            <a:graphic>
              <a:graphicData uri="http://schemas.openxmlformats.org/drawingml/2006/picture">
                <pic:pic>
                  <pic:nvPicPr>
                    <pic:cNvPr id="28" name="media/image28.jpg"/>
                    <pic:cNvPicPr/>
                  </pic:nvPicPr>
                  <pic:blipFill>
                    <a:blip r:embed="rId28"/>
                    <a:srcRect/>
                    <a:stretch>
                      <a:fillRect/>
                    </a:stretch>
                  </pic:blipFill>
                  <pic:spPr>
                    <a:xfrm>
                      <a:ext cx="1828800" cy="4533900"/>
                    </a:xfrm>
                    <a:prstGeom prst="rect"/>
                    <a:ln/>
                  </pic:spPr>
                </pic:pic>
              </a:graphicData>
            </a:graphic>
          </wp:inline>
        </w:drawing>
      </w:r>
      <w:r>
        <w:tab/>
      </w:r>
      <w:r>
        <w:br/>
      </w:r>
      <w:r w:rsidR="00000000" w:rsidRPr="00000000" w:rsidDel="00000000">
        <w:rPr>
          <w:rtl w:val="0"/>
        </w:rPr>
        <w:t xml:space="preserve">20. attēls. Lietus bikses.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181100" cy="4076699"/>
            <wp:effectExtent t="0" b="0" r="0" l="0"/>
            <wp:docPr id="29" name="media/image29.jpg"/>
            <a:graphic>
              <a:graphicData uri="http://schemas.openxmlformats.org/drawingml/2006/picture">
                <pic:pic>
                  <pic:nvPicPr>
                    <pic:cNvPr id="29" name="media/image29.jpg"/>
                    <pic:cNvPicPr/>
                  </pic:nvPicPr>
                  <pic:blipFill>
                    <a:blip r:embed="rId29"/>
                    <a:srcRect/>
                    <a:stretch>
                      <a:fillRect/>
                    </a:stretch>
                  </pic:blipFill>
                  <pic:spPr>
                    <a:xfrm>
                      <a:ext cx="1181100" cy="4076699"/>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21. attēls. Lietus bikses.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6. Lietus jaka – ūdensnecaurlaidīga virsjaka ar kapuci (22.–24.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467100" cy="3276600"/>
            <wp:effectExtent t="0" b="0" r="0" l="0"/>
            <wp:docPr id="30" name="media/image30.jpg"/>
            <a:graphic>
              <a:graphicData uri="http://schemas.openxmlformats.org/drawingml/2006/picture">
                <pic:pic>
                  <pic:nvPicPr>
                    <pic:cNvPr id="30" name="media/image30.jpg"/>
                    <pic:cNvPicPr/>
                  </pic:nvPicPr>
                  <pic:blipFill>
                    <a:blip r:embed="rId30"/>
                    <a:srcRect/>
                    <a:stretch>
                      <a:fillRect/>
                    </a:stretch>
                  </pic:blipFill>
                  <pic:spPr>
                    <a:xfrm>
                      <a:ext cx="3467100" cy="3276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22. attēls. Lietus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3638550" cy="3419475"/>
            <wp:effectExtent t="0" b="0" r="0" l="0"/>
            <wp:docPr id="31" name="media/image31.jpg"/>
            <a:graphic>
              <a:graphicData uri="http://schemas.openxmlformats.org/drawingml/2006/picture">
                <pic:pic>
                  <pic:nvPicPr>
                    <pic:cNvPr id="31" name="media/image31.jpg"/>
                    <pic:cNvPicPr/>
                  </pic:nvPicPr>
                  <pic:blipFill>
                    <a:blip r:embed="rId31"/>
                    <a:srcRect/>
                    <a:stretch>
                      <a:fillRect/>
                    </a:stretch>
                  </pic:blipFill>
                  <pic:spPr>
                    <a:xfrm>
                      <a:ext cx="3638550" cy="3419475"/>
                    </a:xfrm>
                    <a:prstGeom prst="rect"/>
                    <a:ln/>
                  </pic:spPr>
                </pic:pic>
              </a:graphicData>
            </a:graphic>
          </wp:inline>
        </w:drawing>
      </w:r>
      <w:r>
        <w:tab/>
      </w:r>
      <w:r>
        <w:br/>
      </w:r>
      <w:r w:rsidR="00000000" w:rsidRPr="00000000" w:rsidDel="00000000">
        <w:rPr>
          <w:rtl w:val="0"/>
        </w:rPr>
        <w:t xml:space="preserve">23. attēls. Lietus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14600" cy="3600450"/>
            <wp:effectExtent t="0" b="0" r="0" l="0"/>
            <wp:docPr id="32" name="media/image32.jpg"/>
            <a:graphic>
              <a:graphicData uri="http://schemas.openxmlformats.org/drawingml/2006/picture">
                <pic:pic>
                  <pic:nvPicPr>
                    <pic:cNvPr id="32" name="media/image32.jpg"/>
                    <pic:cNvPicPr/>
                  </pic:nvPicPr>
                  <pic:blipFill>
                    <a:blip r:embed="rId32"/>
                    <a:srcRect/>
                    <a:stretch>
                      <a:fillRect/>
                    </a:stretch>
                  </pic:blipFill>
                  <pic:spPr>
                    <a:xfrm>
                      <a:ext cx="2514600" cy="36004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24. attēls. Lietus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7. Ziemas jaka – ūdensnecaurlaidīga siltināta virsjaka ar kapuci (25.–27. attēls) augstas redzamības dzeltenā vai tumši zilā un augstas redzamības dzeltenā krāsā. Priekšdaļā, muguras daļā un uz piedurknēm gaismu atstarojoša lente ar uzrakstu "POLICIJA". Priekšdaļā kreisajā pusē krūšu līmenī gaismu atstarojošs uzraksts "POLICIJA". Priekšdaļā labajā pusē krūšu līmenī personas identifikācijas zīme, zem tās – dienesta pakāpes atšķirības zīme. Muguras daļā gaismu atstarojošs uzraksts "POLICIJA". Uz kreisās piedurknes Latvijas valsts karoga emblēma, zem tās – Valsts policijas emblēma vai Valsts policijas koledžas emblēma.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628900" cy="3448050"/>
            <wp:effectExtent t="0" b="0" r="0" l="0"/>
            <wp:docPr id="33" name="media/image33.jpg"/>
            <a:graphic>
              <a:graphicData uri="http://schemas.openxmlformats.org/drawingml/2006/picture">
                <pic:pic>
                  <pic:nvPicPr>
                    <pic:cNvPr id="33" name="media/image33.jpg"/>
                    <pic:cNvPicPr/>
                  </pic:nvPicPr>
                  <pic:blipFill>
                    <a:blip r:embed="rId33"/>
                    <a:srcRect/>
                    <a:stretch>
                      <a:fillRect/>
                    </a:stretch>
                  </pic:blipFill>
                  <pic:spPr>
                    <a:xfrm>
                      <a:ext cx="2628900" cy="3448050"/>
                    </a:xfrm>
                    <a:prstGeom prst="rect"/>
                    <a:ln/>
                  </pic:spPr>
                </pic:pic>
              </a:graphicData>
            </a:graphic>
          </wp:inline>
        </w:drawing>
      </w:r>
      <w:r>
        <w:tab/>
      </w:r>
      <w:r>
        <w:br/>
      </w:r>
      <w:r w:rsidR="00000000" w:rsidRPr="00000000" w:rsidDel="00000000">
        <w:rPr>
          <w:rtl w:val="0"/>
        </w:rPr>
        <w:t xml:space="preserve">25. attēls. Ziemas jaka tumši zilā un augstas redzamības dzeltenā krāsā.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581275" cy="3648075"/>
            <wp:effectExtent t="0" b="0" r="0" l="0"/>
            <wp:docPr id="34" name="media/image34.jpg"/>
            <a:graphic>
              <a:graphicData uri="http://schemas.openxmlformats.org/drawingml/2006/picture">
                <pic:pic>
                  <pic:nvPicPr>
                    <pic:cNvPr id="34" name="media/image34.jpg"/>
                    <pic:cNvPicPr/>
                  </pic:nvPicPr>
                  <pic:blipFill>
                    <a:blip r:embed="rId34"/>
                    <a:srcRect/>
                    <a:stretch>
                      <a:fillRect/>
                    </a:stretch>
                  </pic:blipFill>
                  <pic:spPr>
                    <a:xfrm>
                      <a:ext cx="2581275" cy="3648075"/>
                    </a:xfrm>
                    <a:prstGeom prst="rect"/>
                    <a:ln/>
                  </pic:spPr>
                </pic:pic>
              </a:graphicData>
            </a:graphic>
          </wp:inline>
        </w:drawing>
      </w:r>
      <w:r>
        <w:tab/>
      </w:r>
      <w:r>
        <w:br/>
      </w:r>
      <w:r w:rsidR="00000000" w:rsidRPr="00000000" w:rsidDel="00000000">
        <w:rPr>
          <w:rtl w:val="0"/>
        </w:rPr>
        <w:t xml:space="preserve">26. attēls. Ziemas jaka tumši zilā un augstas redzamības dzeltenā krāsā.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362200" cy="3562350"/>
            <wp:effectExtent t="0" b="0" r="0" l="0"/>
            <wp:docPr id="35" name="media/image35.jpg"/>
            <a:graphic>
              <a:graphicData uri="http://schemas.openxmlformats.org/drawingml/2006/picture">
                <pic:pic>
                  <pic:nvPicPr>
                    <pic:cNvPr id="35" name="media/image35.jpg"/>
                    <pic:cNvPicPr/>
                  </pic:nvPicPr>
                  <pic:blipFill>
                    <a:blip r:embed="rId35"/>
                    <a:srcRect/>
                    <a:stretch>
                      <a:fillRect/>
                    </a:stretch>
                  </pic:blipFill>
                  <pic:spPr>
                    <a:xfrm>
                      <a:ext cx="2362200" cy="356235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27. attēls. Ziemas jaka tumši zilā un augstas redzamības dzeltenā krāsā.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8. Modulārā uzkabes veste – regulējama garuma un platuma uzkabes veste (28.–30. attēls) augstas redzamības dzeltenā krāsā. Priekšdaļā kreisajā pusē krūšu līmenī gaismu atstarojošs uzraksts "POLICIJA". Priekšdaļā labajā pusē krūšu līmenī personas identifikācijas zīme, zem tās – dienesta pakāpes atšķirības zīme. Priekšdaļā krūšu līmenī, aizmugures daļā – lāpstiņu līmenī gaismu atstarojoša lente ar uzrakstu "POLICIJA". Veste papildināma ar uzkabes sistēmā iestiprināmām daudzfunkcionālām kabatām – luktura kabatu, gāzes baloniņa kabatu, rokudzelžu kabatu un steka kabatu, kā arī ar taktisko uzkabes jostu ekipējuma izvietošanai.</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09875" cy="3305175"/>
            <wp:effectExtent t="0" b="0" r="0" l="0"/>
            <wp:docPr id="36" name="media/image36.jpg"/>
            <a:graphic>
              <a:graphicData uri="http://schemas.openxmlformats.org/drawingml/2006/picture">
                <pic:pic>
                  <pic:nvPicPr>
                    <pic:cNvPr id="36" name="media/image36.jpg"/>
                    <pic:cNvPicPr/>
                  </pic:nvPicPr>
                  <pic:blipFill>
                    <a:blip r:embed="rId36"/>
                    <a:srcRect/>
                    <a:stretch>
                      <a:fillRect/>
                    </a:stretch>
                  </pic:blipFill>
                  <pic:spPr>
                    <a:xfrm>
                      <a:ext cx="2809875" cy="33051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28. attēls. Modulārā uzkabes veste. Priekšpuse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47975" cy="3467100"/>
            <wp:effectExtent t="0" b="0" r="0" l="0"/>
            <wp:docPr id="37" name="media/image37.jpg"/>
            <a:graphic>
              <a:graphicData uri="http://schemas.openxmlformats.org/drawingml/2006/picture">
                <pic:pic>
                  <pic:nvPicPr>
                    <pic:cNvPr id="37" name="media/image37.jpg"/>
                    <pic:cNvPicPr/>
                  </pic:nvPicPr>
                  <pic:blipFill>
                    <a:blip r:embed="rId37"/>
                    <a:srcRect/>
                    <a:stretch>
                      <a:fillRect/>
                    </a:stretch>
                  </pic:blipFill>
                  <pic:spPr>
                    <a:xfrm>
                      <a:ext cx="2847975" cy="34671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29. attēls. Modulārā uzkabes veste. Mugurpuse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2247900" cy="3267075"/>
            <wp:effectExtent t="0" b="0" r="0" l="0"/>
            <wp:docPr id="38" name="media/image38.jpg"/>
            <a:graphic>
              <a:graphicData uri="http://schemas.openxmlformats.org/drawingml/2006/picture">
                <pic:pic>
                  <pic:nvPicPr>
                    <pic:cNvPr id="38" name="media/image38.jpg"/>
                    <pic:cNvPicPr/>
                  </pic:nvPicPr>
                  <pic:blipFill>
                    <a:blip r:embed="rId38"/>
                    <a:srcRect/>
                    <a:stretch>
                      <a:fillRect/>
                    </a:stretch>
                  </pic:blipFill>
                  <pic:spPr>
                    <a:xfrm>
                      <a:ext cx="2247900" cy="3267075"/>
                    </a:xfrm>
                    <a:prstGeom prst="rect"/>
                    <a:ln/>
                  </pic:spPr>
                </pic:pic>
              </a:graphicData>
            </a:graphic>
          </wp:inline>
        </w:drawing>
      </w:r>
      <w:r>
        <w:tab/>
      </w:r>
      <w:r>
        <w:br/>
      </w:r>
      <w:r w:rsidR="00000000" w:rsidRPr="00000000" w:rsidDel="00000000">
        <w:rPr>
          <w:rtl w:val="0"/>
        </w:rPr>
        <w:t xml:space="preserve">30. attēls. Modulārā uzkabes veste. Sānskats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9. Laiviņcepure – cepure (31.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81199" cy="2400300"/>
            <wp:effectExtent t="0" b="0" r="0" l="0"/>
            <wp:docPr id="39" name="media/image39.jpg"/>
            <a:graphic>
              <a:graphicData uri="http://schemas.openxmlformats.org/drawingml/2006/picture">
                <pic:pic>
                  <pic:nvPicPr>
                    <pic:cNvPr id="39" name="media/image39.jpg"/>
                    <pic:cNvPicPr/>
                  </pic:nvPicPr>
                  <pic:blipFill>
                    <a:blip r:embed="rId39"/>
                    <a:srcRect/>
                    <a:stretch>
                      <a:fillRect/>
                    </a:stretch>
                  </pic:blipFill>
                  <pic:spPr>
                    <a:xfrm>
                      <a:ext cx="1981199" cy="24003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31. attēls. Laiviņcepure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10. Cepure ar nagu – oderēta cepure ar nagu (32. attēls) tumši zilā krāsā ar pelēku iemalojumu. Priekšpusē vidū izvietota Valsts policijas kokarde.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2867025" cy="2771775"/>
            <wp:effectExtent t="0" b="0" r="0" l="0"/>
            <wp:docPr id="40" name="media/image40.png"/>
            <a:graphic>
              <a:graphicData uri="http://schemas.openxmlformats.org/drawingml/2006/picture">
                <pic:pic>
                  <pic:nvPicPr>
                    <pic:cNvPr id="40" name="media/image40.png"/>
                    <pic:cNvPicPr/>
                  </pic:nvPicPr>
                  <pic:blipFill>
                    <a:blip r:embed="rId40"/>
                    <a:srcRect/>
                    <a:stretch>
                      <a:fillRect/>
                    </a:stretch>
                  </pic:blipFill>
                  <pic:spPr>
                    <a:xfrm>
                      <a:ext cx="2867025" cy="27717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32. attēls. Cepure ar nagu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11. Adīta cepure – cepure ar atloka daļu (33. attēls) tumši zilā krāsā. Priekšdaļā atlocījuma vidū piešūts austs Valsts policijas kokardes attēls.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   </w:t>
      </w:r>
      <w:r w:rsidR="00000000" w:rsidRPr="00000000" w:rsidDel="00000000">
        <w:drawing>
          <wp:inline distR="101600" distT="101600" distB="101600" distL="101600">
            <wp:extent cx="1952624" cy="1933575"/>
            <wp:effectExtent t="0" b="0" r="0" l="0"/>
            <wp:docPr id="41" name="media/image41.jpg"/>
            <a:graphic>
              <a:graphicData uri="http://schemas.openxmlformats.org/drawingml/2006/picture">
                <pic:pic>
                  <pic:nvPicPr>
                    <pic:cNvPr id="41" name="media/image41.jpg"/>
                    <pic:cNvPicPr/>
                  </pic:nvPicPr>
                  <pic:blipFill>
                    <a:blip r:embed="rId41"/>
                    <a:srcRect/>
                    <a:stretch>
                      <a:fillRect/>
                    </a:stretch>
                  </pic:blipFill>
                  <pic:spPr>
                    <a:xfrm>
                      <a:ext cx="1952624" cy="1933575"/>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33. attēls. Adīta cepure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12. Ausaine – siltināta ūdensnecaurlaidīga ausaine (34. attēls) tumši zilā un melnā krāsā. Priekšpusē izvietots mīkstas formas nags, kurš piestiprināms pie ausaines ar spiedpogām. Naga centrā izvietota Valsts policijas kokarde. Sānos pagarinātas pieausu daļas, kas sastiprināmas kopā uzlocītā stāvoklī virs cepures vai zem zoda ar spiedpogu.</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drawing>
          <wp:inline distR="101600" distT="101600" distB="101600" distL="101600">
            <wp:extent cx="1981199" cy="2133600"/>
            <wp:effectExtent t="0" b="0" r="0" l="0"/>
            <wp:docPr id="42" name="media/image42.jpg"/>
            <a:graphic>
              <a:graphicData uri="http://schemas.openxmlformats.org/drawingml/2006/picture">
                <pic:pic>
                  <pic:nvPicPr>
                    <pic:cNvPr id="42" name="media/image42.jpg"/>
                    <pic:cNvPicPr/>
                  </pic:nvPicPr>
                  <pic:blipFill>
                    <a:blip r:embed="rId42"/>
                    <a:srcRect/>
                    <a:stretch>
                      <a:fillRect/>
                    </a:stretch>
                  </pic:blipFill>
                  <pic:spPr>
                    <a:xfrm>
                      <a:ext cx="1981199" cy="2133600"/>
                    </a:xfrm>
                    <a:prstGeom prst="rect"/>
                    <a:ln/>
                  </pic:spPr>
                </pic:pic>
              </a:graphicData>
            </a:graphic>
          </wp:inline>
        </w:drawing>
      </w:r>
      <w:r w:rsidR="00000000" w:rsidRPr="00000000" w:rsidDel="00000000">
        <w:rPr>
          <w:rtl w:val="0"/>
        </w:rPr>
        <w:t xml:space="preserve">     </w:t>
      </w:r>
      <w:r>
        <w:tab/>
      </w:r>
      <w:r>
        <w:br/>
      </w:r>
      <w:r w:rsidR="00000000" w:rsidRPr="00000000" w:rsidDel="00000000">
        <w:rPr>
          <w:rtl w:val="0"/>
        </w:rPr>
        <w:t xml:space="preserve">34. attēls. Ausaine</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13.Cepure-galvas/kakla apsējs – tuneļveida daudzfunkcionāls galvas/kakla apsējs tumši zilā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14. Cimdi – ūdensnecaurlaidīgi siltināti cimdi melnā krāsā ar uzrakstu "POLICIJA".</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15. Termoveļas komplekts – tumšas krāsas trikotāžas krekls ar garām piedurknēm un tumšas krāsas trikotāžas bikses.</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16. Bikšu josta – regulējama garuma bikšu josta melnā krāsā.</w:t>
      </w:r>
    </w:p>
    <w:p w:rsidP="00000000" w:rsidRDefault="00000000" w:rsidR="00000000" w:rsidRPr="00000000" w:rsidDel="00000000">
      <w:pPr>
        <w:contextualSpacing w:val="0"/>
        <w:spacing w:lineRule="auto" w:line="240"/>
        <w:pBdr/>
      </w:pPr>
      <w:r w:rsidR="00000000" w:rsidRPr="00000000" w:rsidDel="00000000">
        <w:rPr>
          <w:rtl w:val="0"/>
        </w:rPr>
        <w:t xml:space="preserve"/>
      </w:r>
      <w:r w:rsidR="00000000" w:rsidRPr="00000000" w:rsidDel="00000000">
        <w:rPr>
          <w:rtl w:val="0"/>
        </w:rPr>
        <w:t xml:space="preserve">17. Apavi un zeķes – apavi melnā krāsā un zeķes tumšā krāsā."</w:t>
      </w:r>
    </w:p>
    <w:sectPr>
      <w:headerReference r:id="rId7" w:type="default"/>
      <w:headerReference r:id="rId8" w:type="first"/>
      <w:footerReference r:id="rId2" w:type="default"/>
      <w:footerReference r:id="rId3" w:type="first"/>
      <w:titlePg w:val="true"/>
      <w:pgSz w:w="11908" w:h="16833" w:orient="portrait"/>
      <w:pgMar w:top="1133" w:bottom="1133" w:left="1133" w:right="113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font w:name="Arial"/>
  <w:font w:name="Trebuchet M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contextualSpacing w:val="0"/>
      <w:jc w:val="right"/>
    </w:pPr>
    <w:r w:rsidR="00000000" w:rsidRPr="00000000" w:rsidDel="00000000">
      <w:rPr>
        <w:sz w:val="24"/>
        <w:szCs w:val="24"/>
      </w:rPr>
      <w:fldChar w:fldCharType="begin"/>
      <w:instrText xml:space="preserve">PAGE</w:instrText>
      <w:fldChar w:fldCharType="end"/>
    </w:r>
    <w:r w:rsidR="00000000" w:rsidRPr="00000000" w:rsidDel="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22-TA-2703</w:t>
    </w:r>
    <w:r>
      <w:br/>
    </w:r>
    <w:r w:rsidR="00000000" w:rsidRPr="00000000" w:rsidDel="00000000">
      <w:rPr>
        <w:rtl w:val="0"/>
      </w:rPr>
      <w:t xml:space="preserve">Izdrukāts 29.07.2026. 22.26 - 1.0.VK Redakcija</w:t>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p w:rsidP="00000000" w:rsidRDefault="00000000" w:rsidR="00000000" w:rsidRPr="00000000" w:rsidDel="00000000">
    <w:pPr>
      <w:pStyle w:val="header"/>
      <w:contextualSpacing w:val="0"/>
      <w:spacing w:lineRule="auto" w:line="240"/>
      <w:pBdr/>
    </w:pPr>
    <w:r w:rsidR="00000000" w:rsidRPr="00000000" w:rsidDel="00000000">
      <w:rPr>
        <w:rStyle w:val="header"/>
        <w:rtl w:val="0"/>
      </w:rPr>
      <w:t xml:space="preserve"/>
    </w:r>
    <w:r w:rsidR="00000000" w:rsidRPr="00000000" w:rsidDel="00000000">
      <w:rPr>
        <w:rtl w:val="0"/>
      </w:rPr>
      <w:t xml:space="preserve">Pielikums 22-TA-2703</w:t>
    </w:r>
    <w:r>
      <w:br/>
    </w:r>
    <w:r w:rsidR="00000000" w:rsidRPr="00000000" w:rsidDel="00000000">
      <w:rPr>
        <w:rtl w:val="0"/>
      </w:rPr>
      <w:t xml:space="preserve">Izdrukāts 29.07.2026. 22.26 - 1.0.VK Redakcija</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ocDefaults>
    <w:rPrDefault>
      <w:rPr>
        <w:rFonts w:cs="Times New Roman" w:hAnsi="Times New Roman" w:eastAsia="Times New Roman" w:ascii="Times New Roman"/>
        <w:b w:val="0"/>
        <w:i w:val="0"/>
        <w:caps w:val="0"/>
        <w:smallCaps w:val="0"/>
        <w:strike w:val="0"/>
        <w:color w:val="333333"/>
        <w:sz w:val="28"/>
        <w:u w:val="none"/>
        <w:vertAlign w:val="baseline"/>
        <w:lang w:val="lv-LV"/>
      </w:rPr>
    </w:rPrDefault>
    <w:pPrDefault>
      <w:pPr>
        <w:keepNext w:val="0"/>
        <w:keepLines w:val="0"/>
        <w:widowControl w:val="1"/>
        <w:spacing w:lineRule="auto" w:before="0" w:after="0" w:line="240"/>
        <w:ind w:left="0" w:right="0" w:firstLine="0"/>
        <w:jc w:val="left"/>
      </w:pPr>
    </w:pPrDefault>
  </w:docDefaults>
  <w:style w:styleId="Normal" w:type="paragraph" w:default="1">
    <w:name w:val="normal"/>
  </w:style>
  <w:style w:styleId="TableNormal" w:type="table" w:default="1">
    <w:name w:val="Table Normal"/>
    <w:pPr>
      <w:spacing w:lineRule="auto" w:line="644.0" w:before="0" w:after="0"/>
    </w:pPr>
  </w:style>
  <w:style w:styleId="Heading1" w:type="paragraph">
    <w:name w:val="heading 1"/>
    <w:basedOn w:val="Normal"/>
    <w:next w:val="Normal"/>
    <w:pPr>
      <w:keepNext w:val="0"/>
      <w:keepLines w:val="0"/>
      <w:widowControl w:val="1"/>
      <w:spacing w:lineRule="auto" w:after="120"/>
      <w:contextualSpacing w:val="1"/>
    </w:pPr>
    <w:rPr>
      <w:rFonts w:cs="Palatino" w:hAnsi="Palatino" w:eastAsia="Palatino" w:ascii="Palatino"/>
      <w:sz w:val="36"/>
    </w:rPr>
  </w:style>
  <w:style w:styleId="Heading2" w:type="paragraph">
    <w:name w:val="heading 2"/>
    <w:basedOn w:val="Normal"/>
    <w:next w:val="Normal"/>
    <w:pPr>
      <w:keepNext w:val="0"/>
      <w:keepLines w:val="0"/>
      <w:widowControl w:val="1"/>
      <w:spacing w:lineRule="auto" w:before="120" w:after="160"/>
      <w:contextualSpacing w:val="1"/>
    </w:pPr>
    <w:rPr>
      <w:rFonts w:cs="Arial" w:hAnsi="Arial" w:eastAsia="Arial" w:ascii="Arial"/>
      <w:b w:val="1"/>
      <w:sz w:val="26"/>
    </w:rPr>
  </w:style>
  <w:style w:styleId="Heading3" w:type="paragraph">
    <w:name w:val="heading 3"/>
    <w:basedOn w:val="Normal"/>
    <w:next w:val="Normal"/>
    <w:pPr>
      <w:keepNext w:val="0"/>
      <w:keepLines w:val="0"/>
      <w:widowControl w:val="1"/>
      <w:spacing w:lineRule="auto" w:before="120" w:after="160"/>
      <w:contextualSpacing w:val="1"/>
    </w:pPr>
    <w:rPr>
      <w:rFonts w:cs="Arial" w:hAnsi="Arial" w:eastAsia="Arial" w:ascii="Arial"/>
      <w:b w:val="1"/>
      <w:i w:val="1"/>
      <w:color w:val="666666"/>
      <w:sz w:val="24"/>
    </w:rPr>
  </w:style>
  <w:style w:styleId="Heading4" w:type="paragraph">
    <w:name w:val="heading 4"/>
    <w:basedOn w:val="Normal"/>
    <w:next w:val="Normal"/>
    <w:pPr>
      <w:keepNext w:val="0"/>
      <w:keepLines w:val="0"/>
      <w:widowControl w:val="1"/>
      <w:spacing w:lineRule="auto" w:before="120" w:after="120"/>
      <w:contextualSpacing w:val="1"/>
    </w:pPr>
    <w:rPr>
      <w:rFonts w:cs="Palatino" w:hAnsi="Palatino" w:eastAsia="Palatino" w:ascii="Palatino"/>
      <w:b w:val="1"/>
      <w:sz w:val="24"/>
    </w:rPr>
  </w:style>
  <w:style w:styleId="Heading5" w:type="paragraph">
    <w:name w:val="heading 5"/>
    <w:basedOn w:val="Normal"/>
    <w:next w:val="Normal"/>
    <w:pPr>
      <w:keepNext w:val="0"/>
      <w:keepLines w:val="0"/>
      <w:widowControl w:val="1"/>
      <w:spacing w:lineRule="auto" w:before="120" w:after="120"/>
      <w:contextualSpacing w:val="1"/>
    </w:pPr>
    <w:rPr>
      <w:rFonts w:cs="Arial" w:hAnsi="Arial" w:eastAsia="Arial" w:ascii="Arial"/>
      <w:b w:val="1"/>
      <w:sz w:val="22"/>
    </w:rPr>
  </w:style>
  <w:style w:styleId="Heading6" w:type="paragraph">
    <w:name w:val="heading 6"/>
    <w:basedOn w:val="Normal"/>
    <w:next w:val="Normal"/>
    <w:pPr>
      <w:keepNext w:val="0"/>
      <w:keepLines w:val="0"/>
      <w:widowControl w:val="1"/>
      <w:spacing w:lineRule="auto" w:before="120" w:after="120"/>
      <w:contextualSpacing w:val="1"/>
    </w:pPr>
    <w:rPr>
      <w:rFonts w:cs="Arial" w:hAnsi="Arial" w:eastAsia="Arial" w:ascii="Arial"/>
      <w:i w:val="1"/>
      <w:color w:val="666666"/>
      <w:sz w:val="22"/>
      <w:u w:val="single"/>
    </w:rPr>
  </w:style>
  <w:style w:styleId="Title" w:type="paragraph">
    <w:name w:val="title"/>
    <w:basedOn w:val="Normal"/>
    <w:next w:val="Normal"/>
    <w:pPr>
      <w:keepNext w:val="0"/>
      <w:keepLines w:val="0"/>
      <w:widowControl w:val="1"/>
      <w:contextualSpacing w:val="1"/>
    </w:pPr>
    <w:rPr>
      <w:rFonts w:cs="Palatino" w:hAnsi="Palatino" w:eastAsia="Palatino" w:ascii="Palatino"/>
      <w:sz w:val="60"/>
    </w:rPr>
  </w:style>
  <w:style w:styleId="Subtitle" w:type="paragraph">
    <w:name w:val="subtitle"/>
    <w:basedOn w:val="Normal"/>
    <w:next w:val="Normal"/>
    <w:pPr>
      <w:keepNext w:val="0"/>
      <w:keepLines w:val="0"/>
      <w:widowControl w:val="1"/>
      <w:spacing w:lineRule="auto" w:before="60"/>
      <w:contextualSpacing w:val="1"/>
    </w:pPr>
    <w:rPr>
      <w:rFonts w:cs="Arial" w:hAnsi="Arial" w:eastAsia="Arial" w:ascii="Arial"/>
      <w:sz w:val="28"/>
    </w:rPr>
  </w:style>
  <w:style w:styleId="paragraph" w:type="paragraph">
    <w:name w:val="paragraph"/>
    <w:basedOn w:val="Normal"/>
    <w:next w:val="Normal"/>
    <w:pPr>
      <w:keepNext w:val="0"/>
      <w:keepLines w:val="0"/>
      <w:widowControl w:val="1"/>
      <w:spacing w:lineRule="auto" w:line="240"/>
      <w:contextualSpacing w:val="1"/>
    </w:pPr>
    <w:rPr/>
  </w:style>
  <w:style w:styleId="paragraph_header" w:type="paragraph">
    <w:name w:val="paragraph_header"/>
    <w:basedOn w:val="Normal"/>
    <w:next w:val="Normal"/>
    <w:pPr>
      <w:keepNext w:val="0"/>
      <w:keepLines w:val="0"/>
      <w:widowControl w:val="1"/>
      <w:spacing w:lineRule="auto" w:before="280" w:after="280" w:line="240"/>
      <w:contextualSpacing w:val="1"/>
    </w:pPr>
    <w:rPr/>
  </w:style>
  <w:style w:styleId="header" w:type="paragraph">
    <w:name w:val="header"/>
    <w:basedOn w:val="Normal"/>
    <w:next w:val="Normal"/>
    <w:pPr>
      <w:keepNext w:val="0"/>
      <w:keepLines w:val="0"/>
      <w:widowControl w:val="1"/>
      <w:spacing w:lineRule="auto" w:after="280" w:line="240"/>
      <w:contextualSpacing w:val="1"/>
      <w:jc w:val="right"/>
    </w:pPr>
    <w:rPr>
      <w:sz w:val="24"/>
    </w:rPr>
  </w:style>
  <w:style w:styleId="DefaultTable" w:type="table">
    <w:basedOn w:val="TableNormal"/>
    <w:tblPr>
      <w:tblStyleRowBandSize w:val="1"/>
      <w:tblStyleColBandSize w:val="1"/>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Target="fontTable.xml" Type="http://schemas.openxmlformats.org/officeDocument/2006/relationships/fontTable" Id="rId1"/><Relationship Target="footer1.xml" Type="http://schemas.openxmlformats.org/officeDocument/2006/relationships/footer" Id="rId2"/><Relationship Target="footer2.xml" Type="http://schemas.openxmlformats.org/officeDocument/2006/relationships/footer" Id="rId3"/><Relationship Target="numbering.xml" Type="http://schemas.openxmlformats.org/officeDocument/2006/relationships/numbering" Id="rId4"/><Relationship Target="settings.xml" Type="http://schemas.openxmlformats.org/officeDocument/2006/relationships/settings" Id="rId5"/><Relationship Target="styles.xml" Type="http://schemas.openxmlformats.org/officeDocument/2006/relationships/styles" Id="rId6"/><Relationship Target="header1.xml" Type="http://schemas.openxmlformats.org/officeDocument/2006/relationships/header" Id="rId7"/><Relationship Target="header2.xml" Type="http://schemas.openxmlformats.org/officeDocument/2006/relationships/header" Id="rId8"/><Relationship Target="media/image9.png" Type="http://schemas.openxmlformats.org/officeDocument/2006/relationships/image" Id="rId9"/><Relationship Target="media/image10.png" Type="http://schemas.openxmlformats.org/officeDocument/2006/relationships/image" Id="rId10"/><Relationship Target="media/image11.jpg" Type="http://schemas.openxmlformats.org/officeDocument/2006/relationships/image" Id="rId11"/><Relationship Target="media/image12.png" Type="http://schemas.openxmlformats.org/officeDocument/2006/relationships/image" Id="rId12"/><Relationship Target="media/image13.jpg" Type="http://schemas.openxmlformats.org/officeDocument/2006/relationships/image" Id="rId13"/><Relationship Target="media/image14.jpg" Type="http://schemas.openxmlformats.org/officeDocument/2006/relationships/image" Id="rId14"/><Relationship Target="media/image15.png" Type="http://schemas.openxmlformats.org/officeDocument/2006/relationships/image" Id="rId15"/><Relationship Target="media/image16.jpg" Type="http://schemas.openxmlformats.org/officeDocument/2006/relationships/image" Id="rId16"/><Relationship Target="media/image17.jpg" Type="http://schemas.openxmlformats.org/officeDocument/2006/relationships/image" Id="rId17"/><Relationship Target="media/image18.jpg" Type="http://schemas.openxmlformats.org/officeDocument/2006/relationships/image" Id="rId18"/><Relationship Target="media/image19.jpg" Type="http://schemas.openxmlformats.org/officeDocument/2006/relationships/image" Id="rId19"/><Relationship Target="media/image20.jpg" Type="http://schemas.openxmlformats.org/officeDocument/2006/relationships/image" Id="rId20"/><Relationship Target="media/image21.png" Type="http://schemas.openxmlformats.org/officeDocument/2006/relationships/image" Id="rId21"/><Relationship Target="media/image22.jpg" Type="http://schemas.openxmlformats.org/officeDocument/2006/relationships/image" Id="rId22"/><Relationship Target="media/image23.jpg" Type="http://schemas.openxmlformats.org/officeDocument/2006/relationships/image" Id="rId23"/><Relationship Target="media/image24.png" Type="http://schemas.openxmlformats.org/officeDocument/2006/relationships/image" Id="rId24"/><Relationship Target="media/image25.png" Type="http://schemas.openxmlformats.org/officeDocument/2006/relationships/image" Id="rId25"/><Relationship Target="media/image26.png" Type="http://schemas.openxmlformats.org/officeDocument/2006/relationships/image" Id="rId26"/><Relationship Target="media/image27.jpg" Type="http://schemas.openxmlformats.org/officeDocument/2006/relationships/image" Id="rId27"/><Relationship Target="media/image28.jpg" Type="http://schemas.openxmlformats.org/officeDocument/2006/relationships/image" Id="rId28"/><Relationship Target="media/image29.jpg" Type="http://schemas.openxmlformats.org/officeDocument/2006/relationships/image" Id="rId29"/><Relationship Target="media/image30.jpg" Type="http://schemas.openxmlformats.org/officeDocument/2006/relationships/image" Id="rId30"/><Relationship Target="media/image31.jpg" Type="http://schemas.openxmlformats.org/officeDocument/2006/relationships/image" Id="rId31"/><Relationship Target="media/image32.jpg" Type="http://schemas.openxmlformats.org/officeDocument/2006/relationships/image" Id="rId32"/><Relationship Target="media/image33.jpg" Type="http://schemas.openxmlformats.org/officeDocument/2006/relationships/image" Id="rId33"/><Relationship Target="media/image34.jpg" Type="http://schemas.openxmlformats.org/officeDocument/2006/relationships/image" Id="rId34"/><Relationship Target="media/image35.jpg" Type="http://schemas.openxmlformats.org/officeDocument/2006/relationships/image" Id="rId35"/><Relationship Target="media/image36.jpg" Type="http://schemas.openxmlformats.org/officeDocument/2006/relationships/image" Id="rId36"/><Relationship Target="media/image37.jpg" Type="http://schemas.openxmlformats.org/officeDocument/2006/relationships/image" Id="rId37"/><Relationship Target="media/image38.jpg" Type="http://schemas.openxmlformats.org/officeDocument/2006/relationships/image" Id="rId38"/><Relationship Target="media/image39.jpg" Type="http://schemas.openxmlformats.org/officeDocument/2006/relationships/image" Id="rId39"/><Relationship Target="media/image40.png" Type="http://schemas.openxmlformats.org/officeDocument/2006/relationships/image" Id="rId40"/><Relationship Target="media/image41.jpg" Type="http://schemas.openxmlformats.org/officeDocument/2006/relationships/image" Id="rId41"/><Relationship Target="media/image42.jpg" Type="http://schemas.openxmlformats.org/officeDocument/2006/relationships/image" Id="rId42"/></Relationships>

</file>

<file path=docProps/app.xml><?xml version="1.0" encoding="utf-8"?>
<Properties xmlns="http://schemas.openxmlformats.org/officeDocument/2006/extended-properties" xmlns:vt="http://schemas.openxmlformats.org/officeDocument/2006/docPropsVTypes">
  <Application>Caracal</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noteikumu_(grozījumu)_projekts_p3_22-TA-2703.docx</dc:title>
</cp:coreProperties>
</file>

<file path=docProps/custom.xml><?xml version="1.0" encoding="utf-8"?>
<Properties xmlns="http://schemas.openxmlformats.org/officeDocument/2006/custom-properties" xmlns:vt="http://schemas.openxmlformats.org/officeDocument/2006/docPropsVTypes"/>
</file>