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“Jaunķīlīši”,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“Jaunķīlīši” (nekustamā īpašuma kadastra Nr. 6672 010 0099) daļu - zemes vienību (zemes vienības kadastra apzīmējums 6672 010 0351) 0,2668 ha platībā,  zemes vienību (zemes vienības kadastra apzīmējums 6672 010 0352) 0,6107 ha platībā un zemes vienību (zemes vienības kadastra apzīmējums 6672 010 0353) 0,23 ha platībā - Salacgrīvas pagastā, Limbažu novadā, atbilstoši noteiktajai atlīdzībai 15 877,34 EUR (atsavināmo zemes vienību tirgus vērtība 3 987,00 EUR un uz tām augošās mežaudzes tirgus vērtība 11 890,34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24-TA-3003</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mk_sēdes_protokollēmuma_projekts_24-TA-3003.docx</dc:title>
</cp:coreProperties>
</file>

<file path=docProps/custom.xml><?xml version="1.0" encoding="utf-8"?>
<Properties xmlns="http://schemas.openxmlformats.org/officeDocument/2006/custom-properties" xmlns:vt="http://schemas.openxmlformats.org/officeDocument/2006/docPropsVTypes"/>
</file>