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martā (prot. Nr. 13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Eiropas Savienības struktūrfondu un Kohēzijas fonda 2014.–2020. gada plānošanas perioda vadības likuma 20.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15. septembra noteikumos Nr. 1065 "Noteikumi par aizdevumiem sīko (mikro), mazo un vidējo saimnieciskās darbības veicēju un lauksaimniecības un mežsaimniecības pakalpojumu kooperatīvo sabiedrību attīstības veicināšanai" (Latvijas Vēstnesis, 2009, 154. nr.; 2010, 162. nr.; 2012, 49. nr.; 2013, 246. nr.; 2014, 149., 255. nr.; 2015, 202. nr.; 2016, 92. nr.; 2017, 201. nr.; 2019, 124. nr.; 2020, 69B., 83A. nr.; 2021, 225.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Sabiedrībai "Altum" pieejamais publiskais finansējums aizdevumu programmas īstenošanai ir 41 000 000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25 000 000 </w:t>
      </w:r>
      <w:r w:rsidR="00000000" w:rsidRPr="00000000" w:rsidDel="00000000">
        <w:rPr>
          <w:i w:val="1"/>
          <w:rtl w:val="0"/>
        </w:rPr>
        <w:t xml:space="preserve">euro </w:t>
      </w:r>
      <w:r w:rsidR="00000000" w:rsidRPr="00000000" w:rsidDel="00000000">
        <w:rPr>
          <w:rtl w:val="0"/>
        </w:rPr>
        <w:t xml:space="preserve">apmērā šo noteikumu 7.1. un 7.2. apakšpunktā minētajiem saimnieciskās darbības veicējiem, lai finansētu šo noteikumu II un III nodaļā minētos aizdevumus 3.1.1.7. pasākumā, un Eiropas Reģionālās attīstības fonda finansējums 13 600 000 </w:t>
      </w:r>
      <w:r w:rsidR="00000000" w:rsidRPr="00000000" w:rsidDel="00000000">
        <w:rPr>
          <w:i w:val="1"/>
          <w:rtl w:val="0"/>
        </w:rPr>
        <w:t xml:space="preserve">euro </w:t>
      </w:r>
      <w:r w:rsidR="00000000" w:rsidRPr="00000000" w:rsidDel="00000000">
        <w:rPr>
          <w:rtl w:val="0"/>
        </w:rPr>
        <w:t xml:space="preserve">apmērā un valsts budžeta finansējums 2 400 000 </w:t>
      </w:r>
      <w:r w:rsidR="00000000" w:rsidRPr="00000000" w:rsidDel="00000000">
        <w:rPr>
          <w:i w:val="1"/>
          <w:rtl w:val="0"/>
        </w:rPr>
        <w:t xml:space="preserve">euro </w:t>
      </w:r>
      <w:r w:rsidR="00000000" w:rsidRPr="00000000" w:rsidDel="00000000">
        <w:rPr>
          <w:rtl w:val="0"/>
        </w:rPr>
        <w:t xml:space="preserve">apmērā šo noteikumu 7.1. un 7.2. apakšpunktā minētajiem saimnieciskās darbības veicējiem,  lai finansētu šo noteikumu II un III nodaļā minētos aizdevumus 13.1.1.1. pasākumā. Papildus sabiedrībai "Altum" ir pieejams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5.1. 5 000 000 </w:t>
      </w:r>
      <w:r w:rsidR="00000000" w:rsidRPr="00000000" w:rsidDel="00000000">
        <w:rPr>
          <w:i w:val="1"/>
          <w:rtl w:val="0"/>
        </w:rPr>
        <w:t xml:space="preserve">euro </w:t>
      </w:r>
      <w:r w:rsidR="00000000" w:rsidRPr="00000000" w:rsidDel="00000000">
        <w:rPr>
          <w:rtl w:val="0"/>
        </w:rPr>
        <w:t xml:space="preserve">apmērā garantiju un procentu likmju subsīdijas fonda izveidei. Finansējuma avots ir Eiropas Savienības fondu 2004.–2006. gada plānošanas perioda 2.4.1. nacionālās programmas "Aizdevumi (t. sk. mikrokredīti) komercdarbības uzsākšanai" atmaksu publiskā finansējuma daļa 2 500 000 </w:t>
      </w:r>
      <w:r w:rsidR="00000000" w:rsidRPr="00000000" w:rsidDel="00000000">
        <w:rPr>
          <w:i w:val="1"/>
          <w:rtl w:val="0"/>
        </w:rPr>
        <w:t xml:space="preserve">euro</w:t>
      </w:r>
      <w:r w:rsidR="00000000" w:rsidRPr="00000000" w:rsidDel="00000000">
        <w:rPr>
          <w:rtl w:val="0"/>
        </w:rPr>
        <w:t xml:space="preserve"> apmērā un Eiropas Savienības fondu 2007.–2013. gada plānošanas perioda darbības programmas "Cilvēkresursi un nodarbinātība" 1.3.1.2. aktivitātes "Atbalsts pašnodarbinātības un uzņēmējdarbības uzsākšanai" atmaksu publiskā finansējuma daļa 2 500 000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5.2. 1 772 360 </w:t>
      </w:r>
      <w:r w:rsidR="00000000" w:rsidRPr="00000000" w:rsidDel="00000000">
        <w:rPr>
          <w:i w:val="1"/>
          <w:rtl w:val="0"/>
        </w:rPr>
        <w:t xml:space="preserve">euro </w:t>
      </w:r>
      <w:r w:rsidR="00000000" w:rsidRPr="00000000" w:rsidDel="00000000">
        <w:rPr>
          <w:rtl w:val="0"/>
        </w:rPr>
        <w:t xml:space="preserve">apmērā šo noteikumu III</w:t>
      </w:r>
      <w:r w:rsidR="00000000" w:rsidRPr="00000000" w:rsidDel="00000000">
        <w:rPr>
          <w:vertAlign w:val="superscript"/>
          <w:rtl w:val="0"/>
        </w:rPr>
        <w:t xml:space="preserve">1</w:t>
      </w:r>
      <w:r w:rsidR="00000000" w:rsidRPr="00000000" w:rsidDel="00000000">
        <w:rPr>
          <w:rtl w:val="0"/>
        </w:rPr>
        <w:t xml:space="preserve"> nodaļā minēto aizdevumu pirmo zaudējumu segšanai. Finansējuma avots ir Eiropas Savienības fondu 2007.–2013. gada plānošanas perioda darbības programmas "Uzņēmējdarbība un inovācijas" 2.2.1.4.1. apakšaktivitātes "Atbalsts aizdevumu veidā komersantu konkurētspējas uzlabošanai" ietvaros neizmantotā publiskā finansējuma daļa 581 642 </w:t>
      </w:r>
      <w:r w:rsidR="00000000" w:rsidRPr="00000000" w:rsidDel="00000000">
        <w:rPr>
          <w:i w:val="1"/>
          <w:rtl w:val="0"/>
        </w:rPr>
        <w:t xml:space="preserve">euro </w:t>
      </w:r>
      <w:r w:rsidR="00000000" w:rsidRPr="00000000" w:rsidDel="00000000">
        <w:rPr>
          <w:rtl w:val="0"/>
        </w:rPr>
        <w:t xml:space="preserve">apmērā un Eiropas Savienības fondu 2007.–2013. gada plānošanas perioda darbības programmas "Cilvēkresursi un nodarbinātība" 1.3.1.2. aktivitātes "Atbalsts pašnodarbinātības un uzņēmējdarbības uzsākšanai" ietvaros neizmantotā publiskā finansējuma daļa 1 190 718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5.3. 2 000 000 </w:t>
      </w:r>
      <w:r w:rsidR="00000000" w:rsidRPr="00000000" w:rsidDel="00000000">
        <w:rPr>
          <w:i w:val="1"/>
          <w:rtl w:val="0"/>
        </w:rPr>
        <w:t xml:space="preserve">euro </w:t>
      </w:r>
      <w:r w:rsidR="00000000" w:rsidRPr="00000000" w:rsidDel="00000000">
        <w:rPr>
          <w:rtl w:val="0"/>
        </w:rPr>
        <w:t xml:space="preserve">apmērā šo noteikumu III</w:t>
      </w:r>
      <w:r w:rsidR="00000000" w:rsidRPr="00000000" w:rsidDel="00000000">
        <w:rPr>
          <w:vertAlign w:val="superscript"/>
          <w:rtl w:val="0"/>
        </w:rPr>
        <w:t xml:space="preserve">2</w:t>
      </w:r>
      <w:r w:rsidR="00000000" w:rsidRPr="00000000" w:rsidDel="00000000">
        <w:rPr>
          <w:rtl w:val="0"/>
        </w:rPr>
        <w:t xml:space="preserve"> nodaļā minēto aizdevumu finansēšanai un pirmo zaudējumu segšanai. Finansējuma avots ir Latvijas un Šveices sadarbības programmas individuālā projekta "Mikrokreditēšanas programma" atmaksu publiskā finansējuma daļa;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šo noteikumu 5. punktā minētā 3.1.1.7 un 13.1.1.1 pasākumam pieejamā finansējuma atmaksātā publiskā finansējuma daļa – līdz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Lai nodrošinātu finansējumu aizdevuma piešķiršanai šo noteikumu ietvaros, sabiedrība "Altum" papildus piesaista valsts aizdevumu līdz 110 000 000 </w:t>
      </w:r>
      <w:r w:rsidR="00000000" w:rsidRPr="00000000" w:rsidDel="00000000">
        <w:rPr>
          <w:i w:val="1"/>
          <w:rtl w:val="0"/>
        </w:rPr>
        <w:t xml:space="preserve">euro </w:t>
      </w:r>
      <w:r w:rsidR="00000000" w:rsidRPr="00000000" w:rsidDel="00000000">
        <w:rPr>
          <w:rtl w:val="0"/>
        </w:rPr>
        <w:t xml:space="preserve">atbilstoši normatīvajiem aktiem par valsts aizdevumu izsniegšanas un apkalpošanas kārtību, nepiemērojot aizdevuma riska procentu likmi. Sabiedrība "Altum"  aizdevuma piešķiršanai var piesaistīt papildu resursus no starptautiskajām finanšu institūcijām vai finanšu tirgos līdz 75 000 000 </w:t>
      </w:r>
      <w:r w:rsidR="00000000" w:rsidRPr="00000000" w:rsidDel="00000000">
        <w:rPr>
          <w:i w:val="1"/>
          <w:rtl w:val="0"/>
        </w:rPr>
        <w:t xml:space="preserve">euro</w:t>
      </w:r>
      <w:r w:rsidR="00000000" w:rsidRPr="00000000" w:rsidDel="00000000">
        <w:rPr>
          <w:rtl w:val="0"/>
        </w:rPr>
        <w:t xml:space="preserve">. Šo noteikumu ietvaros izsniegtos aizdevumus var finansēt no šajā punktā un no šo noteikumu 5. punktā minētajiem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Sabiedrības "Altum" pārvaldības izmaksas šo noteikumu 5.</w:t>
      </w:r>
      <w:r w:rsidR="00000000" w:rsidRPr="00000000" w:rsidDel="00000000">
        <w:rPr>
          <w:vertAlign w:val="superscript"/>
          <w:rtl w:val="0"/>
        </w:rPr>
        <w:t xml:space="preserve">4</w:t>
      </w:r>
      <w:r w:rsidR="00000000" w:rsidRPr="00000000" w:rsidDel="00000000">
        <w:rPr>
          <w:rtl w:val="0"/>
        </w:rPr>
        <w:t xml:space="preserve"> punktā minētā aizdevumu fonda ietvaros tiek segtas no atmaksātā publiskā finansējuma par aizdevumiem, kas izsniegti ar Eiropas Reģionālās attīstības fonda finansējumu, – no atbalsta saņēmēja maksājumiem par šiem aizdevumiem, ievērojot atbilstoši Attīstības finanšu institūcijas likuma 12. panta trešās daļas prasībām izstrādāto programmu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13.1.1.1. pasākuma ietvaros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1. sasniedzamais iznākuma rādītājs – 45 saimnieciskās darbības veicēji, kuri saņem finansiālu atbalstu, kas nav granti;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2. sasniedzamie rezultatīvie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2.1. mazo un vidējo komersantu skaits uz 1000 iedzīvotājiem – 40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2.2. mazo un vidējo komersantu produktivitāte uz vienu nodarbināto (</w:t>
      </w:r>
      <w:r w:rsidR="00000000" w:rsidRPr="00000000" w:rsidDel="00000000">
        <w:rPr>
          <w:i w:val="1"/>
          <w:rtl w:val="0"/>
        </w:rPr>
        <w:t xml:space="preserve">euro</w:t>
      </w:r>
      <w:r w:rsidR="00000000" w:rsidRPr="00000000" w:rsidDel="00000000">
        <w:rPr>
          <w:rtl w:val="0"/>
        </w:rPr>
        <w:t xml:space="preserve">, 2010. gada salīdzināmajās cenās) – 16 757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Sabiedrība "Altum" nodrošina informācijas pieejamību 10 gadus, skaitot no dienas, kad ir piešķirts pēdējais atbalsts saskaņā ar atbalsta shēmu, un saimnieciskās darbības veicējs par </w:t>
      </w:r>
      <w:r w:rsidR="00000000" w:rsidRPr="00000000" w:rsidDel="00000000">
        <w:rPr>
          <w:i w:val="1"/>
          <w:rtl w:val="0"/>
        </w:rPr>
        <w:t xml:space="preserve">de minimis</w:t>
      </w:r>
      <w:r w:rsidR="00000000" w:rsidRPr="00000000" w:rsidDel="00000000">
        <w:rPr>
          <w:rtl w:val="0"/>
        </w:rPr>
        <w:t xml:space="preserve"> atbalstu, kas piešķirts saskaņā ar Komisijas regulu Nr. 1407/2013, Komisijas regulu Nr. 1408/2013 un Komisijas regulu Nr. 717/2014, nodrošina informācijas pieejamību 10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tiek pārkāptas šajos noteikumos noteiktās komercdarbības atbalsta kontroles normas, tostarp nosacījumi, kas izriet no Regulas Nr. 1407/2013, līdzfinansējuma saņēmējam ir pienākums atmaksāt sabiedrībai "Altum" visu šo noteikumu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22-TA-3417</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22-TA-3417</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noteikumu_(grozījumu)_projekts_22-TA-3417.docx</dc:title>
</cp:coreProperties>
</file>

<file path=docProps/custom.xml><?xml version="1.0" encoding="utf-8"?>
<Properties xmlns="http://schemas.openxmlformats.org/officeDocument/2006/custom-properties" xmlns:vt="http://schemas.openxmlformats.org/officeDocument/2006/docPropsVTypes"/>
</file>