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227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21. aprīlī (prot. Nr. 22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civilās aviācijas drošības uzturēšanas pasākumu finansēšanu 2026. gadā no valsts budžeta programmas 44.00.00 "Līdzekļi aviācijas drošības, glābšanas un civilmilitārās sadarbības nodrošināšanai"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likuma "Par aviāciju"</w:t>
      </w:r>
      <w:r w:rsidR="00000000" w:rsidRPr="00000000" w:rsidDel="00000000">
        <w:rPr>
          <w:rtl w:val="0"/>
        </w:rPr>
        <w:t xml:space="preserve"> 27. panta piekto daļu noteikt, ka civilās aviācijas drošības uzturēšanas pasākumus 2026. gadā finansē no valsts budžeta programmas 44.00.00 "Līdzekļi aviācijas drošības, glābšanas un civilmilitārās sadarbības nodrošināšanai" šādiem civilās aviācijas lidlaukiem: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akciju sabiedrības "Starptautiskā lidosta "Rīga"" (vienotais reģistrācijas Nr. 40003028055) valsts nozīmes civilās aviācijas lidlaukam "Rīga";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sabiedrības ar ierobežotu atbildību "Aviasabiedrība "Liepāja"" (vienotais reģistrācijas Nr. 40003134391) valsts nozīmes civilās aviācijas lidlaukam.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uzraudzīt, lai minētie līdzekļi tiek izmantoti paredzētajam mērķim līdz 2026. gada 31. decembrim.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26-TA-555</w:t>
    </w:r>
    <w:r>
      <w:br/>
    </w:r>
    <w:r w:rsidR="00000000" w:rsidRPr="00000000" w:rsidDel="00000000">
      <w:rPr>
        <w:rtl w:val="0"/>
      </w:rPr>
      <w:t xml:space="preserve">Izdrukāts 29.07.2026. 23.29 - 1.0.VK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26-TA-555</w:t>
    </w:r>
    <w:r>
      <w:br/>
    </w:r>
    <w:r w:rsidR="00000000" w:rsidRPr="00000000" w:rsidDel="00000000">
      <w:rPr>
        <w:rtl w:val="0"/>
      </w:rPr>
      <w:t xml:space="preserve">Izdrukāts 29.07.2026. 23.29 - 1.0.VK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