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Ceļu drošības audita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6.panta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ceļu drošības auditēšanas kārtību ceļu projektiem (arī būvprojektiem), ar ceļu satiksmi saistītu objektu būvprojektiem un esošo ceļu tīklam.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Ceļu drošības audita (turpmāk – audits) mērķis ir panākt, lai ceļu projekti (arī būvprojekti) un ar ceļu satiksmi saistītu objektu būvprojekti tiktu izstrādāti atbilstoši ceļu satiksmes dalībnieku drošības prasībām un lai esošo ceļu tīkls atbilstu satiksmes drošības prasībām, novēršot iespējamos ceļu satiksmes negadījumus.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Ceļa pārvaldītāja pienākums ir nodrošināt visu šo noteikumu </w:t>
      </w:r>
      <w:r w:rsidR="00000000" w:rsidRPr="00000000" w:rsidDel="00000000">
        <w:rPr>
          <w:rtl w:val="0"/>
        </w:rPr>
        <w:t xml:space="preserve">9.</w:t>
      </w:r>
      <w:r w:rsidR="00000000" w:rsidRPr="00000000" w:rsidDel="00000000">
        <w:rPr>
          <w:rtl w:val="0"/>
        </w:rPr>
        <w:t xml:space="preserve">punktā minēto audita stadiju veikšanu.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18.01.2011. noteikumu Nr.58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Auditu var veikt institūcija, kas pilnvarota ar likumu, Ministru kabineta noteikumiem vai Ministru kabineta rīkojumu (turpmāk – pilnvarotā institūcija). Auditā iesaista ne mazāk kā divus ceļu drošības auditorus (turpmāk – auditors).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Auditors ir fiziska persona, kura nedrīkst pārstāvēt audita pasūtītāja un citu audita rezultātā ieinteresēto personu (ceļa pārvaldītāja (īpašnieka), būvprojekta pasūtītāja, projektētāja (izstrādātāja), konsultanta) intereses. Auditors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ieguvusi augstāko izglītību ceļu nozarē vai satiksmes vadīšanas (menedžmenta)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piecus gadus darbojusies praktiski vai vadījusi darbus, kas saistīti ar ceļu nozari vai satiksmes vadīšanas nozari, un kurai ir pieredze ceļu projektēšanā un ceļu satiksmes negadījumu analīzē;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saņēmusi auditora sertifikātu normatīvajā aktā par ceļu drošības auditoru sertificēšanu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22.04.2015. noteikumiem Nr.196)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Pilnvarotajai institūcijai ir tiesības iesaistīt auditā citu nozaru speciālistus.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Pilnvarotā institūcija nodrošina audita rezultātu neatkarību no ceļa pārvaldītāja, audita pasūtītāja vai darbu izpildītāja, kā arī ceļu projekta (būvprojekta) pasūtītāja, projektētāja (būvprojekta izstrādātāja) un konsultanta.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22.04.2015. noteikumiem Nr.196)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Audita pasūtīšana un organizēšana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Auditam tiek pakļauti: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ceļu projekti (būvprojekti), kas atbilst vismaz vienam no šādiem kritērijiem: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galvenajiem valsts autoceļiem: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posma garums ir vismaz viens kilometrs, bet, ja ceļa posmā attālums starp diviem krustojumiem ir mazāks par vienu kilometru, arī mazāk;</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vismaz viens ceļu krustojums;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velosipēdu ceļi, gājēju ceļi, apgaismojums, tilti, maksas ceļa posmi, robežpunkti;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reģionālajiem valsts autoceļiem un vietējiem valsts autoceļiem: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posma garums ir vismaz divi kilometri, bet, ja ceļa posmā at­tālums starp diviem krustojumiem ir mazāks par diviem kilometriem, arī mazāk;</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vismaz divi krustojumi;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vismaz viens regulējams krustojums;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velosipēdu ceļi, gājēju ceļi, apgaismojums, tilti, maksas ceļa posmi, robežpunkti;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pilsētu un apdzīvotu vietu maģistrālajām ielām, kā arī uz Eiropas autoceļu tīkla ceļu, valsts galveno autoceļu un reģionālo autoceļu turpinājumiem pilsētās un apdzīvotās vietās: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posma garums ir vismaz 500 metru, bet, ja ceļa posmā attālums starp diviem krustojumiem ir mazāks par 500 metriem, arī mazāk;</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vismaz viens krustojums;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velosipēdu ceļi, gājēju ceļi, gājēju pārejas, apgaismojums, tilti;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pilsētu un apdzīvotu vietu pilsētas un vietējās nozīmes ielām: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posma garums ir vismaz 1000 metru;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vismaz divi krustojumi;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vismaz viens regulējams krustojums;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ceļu satiksmi saistītu objektu būvprojekti, kas atbilst vismaz vienam no šādiem kritērijiem: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paredzētas vismaz 50 stāvvietas;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veidots jauns pievienojums galvenajam valsts autoceļam vai reģionālajam valsts autoceļam, vai pilsētas maģistrālajai ielai;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objektu pievieno zemākas nozīmes ceļam (ielai), bet uz augstākas nozīmes ceļa (ielas) tiek veikta ar objektu saistīta rekonstrukcija;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paredzēts ceļš tikai mazaizsargātiem ceļu satiksmes dalībniekiem;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18.01.2011. noteikumiem Nr.58)</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galvenie un reģionālie valsts autoceļi, kuriem paredzēta rekonstrukcija;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 ceļi pēc ceļa pārvaldītāja iniciatīvas.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18.01.2011. noteikumiem Nr.58; MK 22.04.2015. noteikumiem Nr.196)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Audita pasūtītājs var pasūtīt auditu arī tad, ja attiecīgo kritēriju vērtība ir mazāka, nekā noteikts šo noteikumu </w:t>
      </w:r>
      <w:r w:rsidR="00000000" w:rsidRPr="00000000" w:rsidDel="00000000">
        <w:rPr>
          <w:rtl w:val="0"/>
        </w:rPr>
        <w:t xml:space="preserve">7.</w:t>
      </w:r>
      <w:r w:rsidR="00000000" w:rsidRPr="00000000" w:rsidDel="00000000">
        <w:rPr>
          <w:rtl w:val="0"/>
        </w:rPr>
        <w:t xml:space="preserve">punktā.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Ceļa projektiem (būvprojektiem) un ar ceļu satiksmi saistītu objektu būvprojektiem nepieciešamas šādas audita stadijas (atbilstoši šo noteikumu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autoceļu tīkla ceļu projektiem, kā arī to turpinājumiem pilsētās un apdzīvotās vietās – 1., 2., 3., 4. un 5.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galvenajiem valsts autoceļiem, kā arī to turpinājumiem pilsētās un apdzīvotās vietās – 1., 2., 3., 4. un 5.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reģionālajiem valsts autoceļiem, kā arī to turpinājumiem pilsētās un apdzīvotās vietās – 1. un 3.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vietējiem valsts autoceļiem, kā arī to turpinājumiem pilsētās un apdzīvotās vietās – 3.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pilsētu un apdzīvotu vietu maģistrālajām ielām – 1. un 3.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pilsētu un apdzīvotu vietu pilsētas un vietējās nozīmes ielām, kā arī ar ceļu satiksmi saistītiem objektiem – 3. audita stadija.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ceļiem, kuri atrodas ārpus apdzīvotas vietas, kuri neapkalpo īpašumus, kas ar tiem robežojas, un kuri izbūvēti, izmantojot Eiropas Savienības finansējumu, izņemot ceļus, kas nav paredzēti mehāniskajiem transportlīdzekļiem, kā arī komersantu un māju ceļus, – 1., 2., 3., 4. un 5. audita stadija.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Iesniedzot pieteikumu pilnvarotajā institūcijā, auditu pasūta: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projektētājs (būvprojekta izstrādātājs) – ceļa būvprojekta un ar ceļu satiksmi saistīta objekta būvprojekta auditu 2. un 3.stadijā;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ceļa pārvaldītājs, ceļa pārvaldītāja uzdevumā projektētājs vai konsultants: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projekta (izņemot būvprojektu) auditu 1., 4. un 5.stadijā;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esošo ceļu tīkla vai ceļa (ceļa posma) (turpmāk – esošais ceļš) auditu.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18.01.2011. noteikumiem Nr.58)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ceļa būvprojekta vai ar ceļu satiksmi saistīta objekta būvprojekta audita uzsākšanas projektētājs (būvprojekta izstrādātājs) iesniedz auditoriem šādus materiālus: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vai ar ceļu satiksmi saistīta objekta apkārtnes shēmas un plānus (mērogā aptuveni 1 : 2500 – vispārējām shēmām un 1 : 500 – ceļu mezglu vietām);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būvprojekta rasējumus un zīmējumus (mērogā no 1 : 500 līdz 1 : 200), kā arī nestandarta risinājumos izmantoto elementu (ja tādi ir) parametru aprakstus;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projektēšanas uzdevumu, arī tā īpašās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ceļa pārvaldītāja datus par satiksmes intensitāti un sastāvu.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Ceļa būvprojekta vai ar ceļu satiksmi saistīta objekta būvprojekta audita gaitā projektētājs (būvprojekta izstrādātājs) nodrošina auditorus ar informāciju par izmaiņām informācijā, kas saistīta ar būvprojektu, kā arī sniedz citu uz būvprojektu attiecināmu projektētājam pieejamu papildu informāciju, ja to pieprasa auditori.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Ceļa pārvaldītājs nodrošina auditorus ar nepieciešamo informāciju un materiāliem tajās ceļa projekta stadijās, kas neiekļaujas būvprojekta apjomā.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Pirms esošā ceļa audita uzsākšanas ceļa pārvaldītājs nodrošina auditorus ar ceļu satiksmes datiem par auditējamo ceļu, ar shēmām un visiem pieejamajiem projektēšanas datiem, kā arī audita gaitā nodrošina auditorus ar papildu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Auditu sāk 25 kalendāra dienu laikā pēc pieteikuma saņemšanas, ja audita pasūtītājs ir iesniedzis nepieciešamos materiālus.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Audita ilgums ir atkarīgs no ceļa projekta, būvprojekta vai esošā ceļa apjoma un sarežģītības pakāpes, kā arī no auditoriem nepieciešamo izbraukumu skaita. Audita ilgums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ceļa projekta audits: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 un otrā stadija – ne ilgāk par ceļa projekta izstrādāšanas ilgumu;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 stadija – no septiņām darbdienām līdz vienam mēnesim;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ceturtā stadija – no piecām līdz 15 darbdienām;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piektā stadija – ne ilgāk par sešiem mēnešiem;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 ceļa audits: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ilgāk par piecām darbdienām vienam kilometram, bet ne mazāk par 18 darbdienām auditam kopumā ceļiem pilsētās;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vairāk par trim darbdienām vienam krustojumam, bet ne mazāk par 14 darbdienām auditam kopumā ceļiem pilsētās;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vairāk par divām darbdienām vienam kilometram, bet ne mazāk par 16 darbdienām auditam kopumā ceļiem ārpus apdzīvotām vietām un apdzīvotās vietās, kas nav pilsētas;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 vairāk par trim darbdienām vienam krustojumam, bet ne mazāk par 12 darbdienām auditam kopumā ceļiem ārpus apdzīvotām vietām un apdzīvotās vietās, kas nav pilsētas.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Audita apjoms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Ceļa projekta auditam ir piecas stadijas.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Pirmā (iespējamības) stadija. Auditori pēta auditējamā projekta raksturu, saistību ar kopējo ceļu tīklu un shēmas apjomu, kā arī pārbauda: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ņemot vērā sagaidāmo satiksmes intensitāti un ātrumu, paredzētais ceļa tips, plāns un profils garantēs optimālo drošību visām ceļu satiksmes dalībnieku grupām (piemēram, gājējiem, velosipēdu un mopēdu vadītājiem);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tiks paredzēta satiksmes regulēšana ar luksoforiem;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projekts atbildīs prasībai par vairāku ceļa posmu savietojamību;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tiks paredzēta pietiekama vieta apdzīšanai;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krustojumu skaitu un sadalījumu: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tie būs piemēroti paredzētajām ceļa funkcijām;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tie ietekmēs apkārtējos, savienotos ceļus (vai problēmas netiek pārceltas uz citu ceļu tīkla daļu);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 tie ietekmēs sabiedriskā transporta pieejamību;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ņemot vērā sagaidāmo satiksmes intensitāti, nogriešanās manevrus un mazaizsargāto ceļu satiksmes dalībnieku skaitu, paredzētie krustojumi garantēs mazaizsargāto ceļu satiksmes dalībnieku drošību;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vai tiks novērsta četrzaru krustojuma rašanās iespēja krustojumos ar šauru ceļu krustošanās leņķi;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vai tiks novērsta iespēja tuvoties regulējamiem krustojumiem ar ātrumu 70 km/h un vairāk;</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vai tiks paredzēti lokveida krustojumi un kādā veidā samazināta to bīstamība velosipēdu vadītājiem;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vai tiks paredzēts apgaismojums, panākot nepieciešamo drošību krustojumos un posmos starp ceļu mezgliem;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 projekts ietekmēs esošo gājēju un velosipēdu ceļu tīklu;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vai projektā tiks paredzēti pasākumi mazaizsargāto ceļu satiksmes dalībnieku drošībai;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vai ceļu satiksmes negadījumu dati par apkārtējo ceļu tīklu liecina par līdzīgām satiksmes drošības problēmām uz projektējamā ceļa;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vai būs iespējamas problēmsituācijas vietās, kur lauksaimniecības tehnika var uzbraukt uz ceļa.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vai projektā un projekta skartajā teritorijā tiks paredzēta mazaizsargātajiem ceļu satiksmes dalībniekiem (gājējiem, velosipēdu vadītājiem un divriteņu mehānisko transportlīdzekļu vadītājiem) nepieciešamā infrastruktūra;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gājēju un velosipēdu ceļa šķērsojumu blīvumu un izvietojumu;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vai mazaizsargātajiem ceļu satiksmes dalībniekiem (gājējiem un velosipēdu vadītājiem) ir paredzēta no ātri braucošiem mehāniskajiem transportlīdzekļiem atdalīta infrastruktūra vai alternatīvi maršruti pa zemākas nozīmes ceļiem.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Otrā (priekšdarbu) stadija. Auditori iepazīstas ar ceļa projektā paredzēto horizontālo un vertikālo plānojumu, krustojumu izvietojumu un redzamību, kā arī pārbauda: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audita pirmajā stadijā sniegtie ieteikumi ir ņemti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braukšanas ātruma atbilstību ceļa šķērsprofilam un citiem projekta elementiem;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braukšanas ātruma atbilstību esošajai situācijai;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ceļa šķērsprofilu: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ir paredzēta brauktuves malas līnijas optiska izcelšana ar apmales akmeni;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katrai ceļu satiksmes dalībnieku grupai ir paredzēta pietiekama platība;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dažādu ceļu satiksmes dalībnieku grupu platības ir pietiekami atdalītas;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horizontālo un vertikālo plānojumu, kā arī redzamību: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paredzētais plānojums atbilst visām prasībām redzamībai krustojumos un sānu redzamībai posmos starp ceļu mezgliem;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redzamību neierobežo ceļa zīmes, barjeras, tilta parapeti, būves, nekustīgi šķēršļi, esošie un plānotie stādījumi un tamlīdzīgi šķēršļi;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katras projekta daļas riska faktorus: vai vertikālo līkņu virsotnes nav paredzēts savietot ar nepietiekama rādiusa horizontālajām līknēm, vai luksoforus nav paredzēts uzstādīt nepārredzamās līknēs;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 ceļa plānojums uztverams abos braukšanas virzienos;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pievienojumus un vairāku līmeņu šķērsojumus: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ceļu satiksmes dalībnieki redz konfliktsituāciju zonu no visiem virzieniem;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stoplīnijas, nogriešanās joslas un rampas ir skaidri saskatāmas;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pievienojumi veidoti bez asiem līkumiem, stāviem kritumiem un kāpumiem;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ceļu satiksmes dalībniekiem kustības trajektorijas ir skaidri saskatāmas krustojumā visos virzienos;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visu veidu transportlīdzekļiem ir pietiekami daudz vietas manevrēšanai;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gājējiem un velosipēdu vadītājiem ceļa šķērsošana ir droša;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vai nav grūtību ar transportlīdzekļu novietošanu stāvvietās;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vai plānojums garantē satiksmes plūsmai atbilstošu trajektorijas virziena izvēli;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lokveida krustojumu specifiku: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visas pieejošās joslas ir izliektas un ir noteikts ātruma ierobežojums;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centrālā saliņa ir labi saskatāma;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ir veikti pasākumi gājēju un velosipēdu vadītāju drošībai;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krustojumus ar esošo ceļu vai pievienojumus: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pārmaiņas ceļa standartā;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ceļu satiksmes dalībnieki laikus redz un izprot krustojumu un ceļa pievienojumu;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lokveida krustojums pozitīvi ietekmēs pārmaiņas plānojumā un ceļa standartā;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ceļu satiksmes dalībniekiem radīti nepārprotami apstākļi, lai sadalošās joslas sākumā apbrauktu saliņu pa pareizo pusi;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esošie krustojumi un ceļa pievienojumi ir bez asiem līkumiem, stāviem kāpumiem un kritumiem;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vai ir konstrukcijas, kam sarežģīti veidot drenāžu;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vai ir vietas, kas var applūst;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vai visās bīstamajās vietās tiks novērsta apdzīšana.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Trešā (detalizētā) stadija. Būvprojektam izvērtē ceļa zīmju, marķējuma, apgaismojuma un citu satiksmes organizācijas tehnisko līdzekļu elementu lietojumu, pārbauda ceļa ģeometrisko elementu pēdējo variantu, kā arī analizē pie ceļa esošos elementus un apkārtējo ainavu no satiksmes drošības viedokļa un pārbauda: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audita otrajā stadijā sniegtie ieteikumi ir ņemti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ceļa šķērsgriezumus: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tie ir piemēroti satiksmes situācijai;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brauktuves augstums virs nomales ir pietiekams;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apgaismes stabus, luksoforu un citus stabus: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ir ievēroti satiksmes drošībai atbilstoši attālumi līdz brauktuvei vai velosipēdu ceļam;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ir paredzētas viegli notriecamas satiksmes drošības ierīces;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ceļa zīmes un ceļa apzīmējumus: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ceļa apzīmējumi ir izvietoti visā ceļa posma garumā;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informācija ir saprotama;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ceļa zīmju ir pietiekami daudz un vai nav lieku ceļa zīmju;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ceļa zīmes neaizsedz cita citu vai luksoforus;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ceļa zīmes ir pareizi izvietotas un skaidri saskatāmas;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ir pareizi brauktuves malas (apmales) apzīmējumi;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apgaismojumu: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ir risks, ka apgaismojums var optiski maldināt, un vai var rasties blakusefekti attiecībā uz luksoforiem un ceļa zīmēm;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ir vietas, kurās ceļu satiksme var kļūt bīstama apgaismojuma izvietojuma dēļ;</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apgaismojums četrzaru krustojumā rada iespaidu par ceļa turpināšanos aiz krustojuma;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gājēju pārejas ir apgaismotas;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spēcīgs apkārtējo objektu (ēkas, laukumi, sporta būves, takas, reklāmas) apgaismojums nevar radīt sarežģījumus;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vai apgaismojumu neierobežos koki, krūmi un citi šķēršļi;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vai apgaismojums būs pietiekams;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barjeras, margas un dzīvžogus: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tiltu piloni, tērauda stabi un ietves ir norobežotas ar barjerām un margām, kur tas ir nepieciešams;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ir paredzēti dzīvžogi un gājēju barjeras, kas neļauj gājējiem šķērsot ceļu neparedzētā vietā, vai ir barjeras uzbērumos;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apstādījumus un kokus: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to atrašanās vieta un augstums ietekmē redzamību uz ceļa;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tie ietekmē ceļa apzīmējumu uztveri un ceļa apgaismojumu;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tie pieaugot neradīs sarežģījumus;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būs iespējama droša to uzturēšana;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komunikāciju kameras un skatakas: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tās ir pareizi izvietotas;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tās ir drošas pārbaudei un uzturēšanai;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ceļa virsmu: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ir lietots atbilstoša tipa segums;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atsevišķās vietās ir nepieciešams speciāls segums ar paaugstinātu saķeres koeficientu;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seguma maiņas vietas ir izprotamas ceļu satiksmes dalībniekiem un vai tās nevedina uz kļūdainu rīcību;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krustojumus (pievienojumus) ar esošo ceļu: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tiem saistīto agrāko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signālstabiņi ir pareizi izvietoti;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ceļu satiksmes dalībniekiem radīti nepārprotami apstākļi, lai apbrauktu sadalošo saliņu pa pareizo pusi;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divu joslu saplūšanas vietā ir izvēlēti pareizi brauktuves apzīmējumi;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brauktuves malas līnijas ir visā tās garumā;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divu joslu posmus, kas sagatavoti paplašināšanai līdz četrām joslām ar sadalošo joslu: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vadītājiem no visām ceļa vietām ir nepārprotami skaidrs, ka viņi neatrodas uz vienvirziena ceļa ar divām braukšanas joslām;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ceļa zīmes naktī ir skaidri saskatāmas;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vietās, kur tas nepieciešams, ir aizliegta apdzīšana;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sakarā ar ceļa paplašināšanu ir paredzēti attiecīgi pasākumi tiltu būvniecībā;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ceļam blakus esošo teritoriju signālus (lidlauku, dzelzceļa transporta un ūdens transporta) no ceļu satiksmes drošības viedokļa.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vai ir paredzēta infrastruktūra mazaizsargātajiem ceļu satiksmes dalībniekiem (gājējiem, velosipēdu vadītājiem un divriteņu mehānisko transportlīdzekļu vadītājiem).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Ceturtā (pirmsatklāšanas) stadija. Objektā līdz tā pieņemšanai ekspluatācijā pēta satiksmes drošību dažādos laikapstākļos dienā un naktī un pārbauda: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audita trešajā stadijā sniegtie ieteikumi ir ņemti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drošības pasākumus uztvers ceļu satiksmes dalībnieks – vieglā pasažieru transportlīdzekļa vadītājs, velosipēda vadītājs un gājējs (arī tumsā);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brauktuvi – īpaši pievienojumos esošajiem ceļiem;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informētību par attiecīgā objekta nodošanu ekspluatācijā.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Piektā (uzraudzības jeb monitoringa) stadija. Auditu veic ne agrāk kā sešus mēnešus pēc objekta nodošanas ekspluatācijā, izņemot gadījumus, ja audita pasūtītājs pamatoti vēlas veikt auditu agrāk. Uzraudzības jeb monitoringa stadijā pārbauda: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 ceļa patiesā funkcija atbilst paredzētajai funkcijai;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satiksmes plūsmas ātrums ir tāds, kāds bija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 ceļa standarts un aprīkojums atbilst tā funkcijai, klasifikācijai un satiksmes ātrumam;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ceļu satiksmes dalībnieki nenovieto transportlīdzekļus tā, ka tas var būt bīstami ceļu satiksmei;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apstādījumi netraucē redzamību un neaizsedz ceļa zīmes;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kādā stāvoklī ir ceļa segums un brauktuves apzīmējumi;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kādā stāvoklī ir virziena rādītāji;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kādā stāvoklī ir drenāža;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vai ir pazīmes, kas liecina, ka tiek braukts pāri sadalošajām saliņām un apmales akmeņiem;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kuros virzienos pāri krustojumiem un līknēs tiek braukts pa neatbilstošu trajektoriju;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vai ir pazīmes, kas liecina par konfliktiem un sīkiem negadījumiem (piemēram, bremzēšanas pēdas, sasista stikla lauskas un plastmasas gabali);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vai attālumi līdz stingiem šķēršļiem ir vienādi;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vai ir pazīmes, kas liecina par gājēju klātbūtni tiem neparedzētās un bīstamās vietās;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vai ir nepieciešami papildu pasākumi satiksmes drošībai uz gājēju pārejām;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vai ir nepieciešami papildu pasākumi satiksmes drošībai velosipēdu vadītājiem;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vai apgaismojums atbilst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Pilnvarotā institūcija pēc vienošanās ar audita pasūtītāju audita gaitā var īpaši pārbaudīt: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nevienādas nozīmes krustojumus;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luksoforiem regulējamus krustojumus;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lokveida krustojumus;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gājēju ceļu un ietvju krustošanās vietas ar ceļu;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velosipēdu ceļus un gājēju zonas;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darba vietas uz ceļiem;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vietējo uzlabojumu ietekmi uz pārējo ceļu tīklu;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ceļu satiksmes drošības uzlabošanas shēmas;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ātruma režīmu.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Atkarībā no ceļa iedalījuma un ceļa projekta vai būvprojekta apjoma audita pasūtītājs nosaka nepieciešamo audita stadiju skaitu atbilstoši šo noteikumu </w:t>
      </w:r>
      <w:r w:rsidR="00000000" w:rsidRPr="00000000" w:rsidDel="00000000">
        <w:rPr>
          <w:rtl w:val="0"/>
        </w:rPr>
        <w:t xml:space="preserve">9.</w:t>
      </w:r>
      <w:r w:rsidR="00000000" w:rsidRPr="00000000" w:rsidDel="00000000">
        <w:rPr>
          <w:rtl w:val="0"/>
        </w:rPr>
        <w:t xml:space="preserve">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Visas audita stadijas ir nepieciešamas Eiropas autoceļu tīkla ceļu projektiem.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18.01.2011. noteikumiem Nr.58)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Veicot esošo ceļu auditu, auditori izvērtē: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pēdējo triju gadu laikā notikušos ceļu satiksmes negadījumus un izanalizē situāciju, analīzes rezultātus maksimāli saistot ar autoceļa (autoceļa posma) stāvokļa izvērtējumu atbilstoši šo noteikumu </w:t>
      </w:r>
      <w:r w:rsidR="00000000" w:rsidRPr="00000000" w:rsidDel="00000000">
        <w:rPr>
          <w:rtl w:val="0"/>
        </w:rPr>
        <w:t xml:space="preserve">26.2.</w:t>
      </w:r>
      <w:r w:rsidR="00000000" w:rsidRPr="00000000" w:rsidDel="00000000">
        <w:rPr>
          <w:rtl w:val="0"/>
        </w:rPr>
        <w:t xml:space="preserve">, </w:t>
      </w:r>
      <w:r w:rsidR="00000000" w:rsidRPr="00000000" w:rsidDel="00000000">
        <w:rPr>
          <w:rtl w:val="0"/>
        </w:rPr>
        <w:t xml:space="preserve">26.3.</w:t>
      </w:r>
      <w:r w:rsidR="00000000" w:rsidRPr="00000000" w:rsidDel="00000000">
        <w:rPr>
          <w:rtl w:val="0"/>
        </w:rPr>
        <w:t xml:space="preserve">, </w:t>
      </w:r>
      <w:r w:rsidR="00000000" w:rsidRPr="00000000" w:rsidDel="00000000">
        <w:rPr>
          <w:rtl w:val="0"/>
        </w:rPr>
        <w:t xml:space="preserve">26.4.</w:t>
      </w:r>
      <w:r w:rsidR="00000000" w:rsidRPr="00000000" w:rsidDel="00000000">
        <w:rPr>
          <w:rtl w:val="0"/>
        </w:rPr>
        <w:t xml:space="preserve">,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un </w:t>
      </w:r>
      <w:r w:rsidR="00000000" w:rsidRPr="00000000" w:rsidDel="00000000">
        <w:rPr>
          <w:rtl w:val="0"/>
        </w:rPr>
        <w:t xml:space="preserve">26.8.</w:t>
      </w:r>
      <w:r w:rsidR="00000000" w:rsidRPr="00000000" w:rsidDel="00000000">
        <w:rPr>
          <w:rtl w:val="0"/>
        </w:rPr>
        <w:t xml:space="preserve">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ceļa zīmju, ceļa apzīmējumu, signālstabiņu un drošības barjeru, kā arī citu satiksmes organizācijas tehnisko līdzekļu novietojumu un stāvokli;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redzamību (uzbraukšanas, tuvošanās, apdzīšanas, apstāšanās);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šķērsprofila atbilstību esošajai un perspektīvajai satiksmes intensitātei, ņemot vērā autoceļa maršrutā izbūvēto un projektējamo posmu parametrus;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ceļa vispārīgos parametrus, ņemot vērā autoceļa maršrutā izbūvēto un pašlaik projektējamo posmu parametrus;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problēmsituācijas, tai skaitā ceļu mezglu risinājumus un to uzlabošanas iespējas;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sabiedrisko transportlīdzekļu pieturu novietojumu, parametrus un stāvokli;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gājēju un velosipēdistu celiņu, kā arī gājēju pārejas izveides nepieciešamību.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Audita atzinums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Auditora pienākums ir audita atzinumā sniegtos ieteikumus pamatot ar normatīvajiem aktiem, tehnisko normatīvu prasībām, kā arī audita labāko praksi (tai skaitā ārvalstu) satiksmes dalībnieku aizsardzībai.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Ceļu drošības audita atzinums tiek sagatavots trijos eksemplāros. Pēc tā parakstīšanas audits tiek uzskatīts par pabeigtu. Auditori atzinumu piecu darbdienu laikā pēc tā pabeigšanas iesniedz audita pasūtītājam un Satiksmes ministrijā. Trešo audita atzinuma eksemplāru glabā pilnvarotajā institūcijā. Ja ceļa drošības audita pasūtītājs nav ceļa pārvaldītājs, ceļa drošības audita atzinums tiek iesniegts arī ceļa pārvaldītājam elektroniska dokumenta 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Veicot ceļu projekta (būvprojekta) auditu, atzinumu sastāda pēc katras audita stadijas.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Audita atzinumā ir šādas daļas: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konstatējošā daļa, kurā norāda trūkumus un neatbilstību normatīviem, kā arī citus faktorus, kas var ietekmēt ceļu satiksmes drošību;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rezultatīvā daļa, kas ietver secinājumus un, ja nepieciešams, sniedz ieteikumus konstatēto trūkumu novēršanai.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Audita pasūtītājs 30 dienu laikā pēc audita atzinuma saņemšanas: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rakstiski iesniedz pilnvarotajā institūcijā un Satiksmes ministrijā paskaidrojumu, kuri audita atzinumā sniegtie ieteikumi ir ņemti vērā un kuri nav ņemti vērā, pamatojot, kāpēc ieteikumu nav iespējams ņemt vērā;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tiekas ar pilnvarotās institūcijas pārstāvjiem, lai paskaidrotu, kādēļ audita atzinumā sniegtie ieteikumi nav ņemti vērā. Šīs tikšanās norisi protokolē.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Atbildība par audita rezultātiem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Audita pasūtītāja pienākums ir pēc iespējas ievērot audita atzinumā sniegtos ieteikumus.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 ceļa projekta (būvprojekta) audita atzinumā sniegto ieteikumu ievērošanu vai noraidīšanu, kā arī par noraidīšanas sekām ir atbildīgs projekta (būvprojekta) pasūtītājs, bet par esošā ceļa audita atzinumā sniegto ieteikumu ievērošanu vai noraidīšanu, kā arī par noraidīšanas sekām – ceļa pārvaldītājs.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Atzīt par spēku zaudējušiem Ministru kabineta 2001.gada 27.decembra noteikumus Nr.543 “Ceļu drošības audita noteikumi” (Latvijas Vēstnesis, 2001, 188.nr.; 2004, 32.nr.).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2008.gada 19.novembra Direktīvas 2008/96/EK par ceļu infrastruktūras drošības pārvaldību;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2019. gada 23. oktobra Direktīvas (ES) 2019/1936, ar ko groza Direktīvu 2008/96/EK par ceļu infrastruktūras drošības pārvaldību.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22-TA-1566</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22-TA-1566</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noteikumu_konsolidētā_versija_22-TA-1566.docx</dc:title>
</cp:coreProperties>
</file>

<file path=docProps/custom.xml><?xml version="1.0" encoding="utf-8"?>
<Properties xmlns="http://schemas.openxmlformats.org/officeDocument/2006/custom-properties" xmlns:vt="http://schemas.openxmlformats.org/officeDocument/2006/docPropsVTypes"/>
</file>