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2009.gada 30.novembra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1375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Zvejas rīku skaita pamatlimits sadalījumā pa pašvaldībām piekrastē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047"/>
        <w:gridCol w:w="2047"/>
        <w:gridCol w:w="514"/>
        <w:gridCol w:w="610"/>
        <w:gridCol w:w="610"/>
        <w:gridCol w:w="610"/>
        <w:gridCol w:w="514"/>
        <w:gridCol w:w="514"/>
        <w:gridCol w:w="514"/>
        <w:gridCol w:w="419"/>
        <w:gridCol w:w="610"/>
        <w:gridCol w:w="610"/>
        <w:gridCol w:w="802"/>
        <w:tblGridChange w:id="0">
          <w:tblGrid>
            <w:gridCol w:w="419"/>
            <w:gridCol w:w="2047"/>
            <w:gridCol w:w="2047"/>
            <w:gridCol w:w="514"/>
            <w:gridCol w:w="610"/>
            <w:gridCol w:w="610"/>
            <w:gridCol w:w="610"/>
            <w:gridCol w:w="514"/>
            <w:gridCol w:w="514"/>
            <w:gridCol w:w="514"/>
            <w:gridCol w:w="419"/>
            <w:gridCol w:w="610"/>
            <w:gridCol w:w="610"/>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r>
              <w:br/>
            </w:r>
            <w:r w:rsidR="00000000" w:rsidRPr="00000000" w:rsidDel="00000000">
              <w:rPr>
                <w:sz w:val="24"/>
                <w:rtl w:val="0"/>
              </w:rPr>
              <w:t xml:space="preserve">p. k.</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Pašvaldība, uz kuras teritorijas piekrasti attiecas limits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Reņģu stāvvadi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Zivju murdi</w:t>
            </w:r>
            <w:r w:rsidR="00000000" w:rsidRPr="00000000" w:rsidDel="00000000">
              <w:rPr>
                <w:sz w:val="24"/>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Lucīšu murdi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Sīkzivju murdi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Noenkuroti žaunu tīkli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Reņģu tīkli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Zivju āķi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Zivju vadi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Akmeņplekstu tīkli</w:t>
            </w:r>
            <w:r w:rsidR="00000000" w:rsidRPr="00000000" w:rsidDel="00000000">
              <w:rPr>
                <w:sz w:val="24"/>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Plekstu vadi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Apaļo</w:t>
            </w:r>
            <w:r>
              <w:br/>
            </w:r>
            <w:r w:rsidR="00000000" w:rsidRPr="00000000" w:rsidDel="00000000">
              <w:rPr>
                <w:sz w:val="24"/>
                <w:rtl w:val="0"/>
              </w:rPr>
              <w:t xml:space="preserve">jūrasgrunduļu</w:t>
            </w:r>
            <w:r>
              <w:br/>
            </w:r>
            <w:r w:rsidR="00000000" w:rsidRPr="00000000" w:rsidDel="00000000">
              <w:rPr>
                <w:sz w:val="24"/>
                <w:rtl w:val="0"/>
              </w:rPr>
              <w:t xml:space="preserve">murdi</w:t>
            </w:r>
            <w:r w:rsidR="00000000" w:rsidRPr="00000000" w:rsidDel="00000000">
              <w:rPr>
                <w:sz w:val="24"/>
                <w:vertAlign w:val="superscript"/>
                <w:rtl w:val="0"/>
              </w:rPr>
              <w:t xml:space="preserve">3</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Limbažu novads (Salacgrīvas pagasts, Ainažu pagasts, Liepupes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Salacgrīvas pagasts, Ainažu pagasts, Liepupes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Skultes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Saulkrastu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Saulkrastu pagasts, Saulkrasti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Ādažu novads (Carnikavas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Rīgas valstspilsēta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Jūrmalas valstspilsēta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175</w:t>
            </w:r>
            <w:r w:rsidR="00000000" w:rsidRPr="00000000" w:rsidDel="00000000">
              <w:rPr>
                <w:sz w:val="24"/>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Tukuma novads (Engures pagasts, Lapmežciema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Talsu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Mērsraga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Rojas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Kolkas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w:t>
            </w:r>
            <w:r w:rsidR="00000000" w:rsidRPr="00000000" w:rsidDel="00000000">
              <w:rPr>
                <w:sz w:val="24"/>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r w:rsidR="00000000" w:rsidRPr="00000000" w:rsidDel="00000000">
              <w:rPr>
                <w:sz w:val="24"/>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Ventspils valstspilsēta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w:t>
            </w:r>
            <w:r w:rsidR="00000000" w:rsidRPr="00000000" w:rsidDel="00000000">
              <w:rPr>
                <w:sz w:val="24"/>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599</w:t>
            </w:r>
            <w:r w:rsidR="00000000" w:rsidRPr="00000000" w:rsidDel="00000000">
              <w:rPr>
                <w:sz w:val="24"/>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Dienvidkurzemes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Sakas pagasts,</w:t>
            </w:r>
            <w:r>
              <w:br/>
            </w:r>
            <w:r w:rsidR="00000000" w:rsidRPr="00000000" w:rsidDel="00000000">
              <w:rPr>
                <w:sz w:val="24"/>
                <w:rtl w:val="0"/>
              </w:rPr>
              <w:t xml:space="preserve">Pāvilostas 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223</w:t>
            </w:r>
            <w:r w:rsidR="00000000" w:rsidRPr="00000000" w:rsidDel="00000000">
              <w:rPr>
                <w:sz w:val="24"/>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Vērgales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65</w:t>
            </w:r>
            <w:r w:rsidR="00000000" w:rsidRPr="00000000" w:rsidDel="00000000">
              <w:rPr>
                <w:sz w:val="24"/>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Medzes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Nīcas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230</w:t>
            </w:r>
            <w:r w:rsidR="00000000" w:rsidRPr="00000000" w:rsidDel="00000000">
              <w:rPr>
                <w:sz w:val="24"/>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Rucavas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180</w:t>
            </w:r>
            <w:r w:rsidR="00000000" w:rsidRPr="00000000" w:rsidDel="00000000">
              <w:rPr>
                <w:sz w:val="24"/>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Liepājas valstspilsēta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192</w:t>
            </w:r>
            <w:r w:rsidR="00000000" w:rsidRPr="00000000" w:rsidDel="00000000">
              <w:rPr>
                <w:sz w:val="24"/>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98</w:t>
            </w:r>
          </w:p>
        </w:tc>
      </w:tr>
      <w:tr>
        <w:tc>
          <w:tcPr>
            <w:shd w:fill="ffffff"/>
            <w:vAlign w:val="top"/>
            <w:noWrap w:val="true"/>
            <w:gridSpan w:val="1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Saīsinājumi.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 – attiecīgo zvejas rīku limits nav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SN – attiecīgo zvejas rīku skaits nav ierobežots.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Laikposmā no 1. decembra līdz 15. aprīlim zvejas limitam iedalītos zivju murdus atļauts aizvietot ar attiecīgu skaitu sīkzivju murdu salaku zvejai.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Laikposmā no 1. jūnija līdz 31. jūlijam akmeņplekstu zvejas limitam iedalītos tīklus atļauts aizvietot ar attiecīgu skaitu noenkurotu žaunu tīklu citu zivju sugu zvejai.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Apaļo jūrasgrunduļu murdus izmanto laikposmā no 1. aprīļa līdz 30. jūnijam.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Jūrmalas valstspilsētas pašvaldības teritorijas piekrastē no kopējā reņģu tīklu limita 30 reņģu tīklus var izmantot salaku zvejai laikposmā no 1. decembra līdz 15. 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Talsu novada pašvaldības Kolkas pagasta teritorijas piekrastē: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posmā no Kolkasraga līdz Sīkragam reņģu stāvvadu skaits nepārsniedz 26, pārējā pašvaldības teritorijas piekrastē reņģu stāvvadu skaits nepārsniedz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plekstu vadus atļauts izmantot Irbes jūras šaurumā uz rietumiem no līnijas, kas savieno Kolkasragu (57° 45' 60" N; 22° 36' 40" E) ar Kāvinina bāku (57° 58' 95" N; 22° 11' 77" 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No kopējā noenkuroto žaunu tīklu limita laikposmā no 1. aprīļa līdz 30. jūnijam apaļo jūrasgrunduļu zvejai ir izmantojami grunts tīkli ar acs izmēru 60–70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Dienvidkurzemes novada pašvaldības Pāvilostas pilsētas un Sakas pagasta teritorijas piekrastē – 100 gabalu, Vērgales pagasta teritorijā – 30 gabalu, Nīcas pagasta teritorijas piekrastē – 100 gabalu, Rucavas pagasta teritorijas piekrastē – 50 gabalu;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Liepājas valstspilsētas pašvaldības teritorijas piekrastē – 100 gabalu;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Ventspils novada teritorijas piekrastē – 50 gabalu.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Pusi no Ventspils novadam piešķirtā reņģu stāvvadu skaita limita paredzēt izmantošanai zvejai Tārgales pagasta piekrastes teritorijā ar nosacījumu, ka stāvvadu zveja Tārgales pagastā notiek tikai tajos piekrastes ūdeņos, kas atrodas Rīgas līča pusē (28.1. apakšrajonā).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25-TA-2327</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25-TA-2327</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noteikumu_konsolidētā_versija_p2_25-TA-2327.docx</dc:title>
</cp:coreProperties>
</file>

<file path=docProps/custom.xml><?xml version="1.0" encoding="utf-8"?>
<Properties xmlns="http://schemas.openxmlformats.org/officeDocument/2006/custom-properties" xmlns:vt="http://schemas.openxmlformats.org/officeDocument/2006/docPropsVTypes"/>
</file>