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3. septembra noteikumos Nr. 759 "Valsts informācijas un komunikācijas tehnoloģiju pārvaldības vadītāju foruma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22-TA-308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