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Inertie atkritumi, kuriem pirms apglabāšanas inerto atkritumu poligonā vai atkritumu poligona daļā, kas paredzēta inerto atkritumu apglabāšanai, nav nepieciešama atbilstības pārbaude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13.12.2016. noteikumiem Nr. 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Nr.p.k. 								 								 								Atkritumu klase* 								 								 								Apraksts 								 								 								Ierobežojumi 								 				 				 								1. 								1011 03 								Stiklšķiedras  								atkritumi 								Bez  								organiskām saistvielām 				 				 								2. 								1501 07 								Stikla tara,  								stikls 								  				 				 								3. 								1701 01 								Betons 								Būvdarbos,  								tai skaitā būvju nojaukšanā radušies atkritumi**
 				 				 								4. 								1701 02 								Ķieģeļi 								Būvdarbos,  								tai skaitā būvju nojaukšanā radušies atkritumi**
 				 				 								5. 								1701 03 								Flīzes,  								dakstiņi un keramika 								Būvdarbos,  								tai skaitā būvju nojaukšanā radušies atkritumi**
 				 				 								6. 								1701 07 								Betona,  								ķieģeļu, flīžu, dakstiņu un keramikas maisījumi 								Būvdarbos,  								tai skaitā būvju nojaukšanā radušies atkritumi**
 				 				 								7. 								1702 02 								Stikls 								  				 				 								8. 								1705 04 								Augsne un  								akmeņi 								Izņemot  								augsnes virskārtu, kā arī augsni un akmeņus no  								piesārņotām vietām 				 				 								9. 								1912 05 								Stikls 								  				 				 								10. 								2001 02 								Stikls 								Tikai  								atsevišķi savākts stikls 				 				 								11. 								2002 02 								Augsne un  								akmeņi 								Tikai no  								dārzu un parku atkritumiem, izņemot augsnes  								virskārtu un kūdru 				  Piezīmes. 1. * Norāda atbilstoši normatīvajiem aktiem par atkritumu klasifikatoru un  īpašībām, kuras padara atkritumus bīstamus. 2. ** Būvdarbos, tai skaitā būvju nojaukšanā radušies atkritumi ar nelielu cita veida  materiālu piemaisījumu (piemēram, metāli, plastmasas, augsne, organiskās vielas,  koksne, gumija), ja zināma atkritumu rašanās vieta. Piemaisījumu saturs nedrīkst  pārsniegt 15 % no kopējā atkritumu apjoma.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noteikumu_konsolidētā_versija_p7_23-TA-1094.docx</dc:title>
</cp:coreProperties>
</file>

<file path=docProps/custom.xml><?xml version="1.0" encoding="utf-8"?>
<Properties xmlns="http://schemas.openxmlformats.org/officeDocument/2006/custom-properties" xmlns:vt="http://schemas.openxmlformats.org/officeDocument/2006/docPropsVTypes"/>
</file>