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novembrī (prot. Nr. 61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7 909 000 </w:t>
      </w:r>
      <w:r w:rsidR="00000000" w:rsidRPr="00000000" w:rsidDel="00000000">
        <w:rPr>
          <w:i w:val="1"/>
          <w:rtl w:val="0"/>
        </w:rPr>
        <w:t xml:space="preserve">euro</w:t>
      </w:r>
      <w:r w:rsidR="00000000" w:rsidRPr="00000000" w:rsidDel="00000000">
        <w:rPr>
          <w:rtl w:val="0"/>
        </w:rPr>
        <w:t xml:space="preserve"> ieguldījuma veikšanai sabiedrības ar ierobežotu atbildību "Latvijas Nacionālais sporta centrs" (turpmāk – sabiedrība) pamatkapitālā (apropriācija kategorijā "Akcijas un cita līdzdalība komersantu pašu kapitālā"), lai nodrošinātu vienreizēju investīciju projekta "Komandu sporta spēļu halles izveide Krišjāņa Barona ielā 99C, Rīgā" īstenošanā, tādejādi veicot investīcijas valsts nozīmes sporta infrastruktūras attīstībā.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līdzekļu piešķiršanu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1. punktā minētais finansējums ieguldāms sabiedrības pamatkapitālā, veicot attiecīgu pārskaitījumu uz kontu Valsts kasē.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22-TA-3398</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22-TA-3398</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rīkojuma_projekts_22-TA-3398.docx</dc:title>
</cp:coreProperties>
</file>

<file path=docProps/custom.xml><?xml version="1.0" encoding="utf-8"?>
<Properties xmlns="http://schemas.openxmlformats.org/officeDocument/2006/custom-properties" xmlns:vt="http://schemas.openxmlformats.org/officeDocument/2006/docPropsVTypes"/>
</file>