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Darbinieka algas pabalsts, kā arī laulātā un bērna uzturēšanās pabalsts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14.05.2024. noteikumu Nr. 286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šādus maksimālos darbinieka algas pabalstus, kā arī laulātā un bērna uzturēšanās pabalstus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993"/>
        <w:gridCol w:w="1281"/>
        <w:gridCol w:w="2239"/>
        <w:gridCol w:w="2239"/>
        <w:tblGridChange w:id="0">
          <w:tblGrid>
            <w:gridCol w:w="706"/>
            <w:gridCol w:w="4155"/>
            <w:gridCol w:w="993"/>
            <w:gridCol w:w="1281"/>
            <w:gridCol w:w="2239"/>
            <w:gridCol w:w="223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r>
              <w:tab/>
            </w:r>
            <w:r>
              <w:br/>
            </w:r>
            <w:r w:rsidR="00000000" w:rsidRPr="00000000" w:rsidDel="00000000">
              <w:rPr>
                <w:rtl w:val="0"/>
              </w:rPr>
              <w:t xml:space="preserve">mēnešalgu grupa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Algas pabalsts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w:t>
            </w:r>
            <w:r>
              <w:tab/>
            </w:r>
            <w:r>
              <w:br/>
            </w:r>
            <w:r w:rsidR="00000000" w:rsidRPr="00000000" w:rsidDel="00000000">
              <w:rPr>
                <w:rtl w:val="0"/>
              </w:rPr>
              <w:t xml:space="preserve">par laulātā uzturēšanos ārvalstī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 par bērna uzturēšanos ārvalstī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12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12 gadu vecuma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prokurors – Eirojusta pārstāvis, ģenerālleitnants (Jūras spēkos – viceadmirālis), valsts tiešās pārvaldes amatpersona, kuras amats atbilst 14.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60 030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Pilnvarotais lietvedis, ģenerālkonsuls, prokurors – Eirojusta pārstāvja vietnieks, ģenerālmajors (Jūras spēkos – kontradmirālis), brigādes ģenerālis (Jūras spēkos – flotiles admirālis), vecākais aizsardzības nozares padomnieks, valsts tiešās pārvaldes amatpersona, kuras amats atbilst 13.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51 780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prokurors – Eirojusta pārstāvja palīgs, pulkvedis (Jūras spēkos – jūras kapteinis), konsulāta vadītājs, nozares padomnieks, nodaļas vadītājs, sakaru virsnieks, informācijas sistēmu administrators, valsts tiešās pārvaldes amatpersona, kuras amats atbilst 12.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46 380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pulkvežleitnants (Jūras spēkos – komandkapteinis), nozares atašejs, informācijas sistēmu uzturētājs, valsts tiešās pārvaldes amatpersona, kuras amats atbilst 11.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14 820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Otrais sekretārs, majors (Jūras spēkos – komandleitnants), augstāko instruktoru sastāva karavīrs, vicekonsuls, nodaļas vadītāja vietnieks, valsts tiešās pārvaldes amatpersona, kuras amats atbilst 10.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39 570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13 650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Trešais sekretārs, jaunāko virsnieku un vecāko instruktoru sastāva karavīrs, vecākais eksperts, valsts tiešās pārvaldes amatpersona, kuras amats atbilst 9.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Atašejs, jaunāko instruktoru sastāva karavīrs, vecākais referents, speciālists, mājas pārvaldnieks, loģistikas speciālists, valsts tiešās pārvaldes amatpersona, kuras amats atbilst 6., 7. vai 8.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Kareivju sastāva karavīrs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11 670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valsts tiešās pārvaldes amatpersona, kuras amats atbilst 1., 2., 3., 4. vai 5.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Darbinieku algas pabalstu, kā arī laulātā un bērna uzturēšanās pabalstu apmērus nosaka nosūtītājas institūcijas vadītājs ar rīkojumu, ņemot vērā institūcijas finanšu līdzekļus, bet ne mazākā apmērā, kāds tika noteikts līdz šo noteikumu spēkā stāšanās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Pabalsta galīgo apmēru aprēķina, reizinot nosūtītājas institūcijas vadītāja noteiktā pabalsta apmēru ar dzīves dārdzības koeficientu.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24-TA-2767</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24-TA-2767</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noteikumu_konsolidētā_versija_p1_24-TA-2767.docx</dc:title>
</cp:coreProperties>
</file>

<file path=docProps/custom.xml><?xml version="1.0" encoding="utf-8"?>
<Properties xmlns="http://schemas.openxmlformats.org/officeDocument/2006/custom-properties" xmlns:vt="http://schemas.openxmlformats.org/officeDocument/2006/docPropsVTypes"/>
</file>