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Dzīvokļa īres un komunālo izdevumu kompensācijas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14.05.2024. noteikumu Nr. 286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Dzīvokļa īres un komunālo izdevumu kompensācijas apmēra aprēķināšanai darbinieki atbilstoši amatiem tiek sadalīti šādās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 grupa – vēstnieks, pārstāvniecības vadītājs, pilnvarotais lietvedis, ģenerālkonsuls, prokurors – Eirojusta pārstāvis, augstāko virsnieku sastāva karavīrs, vecākais aizsardzības nozares padomnieks, valsts tiešās pārvaldes amatpersona, kuras amats atbilst 14.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II grupa – padomnieks, prokurors – Eirojusta pārstāvja vietnieks, prokurors – Eirojusta pārstāvja palīgs, nozares padomnieks, sakaru virsnieks, pirmais sekretārs, nozares atašejs, konsuls, konsulāta vadītājs, nodaļas vadītājs, informācijas sistēmu administrators, informācijas sistēmu uzturētājs, valsts tiešās pārvaldes amatpersona, kuras amats atbilst 11., 12. vai 13.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III grupa – vecāko virsnieku un augstāko instruktoru sastāva karavīrs;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IV grupa – jaunāko virsnieku un vecāko instruktoru sastāva karavīrs;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V grupa – otrais sekretārs, vicekonsuls, trešais sekretārs, atašejs, vecākais eksperts, nodaļas vadītāja vietnieks, speciālists, automobiļa vadītājs, saimniecības pārzinis, vecākais referents, jaunāko instruktoru un kareivju sastāva karavīrs, mājas pārvaldnieks, valsts tiešās pārvaldes amatpersona, kuras amats atbilst 1., 2., 3., 4., 5., 6., 7., 8., 9. vai 10.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Noteikt šādu maksimālo dzīvokļa īres un komunālo izdevumu kompensācijas apmēru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718"/>
        <w:gridCol w:w="1185"/>
        <w:gridCol w:w="1185"/>
        <w:gridCol w:w="1185"/>
        <w:gridCol w:w="1185"/>
        <w:gridCol w:w="1185"/>
        <w:tblGridChange w:id="0">
          <w:tblGrid>
            <w:gridCol w:w="514"/>
            <w:gridCol w:w="2718"/>
            <w:gridCol w:w="1185"/>
            <w:gridCol w:w="1185"/>
            <w:gridCol w:w="1185"/>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(Vašingtona)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(Sanfrancisko)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(Losandželosa)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(Ņujorka)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Apvienotie Arābu Emirāti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Austrālija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Azerbaidžāna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Baltkrievija (Minska)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Baltkrievija (Vitebska)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Beļģija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Brazīlija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Bulgārija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Čehija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Etiopija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Ēģipte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Francija (Parīze)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Francija (Strasbūra)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Grieķija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Gruzija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Igaunija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Itālija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Izraēla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Japāna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Kanāda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Kazahstāna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Korejas Republika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(Maskava)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(Sanktpēterburga)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(Kaļiņingrada)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(Pleskava)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58 950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51 870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Lielbritānija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69 240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58 860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Lietuva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Moldova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Nīderlande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Norvēģija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Portugāle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Rumānija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Singapūra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Slovēnija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Šveice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Turcija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Ukraina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Ungārija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Uzbekistāna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Zviedrija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Ņemot vērā nosūtītājas institūcijas finanšu līdzekļus, dzīvokļa īres un komunālo izdevumu kompensācijas apmērus var samazināt institūcijas vadītājs ar 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Šajā pielikumā neminētajām valstīm piemēro Beļģijai noteikto dzīvokļa īres un komunālo izdevumu kompensācijas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24-TA-2767</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24-TA-2767</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noteikumu_konsolidētā_versija_p4_24-TA-2767.docx</dc:title>
</cp:coreProperties>
</file>

<file path=docProps/custom.xml><?xml version="1.0" encoding="utf-8"?>
<Properties xmlns="http://schemas.openxmlformats.org/officeDocument/2006/custom-properties" xmlns:vt="http://schemas.openxmlformats.org/officeDocument/2006/docPropsVTypes"/>
</file>