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"Energoefektivitātes monitoringa noteikumi."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22-TA-1618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