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5E5" w:rsidRPr="001D5667" w:rsidRDefault="00C635E5" w:rsidP="00C635E5">
      <w:pPr>
        <w:spacing w:before="130" w:line="260" w:lineRule="exact"/>
        <w:ind w:firstLine="539"/>
        <w:jc w:val="right"/>
        <w:rPr>
          <w:rFonts w:ascii="Cambria" w:hAnsi="Cambria"/>
          <w:sz w:val="19"/>
          <w:szCs w:val="28"/>
        </w:rPr>
      </w:pPr>
      <w:r w:rsidRPr="001D5667">
        <w:rPr>
          <w:rFonts w:ascii="Cambria" w:hAnsi="Cambria"/>
          <w:sz w:val="19"/>
          <w:szCs w:val="28"/>
        </w:rPr>
        <w:t>Pielikums</w:t>
      </w:r>
      <w:r>
        <w:rPr>
          <w:rFonts w:ascii="Cambria" w:hAnsi="Cambria"/>
          <w:sz w:val="19"/>
          <w:szCs w:val="28"/>
        </w:rPr>
        <w:br/>
        <w:t>Ministru kabineta</w:t>
      </w:r>
      <w:r>
        <w:rPr>
          <w:rFonts w:ascii="Cambria" w:hAnsi="Cambria"/>
          <w:sz w:val="19"/>
          <w:szCs w:val="28"/>
        </w:rPr>
        <w:br/>
      </w:r>
      <w:r w:rsidRPr="001D5667">
        <w:rPr>
          <w:rFonts w:ascii="Cambria" w:hAnsi="Cambria"/>
          <w:sz w:val="19"/>
          <w:szCs w:val="28"/>
        </w:rPr>
        <w:t>2020. gada 6. oktobra</w:t>
      </w:r>
      <w:r>
        <w:rPr>
          <w:rFonts w:ascii="Cambria" w:hAnsi="Cambria"/>
          <w:sz w:val="19"/>
          <w:szCs w:val="28"/>
        </w:rPr>
        <w:br/>
      </w:r>
      <w:r w:rsidRPr="001D5667">
        <w:rPr>
          <w:rFonts w:ascii="Cambria" w:hAnsi="Cambria"/>
          <w:sz w:val="19"/>
          <w:szCs w:val="28"/>
        </w:rPr>
        <w:t>noteikumiem Nr. 618</w:t>
      </w:r>
    </w:p>
    <w:p w:rsidR="00C635E5" w:rsidRPr="00C635E5" w:rsidRDefault="00C635E5" w:rsidP="00C635E5">
      <w:pPr>
        <w:spacing w:before="360"/>
        <w:ind w:left="567" w:right="567"/>
        <w:jc w:val="center"/>
        <w:rPr>
          <w:rFonts w:ascii="Cambria" w:hAnsi="Cambria"/>
          <w:b/>
          <w:bCs/>
          <w:szCs w:val="24"/>
        </w:rPr>
      </w:pPr>
      <w:r w:rsidRPr="00C635E5">
        <w:rPr>
          <w:rFonts w:ascii="Cambria" w:hAnsi="Cambria"/>
          <w:b/>
          <w:bCs/>
          <w:szCs w:val="24"/>
        </w:rPr>
        <w:t>Izglītības iestādes</w:t>
      </w:r>
      <w:r w:rsidRPr="00C635E5">
        <w:rPr>
          <w:rFonts w:ascii="Cambria" w:hAnsi="Cambria"/>
          <w:b/>
          <w:szCs w:val="24"/>
        </w:rPr>
        <w:t>/eksaminācijas centra</w:t>
      </w:r>
      <w:bookmarkStart w:id="0" w:name="_GoBack"/>
      <w:bookmarkEnd w:id="0"/>
      <w:r w:rsidRPr="00C635E5">
        <w:rPr>
          <w:rFonts w:ascii="Cambria" w:hAnsi="Cambria"/>
          <w:b/>
          <w:bCs/>
          <w:szCs w:val="24"/>
        </w:rPr>
        <w:t xml:space="preserve"> pašnovērtējuma ziņojums </w:t>
      </w:r>
    </w:p>
    <w:p w:rsidR="00C635E5" w:rsidRPr="001D5667" w:rsidRDefault="00C635E5" w:rsidP="00C635E5">
      <w:pPr>
        <w:spacing w:before="130" w:line="260" w:lineRule="exact"/>
        <w:ind w:firstLine="539"/>
        <w:jc w:val="both"/>
        <w:rPr>
          <w:rFonts w:ascii="Cambria" w:eastAsia="BatangChe" w:hAnsi="Cambria"/>
          <w:bCs/>
          <w:sz w:val="19"/>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3538"/>
        <w:gridCol w:w="4824"/>
      </w:tblGrid>
      <w:tr w:rsidR="00C635E5" w:rsidRPr="00F401D8" w:rsidTr="00ED352C">
        <w:tc>
          <w:tcPr>
            <w:tcW w:w="3997" w:type="dxa"/>
            <w:tcBorders>
              <w:bottom w:val="single" w:sz="4" w:space="0" w:color="auto"/>
            </w:tcBorders>
            <w:shd w:val="clear" w:color="auto" w:fill="auto"/>
          </w:tcPr>
          <w:p w:rsidR="00C635E5" w:rsidRPr="00F401D8" w:rsidRDefault="00C635E5" w:rsidP="00ED352C">
            <w:pPr>
              <w:jc w:val="both"/>
              <w:rPr>
                <w:rFonts w:ascii="Cambria" w:eastAsia="BatangChe" w:hAnsi="Cambria"/>
                <w:bCs/>
                <w:sz w:val="19"/>
                <w:szCs w:val="28"/>
              </w:rPr>
            </w:pPr>
          </w:p>
        </w:tc>
        <w:tc>
          <w:tcPr>
            <w:tcW w:w="5584" w:type="dxa"/>
            <w:shd w:val="clear" w:color="auto" w:fill="auto"/>
          </w:tcPr>
          <w:p w:rsidR="00C635E5" w:rsidRPr="00F401D8" w:rsidRDefault="00C635E5" w:rsidP="00ED352C">
            <w:pPr>
              <w:jc w:val="both"/>
              <w:rPr>
                <w:rFonts w:ascii="Cambria" w:eastAsia="BatangChe" w:hAnsi="Cambria"/>
                <w:bCs/>
                <w:sz w:val="19"/>
                <w:szCs w:val="28"/>
              </w:rPr>
            </w:pPr>
          </w:p>
        </w:tc>
      </w:tr>
      <w:tr w:rsidR="00C635E5" w:rsidRPr="00F401D8" w:rsidTr="00ED352C">
        <w:tc>
          <w:tcPr>
            <w:tcW w:w="3997" w:type="dxa"/>
            <w:tcBorders>
              <w:top w:val="single" w:sz="4" w:space="0" w:color="auto"/>
            </w:tcBorders>
            <w:shd w:val="clear" w:color="auto" w:fill="auto"/>
          </w:tcPr>
          <w:p w:rsidR="00C635E5" w:rsidRPr="00F401D8" w:rsidRDefault="00C635E5" w:rsidP="00ED352C">
            <w:pPr>
              <w:jc w:val="center"/>
              <w:rPr>
                <w:rFonts w:ascii="Cambria" w:eastAsia="BatangChe" w:hAnsi="Cambria"/>
                <w:bCs/>
                <w:sz w:val="17"/>
                <w:szCs w:val="17"/>
              </w:rPr>
            </w:pPr>
            <w:r w:rsidRPr="00F401D8">
              <w:rPr>
                <w:rFonts w:ascii="Cambria" w:eastAsia="BatangChe" w:hAnsi="Cambria"/>
                <w:sz w:val="17"/>
                <w:szCs w:val="17"/>
              </w:rPr>
              <w:t>(</w:t>
            </w:r>
            <w:r w:rsidRPr="00F401D8">
              <w:rPr>
                <w:rFonts w:ascii="Cambria" w:hAnsi="Cambria"/>
                <w:sz w:val="17"/>
                <w:szCs w:val="17"/>
              </w:rPr>
              <w:t xml:space="preserve">vieta, </w:t>
            </w:r>
            <w:r w:rsidRPr="00F401D8">
              <w:rPr>
                <w:rFonts w:ascii="Cambria" w:eastAsia="BatangChe" w:hAnsi="Cambria"/>
                <w:sz w:val="17"/>
                <w:szCs w:val="17"/>
              </w:rPr>
              <w:t>datums)</w:t>
            </w:r>
          </w:p>
        </w:tc>
        <w:tc>
          <w:tcPr>
            <w:tcW w:w="5584" w:type="dxa"/>
            <w:shd w:val="clear" w:color="auto" w:fill="auto"/>
          </w:tcPr>
          <w:p w:rsidR="00C635E5" w:rsidRPr="00F401D8" w:rsidRDefault="00C635E5" w:rsidP="00ED352C">
            <w:pPr>
              <w:jc w:val="center"/>
              <w:rPr>
                <w:rFonts w:ascii="Cambria" w:eastAsia="BatangChe" w:hAnsi="Cambria"/>
                <w:bCs/>
                <w:sz w:val="17"/>
                <w:szCs w:val="17"/>
              </w:rPr>
            </w:pPr>
          </w:p>
        </w:tc>
      </w:tr>
    </w:tbl>
    <w:p w:rsidR="00C635E5" w:rsidRPr="001D5667" w:rsidRDefault="00C635E5" w:rsidP="00C635E5">
      <w:pPr>
        <w:spacing w:before="130" w:line="260" w:lineRule="exact"/>
        <w:ind w:firstLine="539"/>
        <w:jc w:val="both"/>
        <w:rPr>
          <w:rFonts w:ascii="Cambria" w:eastAsia="BatangChe" w:hAnsi="Cambria"/>
          <w:bCs/>
          <w:sz w:val="19"/>
          <w:szCs w:val="28"/>
        </w:rPr>
      </w:pPr>
    </w:p>
    <w:p w:rsidR="00C635E5" w:rsidRPr="001D5667" w:rsidRDefault="00C635E5" w:rsidP="00C635E5">
      <w:pPr>
        <w:tabs>
          <w:tab w:val="left" w:pos="1134"/>
        </w:tabs>
        <w:spacing w:before="130" w:line="260" w:lineRule="exact"/>
        <w:ind w:firstLine="539"/>
        <w:jc w:val="both"/>
        <w:rPr>
          <w:rFonts w:ascii="Cambria" w:hAnsi="Cambria"/>
          <w:sz w:val="19"/>
          <w:szCs w:val="28"/>
        </w:rPr>
      </w:pPr>
      <w:r w:rsidRPr="001D5667">
        <w:rPr>
          <w:rFonts w:ascii="Cambria" w:hAnsi="Cambria"/>
          <w:sz w:val="19"/>
          <w:szCs w:val="28"/>
        </w:rPr>
        <w:t>1. Izglītības iestādes/eksaminācijas centra pašnovērtējuma ziņojuma publiskojamā daļā iekļauj šādas ziņas:</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1.1. izglītības iestādes/eksaminācijas centra vispārīgs raksturojums (izglītojamo skaits, īstenotās izglītības programmas, vispārējā izglītībā piedāvātās izvēles daļas, pedagogu un atbalsta personāla nodrošinājums, informācija, kura atklāj izglītības iestādes vai eksaminācijas centra darba prioritātes un sasniegtos rezultātus);</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 xml:space="preserve">1.2. izglītības iestādes/eksaminācijas centra darbības pamatmērķis (misija, vīzija, vērtības </w:t>
      </w:r>
      <w:proofErr w:type="spellStart"/>
      <w:r w:rsidRPr="001D5667">
        <w:rPr>
          <w:rFonts w:ascii="Cambria" w:hAnsi="Cambria"/>
          <w:sz w:val="19"/>
          <w:szCs w:val="28"/>
        </w:rPr>
        <w:t>cilvēkcentrētā</w:t>
      </w:r>
      <w:proofErr w:type="spellEnd"/>
      <w:r w:rsidRPr="001D5667">
        <w:rPr>
          <w:rFonts w:ascii="Cambria" w:hAnsi="Cambria"/>
          <w:sz w:val="19"/>
          <w:szCs w:val="28"/>
        </w:rPr>
        <w:t xml:space="preserve"> veidā, iepriekšējo mācību/darbības gada prioritātes un konkrēti rezultāti);</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1.3. kritēriju izvērtējums, īpaši stiprās puses un turpmākās attīstības vajadzības;</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1.4. informācija par lielākajiem īstenotajiem projektiem (par iepriekšējo gadu), to īsa anotācija un rezultāti;</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1.5. informācija par institūcijām, ar kurām noslēgti sadarbības līgumi;</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1.6. audzināšanas darba prioritātes trim gadiem un to ieviešana;</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1.7. citi sasniegumi (izglītības iestādei/eksaminācijas centram svarīgais, specifiskais);</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 xml:space="preserve">1.8. profesionālās izglītības iestāde vai izglītības iestāde, kura īsteno profesionālās izglītības programmu (izņemot izglītības iestādi, kura īsteno profesionālās ievirzes izglītības programmu), papildus ziņojuma publiskojamajā daļā iekļauj informāciju par izglītības kvalitātes indikatoriem: </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1.8.1. pedagogu dalība profesionālās kompetences pilnveidē;</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1.8.2. izglītojamo skaits</w:t>
      </w:r>
      <w:r w:rsidRPr="001D5667" w:rsidDel="00CA5BA2">
        <w:rPr>
          <w:rFonts w:ascii="Cambria" w:hAnsi="Cambria"/>
          <w:sz w:val="19"/>
          <w:szCs w:val="28"/>
        </w:rPr>
        <w:t xml:space="preserve"> </w:t>
      </w:r>
      <w:r w:rsidRPr="001D5667">
        <w:rPr>
          <w:rFonts w:ascii="Cambria" w:hAnsi="Cambria"/>
          <w:sz w:val="19"/>
          <w:szCs w:val="28"/>
        </w:rPr>
        <w:t>profesionālās izglītības programmās;</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1.8.3. profesionālo izglītību ieguvušo skaits;</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1.8.4. izglītību ieguvušo nodarbinātība;</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1.8.5. apgūto prasmju izmantošana darba vietā;</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1.8.6. riska grupu iekļaušanās profesionālajā izglītībā;</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1.8.7. profesionālās izglītības programmu pieprasījuma apzināšana darba tirgū;</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1.8.8. profesionālās izglītības programmu pieejamības veicināšana.</w:t>
      </w:r>
    </w:p>
    <w:p w:rsidR="00C635E5" w:rsidRPr="001D5667" w:rsidRDefault="00C635E5" w:rsidP="00C635E5">
      <w:pPr>
        <w:spacing w:before="130" w:line="260" w:lineRule="exact"/>
        <w:ind w:firstLine="539"/>
        <w:jc w:val="both"/>
        <w:rPr>
          <w:rFonts w:ascii="Cambria" w:hAnsi="Cambria"/>
          <w:sz w:val="19"/>
          <w:szCs w:val="28"/>
        </w:rPr>
      </w:pPr>
    </w:p>
    <w:p w:rsidR="00C635E5" w:rsidRPr="001D5667" w:rsidRDefault="00C635E5" w:rsidP="00C635E5">
      <w:pPr>
        <w:tabs>
          <w:tab w:val="left" w:pos="1134"/>
        </w:tabs>
        <w:spacing w:before="130" w:line="260" w:lineRule="exact"/>
        <w:ind w:firstLine="539"/>
        <w:jc w:val="both"/>
        <w:rPr>
          <w:rFonts w:ascii="Cambria" w:hAnsi="Cambria"/>
          <w:sz w:val="19"/>
          <w:szCs w:val="28"/>
        </w:rPr>
      </w:pPr>
      <w:r w:rsidRPr="001D5667">
        <w:rPr>
          <w:rFonts w:ascii="Cambria" w:hAnsi="Cambria"/>
          <w:sz w:val="19"/>
          <w:szCs w:val="28"/>
        </w:rPr>
        <w:t>2. Izglītības iestādes/eksaminācijas centra pašnovērtējuma ziņojuma nepubliskojamā daļā iekļauj šādas ziņas:</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2.1. katra kritērija kvantitatīvais un kvalitatīvais izvērtējums;</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2.2. attīstības analīze (balstīta uz pašnovērtējumā iegūtajiem secinājumiem);</w:t>
      </w:r>
    </w:p>
    <w:p w:rsidR="00C635E5" w:rsidRPr="001D5667" w:rsidRDefault="00C635E5" w:rsidP="00C635E5">
      <w:pPr>
        <w:tabs>
          <w:tab w:val="left" w:pos="1276"/>
        </w:tabs>
        <w:spacing w:before="130" w:line="260" w:lineRule="exact"/>
        <w:ind w:firstLine="539"/>
        <w:jc w:val="both"/>
        <w:rPr>
          <w:rFonts w:ascii="Cambria" w:hAnsi="Cambria"/>
          <w:sz w:val="19"/>
          <w:szCs w:val="28"/>
        </w:rPr>
      </w:pPr>
      <w:r w:rsidRPr="001D5667">
        <w:rPr>
          <w:rFonts w:ascii="Cambria" w:hAnsi="Cambria"/>
          <w:sz w:val="19"/>
          <w:szCs w:val="28"/>
        </w:rPr>
        <w:lastRenderedPageBreak/>
        <w:t>2.3. konstatētās grūtības izglītības iestādes/eksaminācijas centra darbībā un to risinājumi;</w:t>
      </w:r>
    </w:p>
    <w:p w:rsidR="00C635E5" w:rsidRPr="001D5667" w:rsidRDefault="00C635E5" w:rsidP="00C635E5">
      <w:pPr>
        <w:tabs>
          <w:tab w:val="left" w:pos="1276"/>
        </w:tabs>
        <w:spacing w:before="130" w:line="260" w:lineRule="exact"/>
        <w:ind w:firstLine="539"/>
        <w:jc w:val="both"/>
        <w:rPr>
          <w:rFonts w:ascii="Cambria" w:hAnsi="Cambria"/>
          <w:sz w:val="19"/>
          <w:szCs w:val="28"/>
        </w:rPr>
      </w:pPr>
      <w:r w:rsidRPr="001D5667">
        <w:rPr>
          <w:rFonts w:ascii="Cambria" w:hAnsi="Cambria"/>
          <w:sz w:val="19"/>
          <w:szCs w:val="28"/>
        </w:rPr>
        <w:t>2.4. informācija par ziņojumā norādīto uzdevumu izpildi (ja attiecināms).</w:t>
      </w:r>
    </w:p>
    <w:p w:rsidR="00C635E5" w:rsidRPr="001D5667" w:rsidRDefault="00C635E5" w:rsidP="00C635E5">
      <w:pPr>
        <w:pStyle w:val="naisf"/>
        <w:tabs>
          <w:tab w:val="left" w:pos="5103"/>
          <w:tab w:val="left" w:pos="5387"/>
          <w:tab w:val="left" w:pos="9071"/>
        </w:tabs>
        <w:spacing w:before="130" w:beforeAutospacing="0" w:after="0" w:afterAutospacing="0" w:line="260" w:lineRule="exact"/>
        <w:rPr>
          <w:rFonts w:ascii="Cambria" w:hAnsi="Cambria"/>
          <w:sz w:val="19"/>
          <w:szCs w:val="28"/>
        </w:rPr>
      </w:pPr>
      <w:proofErr w:type="spellStart"/>
      <w:r w:rsidRPr="001D5667">
        <w:rPr>
          <w:rFonts w:ascii="Cambria" w:hAnsi="Cambria"/>
          <w:sz w:val="19"/>
          <w:szCs w:val="28"/>
        </w:rPr>
        <w:t>Izglītības</w:t>
      </w:r>
      <w:proofErr w:type="spellEnd"/>
      <w:r w:rsidRPr="001D5667">
        <w:rPr>
          <w:rFonts w:ascii="Cambria" w:hAnsi="Cambria"/>
          <w:sz w:val="19"/>
          <w:szCs w:val="28"/>
        </w:rPr>
        <w:t xml:space="preserve"> </w:t>
      </w:r>
      <w:proofErr w:type="spellStart"/>
      <w:r w:rsidRPr="001D5667">
        <w:rPr>
          <w:rFonts w:ascii="Cambria" w:hAnsi="Cambria"/>
          <w:sz w:val="19"/>
          <w:szCs w:val="28"/>
        </w:rPr>
        <w:t>iestādes</w:t>
      </w:r>
      <w:proofErr w:type="spellEnd"/>
      <w:r w:rsidRPr="001D5667">
        <w:rPr>
          <w:rFonts w:ascii="Cambria" w:hAnsi="Cambria"/>
          <w:sz w:val="19"/>
          <w:szCs w:val="28"/>
        </w:rPr>
        <w:t>/</w:t>
      </w:r>
      <w:proofErr w:type="spellStart"/>
      <w:r w:rsidRPr="001D5667">
        <w:rPr>
          <w:rFonts w:ascii="Cambria" w:hAnsi="Cambria"/>
          <w:sz w:val="19"/>
          <w:szCs w:val="28"/>
        </w:rPr>
        <w:t>eksaminācijas</w:t>
      </w:r>
      <w:proofErr w:type="spellEnd"/>
      <w:r w:rsidRPr="001D5667">
        <w:rPr>
          <w:rFonts w:ascii="Cambria" w:hAnsi="Cambria"/>
          <w:sz w:val="19"/>
          <w:szCs w:val="28"/>
        </w:rPr>
        <w:t xml:space="preserve"> </w:t>
      </w:r>
      <w:proofErr w:type="spellStart"/>
      <w:r w:rsidRPr="001D5667">
        <w:rPr>
          <w:rFonts w:ascii="Cambria" w:hAnsi="Cambria"/>
          <w:sz w:val="19"/>
          <w:szCs w:val="28"/>
        </w:rPr>
        <w:t>centra</w:t>
      </w:r>
      <w:proofErr w:type="spellEnd"/>
      <w:r w:rsidRPr="001D5667">
        <w:rPr>
          <w:rFonts w:ascii="Cambria" w:hAnsi="Cambria"/>
          <w:sz w:val="19"/>
          <w:szCs w:val="28"/>
        </w:rPr>
        <w:t xml:space="preserve"> </w:t>
      </w:r>
      <w:proofErr w:type="spellStart"/>
      <w:r w:rsidRPr="001D5667">
        <w:rPr>
          <w:rFonts w:ascii="Cambria" w:hAnsi="Cambria"/>
          <w:sz w:val="19"/>
          <w:szCs w:val="28"/>
        </w:rPr>
        <w:t>vadītājs</w:t>
      </w:r>
      <w:proofErr w:type="spellEnd"/>
    </w:p>
    <w:p w:rsidR="00C635E5" w:rsidRPr="001D5667" w:rsidRDefault="00C635E5" w:rsidP="00C635E5">
      <w:pPr>
        <w:spacing w:line="260" w:lineRule="exact"/>
        <w:ind w:firstLine="539"/>
        <w:jc w:val="both"/>
        <w:rPr>
          <w:rFonts w:ascii="Cambria" w:hAnsi="Cambria"/>
          <w:sz w:val="19"/>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3753"/>
        <w:gridCol w:w="370"/>
        <w:gridCol w:w="4239"/>
      </w:tblGrid>
      <w:tr w:rsidR="00C635E5" w:rsidRPr="00F401D8" w:rsidTr="00ED352C">
        <w:tc>
          <w:tcPr>
            <w:tcW w:w="4281" w:type="dxa"/>
            <w:tcBorders>
              <w:bottom w:val="single" w:sz="4" w:space="0" w:color="auto"/>
            </w:tcBorders>
            <w:shd w:val="clear" w:color="auto" w:fill="auto"/>
          </w:tcPr>
          <w:p w:rsidR="00C635E5" w:rsidRPr="00F401D8" w:rsidRDefault="00C635E5" w:rsidP="00ED352C">
            <w:pPr>
              <w:jc w:val="both"/>
              <w:rPr>
                <w:rFonts w:ascii="Cambria" w:hAnsi="Cambria"/>
                <w:sz w:val="19"/>
                <w:szCs w:val="28"/>
              </w:rPr>
            </w:pPr>
          </w:p>
        </w:tc>
        <w:tc>
          <w:tcPr>
            <w:tcW w:w="425" w:type="dxa"/>
            <w:shd w:val="clear" w:color="auto" w:fill="auto"/>
          </w:tcPr>
          <w:p w:rsidR="00C635E5" w:rsidRPr="00F401D8" w:rsidRDefault="00C635E5" w:rsidP="00ED352C">
            <w:pPr>
              <w:jc w:val="both"/>
              <w:rPr>
                <w:rFonts w:ascii="Cambria" w:hAnsi="Cambria"/>
                <w:sz w:val="19"/>
                <w:szCs w:val="28"/>
              </w:rPr>
            </w:pPr>
          </w:p>
        </w:tc>
        <w:tc>
          <w:tcPr>
            <w:tcW w:w="4875" w:type="dxa"/>
            <w:tcBorders>
              <w:bottom w:val="single" w:sz="4" w:space="0" w:color="auto"/>
            </w:tcBorders>
            <w:shd w:val="clear" w:color="auto" w:fill="auto"/>
          </w:tcPr>
          <w:p w:rsidR="00C635E5" w:rsidRPr="00F401D8" w:rsidRDefault="00C635E5" w:rsidP="00ED352C">
            <w:pPr>
              <w:jc w:val="both"/>
              <w:rPr>
                <w:rFonts w:ascii="Cambria" w:hAnsi="Cambria"/>
                <w:sz w:val="19"/>
                <w:szCs w:val="28"/>
              </w:rPr>
            </w:pPr>
          </w:p>
        </w:tc>
      </w:tr>
      <w:tr w:rsidR="00C635E5" w:rsidRPr="00F401D8" w:rsidTr="00ED352C">
        <w:tc>
          <w:tcPr>
            <w:tcW w:w="4281" w:type="dxa"/>
            <w:tcBorders>
              <w:top w:val="single" w:sz="4" w:space="0" w:color="auto"/>
            </w:tcBorders>
            <w:shd w:val="clear" w:color="auto" w:fill="auto"/>
          </w:tcPr>
          <w:p w:rsidR="00C635E5" w:rsidRPr="00F401D8" w:rsidRDefault="00C635E5" w:rsidP="00ED352C">
            <w:pPr>
              <w:jc w:val="center"/>
              <w:rPr>
                <w:rFonts w:ascii="Cambria" w:hAnsi="Cambria"/>
                <w:sz w:val="17"/>
                <w:szCs w:val="17"/>
              </w:rPr>
            </w:pPr>
            <w:r w:rsidRPr="00F401D8">
              <w:rPr>
                <w:rFonts w:ascii="Cambria" w:hAnsi="Cambria"/>
                <w:sz w:val="17"/>
                <w:szCs w:val="17"/>
              </w:rPr>
              <w:t>(paraksts)</w:t>
            </w:r>
          </w:p>
        </w:tc>
        <w:tc>
          <w:tcPr>
            <w:tcW w:w="425" w:type="dxa"/>
            <w:shd w:val="clear" w:color="auto" w:fill="auto"/>
          </w:tcPr>
          <w:p w:rsidR="00C635E5" w:rsidRPr="00F401D8" w:rsidRDefault="00C635E5" w:rsidP="00ED352C">
            <w:pPr>
              <w:jc w:val="center"/>
              <w:rPr>
                <w:rFonts w:ascii="Cambria" w:hAnsi="Cambria"/>
                <w:sz w:val="17"/>
                <w:szCs w:val="17"/>
              </w:rPr>
            </w:pPr>
          </w:p>
        </w:tc>
        <w:tc>
          <w:tcPr>
            <w:tcW w:w="4875" w:type="dxa"/>
            <w:tcBorders>
              <w:top w:val="single" w:sz="4" w:space="0" w:color="auto"/>
            </w:tcBorders>
            <w:shd w:val="clear" w:color="auto" w:fill="auto"/>
          </w:tcPr>
          <w:p w:rsidR="00C635E5" w:rsidRPr="00F401D8" w:rsidRDefault="00C635E5" w:rsidP="00ED352C">
            <w:pPr>
              <w:jc w:val="center"/>
              <w:rPr>
                <w:rFonts w:ascii="Cambria" w:hAnsi="Cambria"/>
                <w:sz w:val="17"/>
                <w:szCs w:val="17"/>
              </w:rPr>
            </w:pPr>
            <w:r w:rsidRPr="00F401D8">
              <w:rPr>
                <w:rFonts w:ascii="Cambria" w:hAnsi="Cambria"/>
                <w:sz w:val="17"/>
                <w:szCs w:val="17"/>
              </w:rPr>
              <w:t>(vārds, uzvārds)</w:t>
            </w:r>
          </w:p>
        </w:tc>
      </w:tr>
    </w:tbl>
    <w:p w:rsidR="00C635E5" w:rsidRPr="001D5667" w:rsidRDefault="00C635E5" w:rsidP="00C635E5">
      <w:pPr>
        <w:spacing w:line="260" w:lineRule="exact"/>
        <w:ind w:firstLine="539"/>
        <w:jc w:val="both"/>
        <w:rPr>
          <w:rFonts w:ascii="Cambria" w:hAnsi="Cambria"/>
          <w:sz w:val="19"/>
          <w:szCs w:val="28"/>
        </w:rPr>
      </w:pPr>
    </w:p>
    <w:p w:rsidR="00C635E5" w:rsidRPr="001D5667" w:rsidRDefault="00C635E5" w:rsidP="00C635E5">
      <w:pPr>
        <w:spacing w:line="260" w:lineRule="exact"/>
        <w:ind w:firstLine="539"/>
        <w:jc w:val="both"/>
        <w:rPr>
          <w:rFonts w:ascii="Cambria" w:hAnsi="Cambria"/>
          <w:sz w:val="19"/>
          <w:szCs w:val="28"/>
        </w:rPr>
      </w:pPr>
      <w:r w:rsidRPr="001D5667">
        <w:rPr>
          <w:rFonts w:ascii="Cambria" w:hAnsi="Cambria"/>
          <w:sz w:val="19"/>
          <w:szCs w:val="28"/>
        </w:rPr>
        <w:t>Z. v.</w:t>
      </w:r>
    </w:p>
    <w:p w:rsidR="00C635E5" w:rsidRPr="001D5667" w:rsidRDefault="00C635E5" w:rsidP="00C635E5">
      <w:pPr>
        <w:spacing w:line="260" w:lineRule="exact"/>
        <w:ind w:firstLine="539"/>
        <w:rPr>
          <w:rFonts w:ascii="Cambria" w:hAnsi="Cambria"/>
          <w:sz w:val="19"/>
          <w:szCs w:val="28"/>
        </w:rPr>
      </w:pPr>
    </w:p>
    <w:p w:rsidR="00C635E5" w:rsidRPr="001D5667" w:rsidRDefault="00C635E5" w:rsidP="00C635E5">
      <w:pPr>
        <w:spacing w:line="260" w:lineRule="exact"/>
        <w:ind w:firstLine="539"/>
        <w:rPr>
          <w:rFonts w:ascii="Cambria" w:hAnsi="Cambria"/>
          <w:sz w:val="19"/>
          <w:szCs w:val="28"/>
        </w:rPr>
      </w:pPr>
      <w:r w:rsidRPr="001D5667">
        <w:rPr>
          <w:rFonts w:ascii="Cambria" w:hAnsi="Cambria"/>
          <w:sz w:val="19"/>
          <w:szCs w:val="28"/>
        </w:rPr>
        <w:t>SASKAŅOTS</w:t>
      </w:r>
    </w:p>
    <w:p w:rsidR="00C635E5" w:rsidRPr="001D5667" w:rsidRDefault="00C635E5" w:rsidP="00C635E5">
      <w:pPr>
        <w:spacing w:line="260" w:lineRule="exact"/>
        <w:ind w:firstLine="539"/>
        <w:rPr>
          <w:rFonts w:ascii="Cambria" w:hAnsi="Cambria"/>
          <w:sz w:val="19"/>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3873"/>
        <w:gridCol w:w="446"/>
        <w:gridCol w:w="4043"/>
      </w:tblGrid>
      <w:tr w:rsidR="00C635E5" w:rsidRPr="00F401D8" w:rsidTr="00ED352C">
        <w:trPr>
          <w:trHeight w:val="227"/>
        </w:trPr>
        <w:tc>
          <w:tcPr>
            <w:tcW w:w="4423" w:type="dxa"/>
            <w:tcBorders>
              <w:bottom w:val="single" w:sz="4" w:space="0" w:color="auto"/>
            </w:tcBorders>
            <w:shd w:val="clear" w:color="auto" w:fill="auto"/>
          </w:tcPr>
          <w:p w:rsidR="00C635E5" w:rsidRPr="00F401D8" w:rsidRDefault="00C635E5" w:rsidP="00ED352C">
            <w:pPr>
              <w:rPr>
                <w:rFonts w:ascii="Cambria" w:hAnsi="Cambria"/>
                <w:sz w:val="19"/>
                <w:szCs w:val="28"/>
              </w:rPr>
            </w:pPr>
          </w:p>
        </w:tc>
        <w:tc>
          <w:tcPr>
            <w:tcW w:w="515" w:type="dxa"/>
            <w:tcBorders>
              <w:bottom w:val="single" w:sz="4" w:space="0" w:color="auto"/>
            </w:tcBorders>
            <w:shd w:val="clear" w:color="auto" w:fill="auto"/>
          </w:tcPr>
          <w:p w:rsidR="00C635E5" w:rsidRPr="00F401D8" w:rsidRDefault="00C635E5" w:rsidP="00ED352C">
            <w:pPr>
              <w:rPr>
                <w:rFonts w:ascii="Cambria" w:hAnsi="Cambria"/>
                <w:sz w:val="19"/>
                <w:szCs w:val="28"/>
              </w:rPr>
            </w:pPr>
          </w:p>
        </w:tc>
        <w:tc>
          <w:tcPr>
            <w:tcW w:w="4643" w:type="dxa"/>
            <w:tcBorders>
              <w:bottom w:val="single" w:sz="4" w:space="0" w:color="auto"/>
            </w:tcBorders>
            <w:shd w:val="clear" w:color="auto" w:fill="auto"/>
          </w:tcPr>
          <w:p w:rsidR="00C635E5" w:rsidRPr="00F401D8" w:rsidRDefault="00C635E5" w:rsidP="00ED352C">
            <w:pPr>
              <w:rPr>
                <w:rFonts w:ascii="Cambria" w:hAnsi="Cambria"/>
                <w:sz w:val="19"/>
                <w:szCs w:val="28"/>
              </w:rPr>
            </w:pPr>
          </w:p>
        </w:tc>
      </w:tr>
      <w:tr w:rsidR="00C635E5" w:rsidRPr="00F401D8" w:rsidTr="00ED352C">
        <w:trPr>
          <w:trHeight w:val="227"/>
        </w:trPr>
        <w:tc>
          <w:tcPr>
            <w:tcW w:w="9581" w:type="dxa"/>
            <w:gridSpan w:val="3"/>
            <w:tcBorders>
              <w:top w:val="single" w:sz="4" w:space="0" w:color="auto"/>
            </w:tcBorders>
            <w:shd w:val="clear" w:color="auto" w:fill="auto"/>
          </w:tcPr>
          <w:p w:rsidR="00C635E5" w:rsidRPr="00F401D8" w:rsidRDefault="00C635E5" w:rsidP="00ED352C">
            <w:pPr>
              <w:jc w:val="center"/>
              <w:rPr>
                <w:rFonts w:ascii="Cambria" w:hAnsi="Cambria"/>
                <w:sz w:val="17"/>
                <w:szCs w:val="17"/>
              </w:rPr>
            </w:pPr>
            <w:r w:rsidRPr="00F401D8">
              <w:rPr>
                <w:rFonts w:ascii="Cambria" w:hAnsi="Cambria"/>
                <w:sz w:val="17"/>
                <w:szCs w:val="17"/>
              </w:rPr>
              <w:t>(dokumenta saskaņotāja pilns amata nosaukums)</w:t>
            </w:r>
          </w:p>
        </w:tc>
      </w:tr>
      <w:tr w:rsidR="00C635E5" w:rsidRPr="00F401D8" w:rsidTr="00ED352C">
        <w:trPr>
          <w:trHeight w:val="427"/>
        </w:trPr>
        <w:tc>
          <w:tcPr>
            <w:tcW w:w="4423" w:type="dxa"/>
            <w:tcBorders>
              <w:bottom w:val="single" w:sz="4" w:space="0" w:color="auto"/>
            </w:tcBorders>
            <w:shd w:val="clear" w:color="auto" w:fill="auto"/>
          </w:tcPr>
          <w:p w:rsidR="00C635E5" w:rsidRPr="00F401D8" w:rsidRDefault="00C635E5" w:rsidP="00ED352C">
            <w:pPr>
              <w:rPr>
                <w:rFonts w:ascii="Cambria" w:hAnsi="Cambria"/>
                <w:sz w:val="19"/>
                <w:szCs w:val="28"/>
              </w:rPr>
            </w:pPr>
          </w:p>
        </w:tc>
        <w:tc>
          <w:tcPr>
            <w:tcW w:w="515" w:type="dxa"/>
            <w:shd w:val="clear" w:color="auto" w:fill="auto"/>
          </w:tcPr>
          <w:p w:rsidR="00C635E5" w:rsidRPr="00F401D8" w:rsidRDefault="00C635E5" w:rsidP="00ED352C">
            <w:pPr>
              <w:rPr>
                <w:rFonts w:ascii="Cambria" w:hAnsi="Cambria"/>
                <w:sz w:val="19"/>
                <w:szCs w:val="28"/>
              </w:rPr>
            </w:pPr>
          </w:p>
        </w:tc>
        <w:tc>
          <w:tcPr>
            <w:tcW w:w="4643" w:type="dxa"/>
            <w:tcBorders>
              <w:bottom w:val="single" w:sz="4" w:space="0" w:color="auto"/>
            </w:tcBorders>
            <w:shd w:val="clear" w:color="auto" w:fill="auto"/>
          </w:tcPr>
          <w:p w:rsidR="00C635E5" w:rsidRPr="00F401D8" w:rsidRDefault="00C635E5" w:rsidP="00ED352C">
            <w:pPr>
              <w:rPr>
                <w:rFonts w:ascii="Cambria" w:hAnsi="Cambria"/>
                <w:sz w:val="19"/>
                <w:szCs w:val="28"/>
              </w:rPr>
            </w:pPr>
          </w:p>
        </w:tc>
      </w:tr>
      <w:tr w:rsidR="00C635E5" w:rsidRPr="00F401D8" w:rsidTr="00ED352C">
        <w:trPr>
          <w:trHeight w:val="227"/>
        </w:trPr>
        <w:tc>
          <w:tcPr>
            <w:tcW w:w="4423" w:type="dxa"/>
            <w:tcBorders>
              <w:top w:val="single" w:sz="4" w:space="0" w:color="auto"/>
            </w:tcBorders>
            <w:shd w:val="clear" w:color="auto" w:fill="auto"/>
          </w:tcPr>
          <w:p w:rsidR="00C635E5" w:rsidRPr="00F401D8" w:rsidRDefault="00C635E5" w:rsidP="00ED352C">
            <w:pPr>
              <w:jc w:val="center"/>
              <w:rPr>
                <w:rFonts w:ascii="Cambria" w:hAnsi="Cambria"/>
                <w:sz w:val="17"/>
                <w:szCs w:val="17"/>
              </w:rPr>
            </w:pPr>
            <w:r w:rsidRPr="00F401D8">
              <w:rPr>
                <w:rFonts w:ascii="Cambria" w:hAnsi="Cambria"/>
                <w:sz w:val="17"/>
                <w:szCs w:val="17"/>
              </w:rPr>
              <w:t>(paraksts)</w:t>
            </w:r>
          </w:p>
        </w:tc>
        <w:tc>
          <w:tcPr>
            <w:tcW w:w="515" w:type="dxa"/>
            <w:shd w:val="clear" w:color="auto" w:fill="auto"/>
          </w:tcPr>
          <w:p w:rsidR="00C635E5" w:rsidRPr="00F401D8" w:rsidRDefault="00C635E5" w:rsidP="00ED352C">
            <w:pPr>
              <w:jc w:val="center"/>
              <w:rPr>
                <w:rFonts w:ascii="Cambria" w:hAnsi="Cambria"/>
                <w:sz w:val="17"/>
                <w:szCs w:val="17"/>
              </w:rPr>
            </w:pPr>
          </w:p>
        </w:tc>
        <w:tc>
          <w:tcPr>
            <w:tcW w:w="4643" w:type="dxa"/>
            <w:shd w:val="clear" w:color="auto" w:fill="auto"/>
          </w:tcPr>
          <w:p w:rsidR="00C635E5" w:rsidRPr="00F401D8" w:rsidRDefault="00C635E5" w:rsidP="00ED352C">
            <w:pPr>
              <w:tabs>
                <w:tab w:val="left" w:pos="5670"/>
              </w:tabs>
              <w:jc w:val="center"/>
              <w:rPr>
                <w:rFonts w:ascii="Cambria" w:hAnsi="Cambria"/>
                <w:sz w:val="17"/>
                <w:szCs w:val="17"/>
              </w:rPr>
            </w:pPr>
            <w:r w:rsidRPr="00F401D8">
              <w:rPr>
                <w:rFonts w:ascii="Cambria" w:hAnsi="Cambria"/>
                <w:sz w:val="17"/>
                <w:szCs w:val="17"/>
              </w:rPr>
              <w:t>(vārds, uzvārds)</w:t>
            </w:r>
          </w:p>
        </w:tc>
      </w:tr>
      <w:tr w:rsidR="00C635E5" w:rsidRPr="00F401D8" w:rsidTr="00ED352C">
        <w:trPr>
          <w:trHeight w:val="353"/>
        </w:trPr>
        <w:tc>
          <w:tcPr>
            <w:tcW w:w="4423" w:type="dxa"/>
            <w:tcBorders>
              <w:bottom w:val="single" w:sz="4" w:space="0" w:color="auto"/>
            </w:tcBorders>
            <w:shd w:val="clear" w:color="auto" w:fill="auto"/>
          </w:tcPr>
          <w:p w:rsidR="00C635E5" w:rsidRPr="00F401D8" w:rsidRDefault="00C635E5" w:rsidP="00ED352C">
            <w:pPr>
              <w:rPr>
                <w:rFonts w:ascii="Cambria" w:hAnsi="Cambria"/>
                <w:sz w:val="19"/>
                <w:szCs w:val="28"/>
              </w:rPr>
            </w:pPr>
          </w:p>
        </w:tc>
        <w:tc>
          <w:tcPr>
            <w:tcW w:w="515" w:type="dxa"/>
            <w:shd w:val="clear" w:color="auto" w:fill="auto"/>
          </w:tcPr>
          <w:p w:rsidR="00C635E5" w:rsidRPr="00F401D8" w:rsidRDefault="00C635E5" w:rsidP="00ED352C">
            <w:pPr>
              <w:rPr>
                <w:rFonts w:ascii="Cambria" w:hAnsi="Cambria"/>
                <w:sz w:val="19"/>
                <w:szCs w:val="28"/>
              </w:rPr>
            </w:pPr>
          </w:p>
        </w:tc>
        <w:tc>
          <w:tcPr>
            <w:tcW w:w="4643" w:type="dxa"/>
            <w:shd w:val="clear" w:color="auto" w:fill="auto"/>
          </w:tcPr>
          <w:p w:rsidR="00C635E5" w:rsidRPr="00F401D8" w:rsidRDefault="00C635E5" w:rsidP="00ED352C">
            <w:pPr>
              <w:rPr>
                <w:rFonts w:ascii="Cambria" w:hAnsi="Cambria"/>
                <w:sz w:val="19"/>
                <w:szCs w:val="28"/>
              </w:rPr>
            </w:pPr>
          </w:p>
        </w:tc>
      </w:tr>
      <w:tr w:rsidR="00C635E5" w:rsidRPr="00F401D8" w:rsidTr="00ED352C">
        <w:trPr>
          <w:trHeight w:val="227"/>
        </w:trPr>
        <w:tc>
          <w:tcPr>
            <w:tcW w:w="4423" w:type="dxa"/>
            <w:tcBorders>
              <w:top w:val="single" w:sz="4" w:space="0" w:color="auto"/>
            </w:tcBorders>
            <w:shd w:val="clear" w:color="auto" w:fill="auto"/>
          </w:tcPr>
          <w:p w:rsidR="00C635E5" w:rsidRPr="00F401D8" w:rsidRDefault="00C635E5" w:rsidP="00ED352C">
            <w:pPr>
              <w:tabs>
                <w:tab w:val="left" w:pos="5670"/>
              </w:tabs>
              <w:jc w:val="center"/>
              <w:rPr>
                <w:rFonts w:ascii="Cambria" w:hAnsi="Cambria"/>
                <w:sz w:val="17"/>
                <w:szCs w:val="17"/>
              </w:rPr>
            </w:pPr>
            <w:r w:rsidRPr="00F401D8">
              <w:rPr>
                <w:rFonts w:ascii="Cambria" w:hAnsi="Cambria"/>
                <w:sz w:val="17"/>
                <w:szCs w:val="17"/>
              </w:rPr>
              <w:t>(datums)</w:t>
            </w:r>
          </w:p>
        </w:tc>
        <w:tc>
          <w:tcPr>
            <w:tcW w:w="515" w:type="dxa"/>
            <w:shd w:val="clear" w:color="auto" w:fill="auto"/>
          </w:tcPr>
          <w:p w:rsidR="00C635E5" w:rsidRPr="00F401D8" w:rsidRDefault="00C635E5" w:rsidP="00ED352C">
            <w:pPr>
              <w:jc w:val="center"/>
              <w:rPr>
                <w:rFonts w:ascii="Cambria" w:hAnsi="Cambria"/>
                <w:sz w:val="17"/>
                <w:szCs w:val="17"/>
              </w:rPr>
            </w:pPr>
          </w:p>
        </w:tc>
        <w:tc>
          <w:tcPr>
            <w:tcW w:w="4643" w:type="dxa"/>
            <w:shd w:val="clear" w:color="auto" w:fill="auto"/>
          </w:tcPr>
          <w:p w:rsidR="00C635E5" w:rsidRPr="00F401D8" w:rsidRDefault="00C635E5" w:rsidP="00ED352C">
            <w:pPr>
              <w:jc w:val="center"/>
              <w:rPr>
                <w:rFonts w:ascii="Cambria" w:hAnsi="Cambria"/>
                <w:sz w:val="17"/>
                <w:szCs w:val="17"/>
              </w:rPr>
            </w:pPr>
          </w:p>
        </w:tc>
      </w:tr>
    </w:tbl>
    <w:p w:rsidR="00C635E5" w:rsidRPr="001D5667" w:rsidRDefault="00C635E5" w:rsidP="00C635E5">
      <w:pPr>
        <w:spacing w:before="130" w:line="260" w:lineRule="exact"/>
        <w:ind w:firstLine="539"/>
        <w:rPr>
          <w:rFonts w:ascii="Cambria" w:hAnsi="Cambria"/>
          <w:sz w:val="19"/>
          <w:szCs w:val="28"/>
        </w:rPr>
      </w:pPr>
    </w:p>
    <w:p w:rsidR="00C635E5" w:rsidRPr="001D5667" w:rsidRDefault="00C635E5" w:rsidP="00C635E5">
      <w:pPr>
        <w:spacing w:line="260" w:lineRule="exact"/>
        <w:ind w:firstLine="539"/>
        <w:jc w:val="both"/>
        <w:rPr>
          <w:rFonts w:ascii="Cambria" w:hAnsi="Cambria"/>
          <w:sz w:val="19"/>
          <w:szCs w:val="28"/>
        </w:rPr>
      </w:pPr>
      <w:r w:rsidRPr="001D5667">
        <w:rPr>
          <w:rFonts w:ascii="Cambria" w:hAnsi="Cambria"/>
          <w:sz w:val="19"/>
          <w:szCs w:val="28"/>
        </w:rPr>
        <w:t>Z. v.</w:t>
      </w:r>
    </w:p>
    <w:p w:rsidR="00C635E5" w:rsidRPr="001D5667" w:rsidRDefault="00C635E5" w:rsidP="00C635E5">
      <w:pPr>
        <w:spacing w:line="260" w:lineRule="exact"/>
        <w:ind w:firstLine="539"/>
        <w:jc w:val="both"/>
        <w:rPr>
          <w:rFonts w:ascii="Cambria" w:hAnsi="Cambria"/>
          <w:sz w:val="19"/>
          <w:szCs w:val="24"/>
        </w:rPr>
      </w:pPr>
    </w:p>
    <w:p w:rsidR="00C635E5" w:rsidRPr="001D5667" w:rsidRDefault="00C635E5" w:rsidP="00C635E5">
      <w:pPr>
        <w:spacing w:line="260" w:lineRule="exact"/>
        <w:ind w:firstLine="539"/>
        <w:jc w:val="both"/>
        <w:rPr>
          <w:rFonts w:ascii="Cambria" w:hAnsi="Cambria"/>
          <w:sz w:val="17"/>
          <w:szCs w:val="17"/>
        </w:rPr>
      </w:pPr>
      <w:r w:rsidRPr="001D5667">
        <w:rPr>
          <w:rFonts w:ascii="Cambria" w:hAnsi="Cambria"/>
          <w:sz w:val="17"/>
          <w:szCs w:val="17"/>
        </w:rPr>
        <w:t>Piezīme. Dokumenta rekvizītus "datums", "paraksts" un "Z. v." neaizpilda, ja elektroniskais dokuments ir sagatavots atbilstoši normatīvajiem aktiem par elektronisko dokumentu noformēšanu.</w:t>
      </w:r>
    </w:p>
    <w:p w:rsidR="00C635E5" w:rsidRPr="001D5667" w:rsidRDefault="00C635E5" w:rsidP="00C635E5">
      <w:pPr>
        <w:pStyle w:val="Body"/>
        <w:spacing w:before="130" w:after="0" w:line="260" w:lineRule="exact"/>
        <w:ind w:firstLine="539"/>
        <w:jc w:val="both"/>
        <w:rPr>
          <w:rFonts w:ascii="Cambria" w:hAnsi="Cambria" w:cs="Times New Roman"/>
          <w:color w:val="auto"/>
          <w:sz w:val="19"/>
          <w:szCs w:val="28"/>
          <w:lang w:val="de-DE"/>
        </w:rPr>
      </w:pPr>
    </w:p>
    <w:p w:rsidR="00FA0337" w:rsidRDefault="00C635E5"/>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Dutch TL">
    <w:panose1 w:val="02020503060505020304"/>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E5"/>
    <w:rsid w:val="00106713"/>
    <w:rsid w:val="008311FA"/>
    <w:rsid w:val="00C635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5E5"/>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635E5"/>
    <w:pPr>
      <w:spacing w:before="100" w:beforeAutospacing="1" w:after="100" w:afterAutospacing="1"/>
      <w:jc w:val="both"/>
    </w:pPr>
    <w:rPr>
      <w:rFonts w:ascii="Times New Roman" w:hAnsi="Times New Roman"/>
      <w:szCs w:val="24"/>
      <w:lang w:val="en-GB" w:eastAsia="en-US"/>
    </w:rPr>
  </w:style>
  <w:style w:type="paragraph" w:customStyle="1" w:styleId="Body">
    <w:name w:val="Body"/>
    <w:rsid w:val="00C635E5"/>
    <w:rPr>
      <w:rFonts w:ascii="Calibri" w:eastAsia="Arial Unicode MS" w:hAnsi="Calibri" w:cs="Arial Unicode MS"/>
      <w:color w:val="000000"/>
      <w:u w:color="000000"/>
      <w:lang w:eastAsia="lv-LV"/>
    </w:rPr>
  </w:style>
  <w:style w:type="paragraph" w:styleId="placeholder_paragraph">
    <w:name w:val="placeholder_paragraph"/>
    <w:qForma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5E5"/>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635E5"/>
    <w:pPr>
      <w:spacing w:before="100" w:beforeAutospacing="1" w:after="100" w:afterAutospacing="1"/>
      <w:jc w:val="both"/>
    </w:pPr>
    <w:rPr>
      <w:rFonts w:ascii="Times New Roman" w:hAnsi="Times New Roman"/>
      <w:szCs w:val="24"/>
      <w:lang w:val="en-GB" w:eastAsia="en-US"/>
    </w:rPr>
  </w:style>
  <w:style w:type="paragraph" w:customStyle="1" w:styleId="Body">
    <w:name w:val="Body"/>
    <w:rsid w:val="00C635E5"/>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1772</Words>
  <Characters>1011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2020-10-08T08:20:00Z</dcterms:created>
  <dcterms:modified xsi:type="dcterms:W3CDTF">2020-10-08T08:21:00Z</dcterms:modified>
</cp:coreProperties>
</file>