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24.00.00 "Valsts aizsardzības un drošības fonds""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Iekšlietu ministrijai (Valsts robežsardzei) uzņemties saistības  2026.-2029. gadam ne vairāk kā 80 000 000</w:t>
      </w:r>
      <w:r w:rsidR="00000000" w:rsidRPr="00000000" w:rsidDel="00000000">
        <w:rPr>
          <w:i w:val="1"/>
          <w:rtl w:val="0"/>
        </w:rPr>
        <w:t xml:space="preserve"> euro</w:t>
      </w:r>
      <w:r w:rsidR="00000000" w:rsidRPr="00000000" w:rsidDel="00000000">
        <w:rPr>
          <w:rtl w:val="0"/>
        </w:rPr>
        <w:t xml:space="preserve"> apjomā, no tā: 2026. gadā – 8 000 000 </w:t>
      </w:r>
      <w:r w:rsidR="00000000" w:rsidRPr="00000000" w:rsidDel="00000000">
        <w:rPr>
          <w:i w:val="1"/>
          <w:rtl w:val="0"/>
        </w:rPr>
        <w:t xml:space="preserve">euro</w:t>
      </w:r>
      <w:r w:rsidR="00000000" w:rsidRPr="00000000" w:rsidDel="00000000">
        <w:rPr>
          <w:rtl w:val="0"/>
        </w:rPr>
        <w:t xml:space="preserve">, 2028. gadā – 70 000 000 </w:t>
      </w:r>
      <w:r w:rsidR="00000000" w:rsidRPr="00000000" w:rsidDel="00000000">
        <w:rPr>
          <w:i w:val="1"/>
          <w:rtl w:val="0"/>
        </w:rPr>
        <w:t xml:space="preserve">euro </w:t>
      </w:r>
      <w:r w:rsidR="00000000" w:rsidRPr="00000000" w:rsidDel="00000000">
        <w:rPr>
          <w:rtl w:val="0"/>
        </w:rPr>
        <w:t xml:space="preserve">un 2029. gadā –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helikopteru un to ekspluatācijai nepieciešamā aprīkojuma (tostarp nepieciešamo pakalpojumu) iegādi, likumprojekta "Par valsts budžetu 2027. gadam un budžeta ietvaru 2027., 2028., 2029. un 2030. gadam" sagatavošanas un izskatīšanas procesā atbalstīt Iekšlietu ministrijas priekšlikumu par bāzes izdevumu precizēšanu: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palielinot finansējumu Iekšlietu ministrijas budžeta apakšprogrammā 14.01.10.00 “Valsts aizsardzības un drošības fonda pasākumi" 2028. gadā par 70 000 000 </w:t>
      </w:r>
      <w:r w:rsidR="00000000" w:rsidRPr="00000000" w:rsidDel="00000000">
        <w:rPr>
          <w:i w:val="1"/>
          <w:rtl w:val="0"/>
        </w:rPr>
        <w:t xml:space="preserve">euro </w:t>
      </w:r>
      <w:r w:rsidR="00000000" w:rsidRPr="00000000" w:rsidDel="00000000">
        <w:rPr>
          <w:rtl w:val="0"/>
        </w:rPr>
        <w:t xml:space="preserve">un 2029. gadā par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samazinot budžeta resora "74. Gadskārtējā valsts budžeta izpildes procesā pārdalāmais finansējums" programmā 24.00.00 "Valsts aizsardzības un drošības fonds" plānoto finansējumu 2028. gadā par 70 000 000 </w:t>
      </w:r>
      <w:r w:rsidR="00000000" w:rsidRPr="00000000" w:rsidDel="00000000">
        <w:rPr>
          <w:i w:val="1"/>
          <w:rtl w:val="0"/>
        </w:rPr>
        <w:t xml:space="preserve">euro </w:t>
      </w:r>
      <w:r w:rsidR="00000000" w:rsidRPr="00000000" w:rsidDel="00000000">
        <w:rPr>
          <w:rtl w:val="0"/>
        </w:rPr>
        <w:t xml:space="preserve">un 2029. gadā par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24.00.00 "Valsts aizsardzības un drošības fonds" Aizsardzības ministrijai plānoto finansējumu </w:t>
      </w:r>
      <w:r w:rsidR="00000000" w:rsidRPr="00000000" w:rsidDel="00000000">
        <w:rPr>
          <w:i w:val="1"/>
          <w:rtl w:val="0"/>
        </w:rPr>
        <w:t xml:space="preserve">Security Action for Europe</w:t>
      </w:r>
      <w:r w:rsidR="00000000" w:rsidRPr="00000000" w:rsidDel="00000000">
        <w:rPr>
          <w:rtl w:val="0"/>
        </w:rPr>
        <w:t xml:space="preserve"> (turpmāk – SAFE)  plānā iekļautajam pasākumam "Munīcijas krājumi 155 mm" (SAFE-LV-CAT1-S-016) 14 550 000 </w:t>
      </w:r>
      <w:r w:rsidR="00000000" w:rsidRPr="00000000" w:rsidDel="00000000">
        <w:rPr>
          <w:i w:val="1"/>
          <w:rtl w:val="0"/>
        </w:rPr>
        <w:t xml:space="preserve">euro</w:t>
      </w:r>
      <w:r w:rsidR="00000000" w:rsidRPr="00000000" w:rsidDel="00000000">
        <w:rPr>
          <w:rtl w:val="0"/>
        </w:rPr>
        <w:t xml:space="preserve"> apmērā, novirzot to SAFE plānā iekļautajam Iekšlietu ministrijas pasākumam "Helikopteru un to ekspluatācijai nepieciešamā aprīkojuma iegāde" (SAFE-LV-CAT1-S-033), tajā skaitā 2026. gadā 8 000 000</w:t>
      </w:r>
      <w:r w:rsidR="00000000" w:rsidRPr="00000000" w:rsidDel="00000000">
        <w:rPr>
          <w:i w:val="1"/>
          <w:rtl w:val="0"/>
        </w:rPr>
        <w:t xml:space="preserve"> eur</w:t>
      </w:r>
      <w:r w:rsidR="00000000" w:rsidRPr="00000000" w:rsidDel="00000000">
        <w:rPr>
          <w:rtl w:val="0"/>
        </w:rPr>
        <w:t xml:space="preserve">o, 2028. gadā 4 550 000 </w:t>
      </w:r>
      <w:r w:rsidR="00000000" w:rsidRPr="00000000" w:rsidDel="00000000">
        <w:rPr>
          <w:i w:val="1"/>
          <w:rtl w:val="0"/>
        </w:rPr>
        <w:t xml:space="preserve">euro</w:t>
      </w:r>
      <w:r w:rsidR="00000000" w:rsidRPr="00000000" w:rsidDel="00000000">
        <w:rPr>
          <w:rtl w:val="0"/>
        </w:rPr>
        <w:t xml:space="preserve"> un 2029. gadā 2 000 000 </w:t>
      </w:r>
      <w:r w:rsidR="00000000" w:rsidRPr="00000000" w:rsidDel="00000000">
        <w:rPr>
          <w:i w:val="1"/>
          <w:rtl w:val="0"/>
        </w:rPr>
        <w:t xml:space="preserve">euro</w:t>
      </w:r>
      <w:r w:rsidR="00000000" w:rsidRPr="00000000" w:rsidDel="00000000">
        <w:rPr>
          <w:rtl w:val="0"/>
        </w:rPr>
        <w:t xml:space="preserve">, nemainot kopējo plānoto 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helikopteru un to ekspluatācijai nepieciešamā aprīkojuma (tostarp nepieciešamo pakalpojumu) iegādei pārdalītā finansējuma uzskaiti kā militāra rakstura izdevumus atbilstoši NATO metodoloģijai, pieņemt zināšanai, ka Iekšlietu ministrijas budžetā 2026. gadā tiks izveidota jauna pamatbudžeta programma 46.00.00 "Valsts aizsardzības un drošības fonda pasākumi" un, sākot ar 2027. gadu, pamatbudžeta apakšprogramma 14.01.10.00 "Valsts aizsardzības un drošības fonda pasākumi", piemērojot tām budžeta izdevumu klasifikācijas atbilstoši funkcionālajām kategorijām kodu 02.100 "Militārā aizsardzība".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jautājums par iegādāto helikopteru uzturēšanas izdevumiem nepieciešamo finansējumu ir risināms izdevumu pārskatīšanas ietvaros, paredzot uzturēšanas izdevumiem nepieciešamā finansējuma pārdali no Iekšlietu ministrijas pasākuma "Iekšlietu ministrijas administratīvā kompleksa Rīgā, Čiekurkalnā nomas maksa" 2028. gadā 115 906 </w:t>
      </w:r>
      <w:r w:rsidR="00000000" w:rsidRPr="00000000" w:rsidDel="00000000">
        <w:rPr>
          <w:i w:val="1"/>
          <w:rtl w:val="0"/>
        </w:rPr>
        <w:t xml:space="preserve">euro</w:t>
      </w:r>
      <w:r w:rsidR="00000000" w:rsidRPr="00000000" w:rsidDel="00000000">
        <w:rPr>
          <w:rtl w:val="0"/>
        </w:rPr>
        <w:t xml:space="preserve"> apmērā, 2029. gadā 231 812 </w:t>
      </w:r>
      <w:r w:rsidR="00000000" w:rsidRPr="00000000" w:rsidDel="00000000">
        <w:rPr>
          <w:i w:val="1"/>
          <w:rtl w:val="0"/>
        </w:rPr>
        <w:t xml:space="preserve">euro</w:t>
      </w:r>
      <w:r w:rsidR="00000000" w:rsidRPr="00000000" w:rsidDel="00000000">
        <w:rPr>
          <w:rtl w:val="0"/>
        </w:rPr>
        <w:t xml:space="preserve"> apmērā, 2030. gadā 367 937 </w:t>
      </w:r>
      <w:r w:rsidR="00000000" w:rsidRPr="00000000" w:rsidDel="00000000">
        <w:rPr>
          <w:i w:val="1"/>
          <w:rtl w:val="0"/>
        </w:rPr>
        <w:t xml:space="preserve">euro</w:t>
      </w:r>
      <w:r w:rsidR="00000000" w:rsidRPr="00000000" w:rsidDel="00000000">
        <w:rPr>
          <w:rtl w:val="0"/>
        </w:rPr>
        <w:t xml:space="preserve"> apmērā, 2031. gadā 790 433 </w:t>
      </w:r>
      <w:r w:rsidR="00000000" w:rsidRPr="00000000" w:rsidDel="00000000">
        <w:rPr>
          <w:i w:val="1"/>
          <w:rtl w:val="0"/>
        </w:rPr>
        <w:t xml:space="preserve">euro </w:t>
      </w:r>
      <w:r w:rsidR="00000000" w:rsidRPr="00000000" w:rsidDel="00000000">
        <w:rPr>
          <w:rtl w:val="0"/>
        </w:rPr>
        <w:t xml:space="preserve">apmērā un 2032. gadā un turpmāk ik gadu 1 212 929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Iekšlietu ministrija apliecina un Aizsardzības ministrija tam piekrīt, ka finansējums helikopteru un to ekspluatācijai nepieciešamā aprīkojuma (tostarp nepieciešamo pakalpojumu) iegādei 80 000 000 </w:t>
      </w:r>
      <w:r w:rsidR="00000000" w:rsidRPr="00000000" w:rsidDel="00000000">
        <w:rPr>
          <w:i w:val="1"/>
          <w:rtl w:val="0"/>
        </w:rPr>
        <w:t xml:space="preserve">euro</w:t>
      </w:r>
      <w:r w:rsidR="00000000" w:rsidRPr="00000000" w:rsidDel="00000000">
        <w:rPr>
          <w:rtl w:val="0"/>
        </w:rPr>
        <w:t xml:space="preserve"> apmērā ir uzskatāms par finansējumu valsts aizsardzībai Valsts aizsardzības finansēšanas likuma izpratnē un ir uzskaitāms aizsardzības izdevumos atbilstoši NATO definīcijai.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Pieņemt zināšanai, ka šis rīkojuma projekts ir saistīts ar informatīvā ziņojuma projektu "Par atļaujas piešķiršanu Valsts robežsardzei slēgt līgumu ar tirgus izpētē izvēlēto helikopteru ražotāju par helikopteru un to ekspluatācijai nepieciešamā aprīkojuma (tostarp nepieciešamo pakalpojumu) piegādi" (IP) (26-TA-491) un ir virzāms izskatīšanai Ministru kabinetā vienlaicīgi.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26-TA-903</w:t>
    </w:r>
    <w:r>
      <w:br/>
    </w:r>
    <w:r w:rsidR="00000000" w:rsidRPr="00000000" w:rsidDel="00000000">
      <w:rPr>
        <w:rtl w:val="0"/>
      </w:rPr>
      <w:t xml:space="preserve">Izdrukāts 29.07.2026. 21.11 - 1.0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mk_sēdes_protokollēmuma_projekts_26-TA-903.docx</dc:title>
</cp:coreProperties>
</file>

<file path=docProps/custom.xml><?xml version="1.0" encoding="utf-8"?>
<Properties xmlns="http://schemas.openxmlformats.org/officeDocument/2006/custom-properties" xmlns:vt="http://schemas.openxmlformats.org/officeDocument/2006/docPropsVTypes"/>
</file>