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13.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Antidopinga biroja maksas pakalpojumu cenrādis</w:t>
      </w:r>
    </w:p>
    <w:tbl>
      <w:tblPr>
        <w:tblStyle w:val="DefaultTable"/>
        <w:bidiVisual w:val="0"/>
        <w:tblW w:w="1296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39"/>
        <w:gridCol w:w="8228"/>
        <w:gridCol w:w="1740"/>
        <w:gridCol w:w="1852"/>
        <w:tblGridChange w:id="0">
          <w:tblGrid>
            <w:gridCol w:w="539"/>
            <w:gridCol w:w="8228"/>
            <w:gridCol w:w="1740"/>
            <w:gridCol w:w="18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urīna parauga analīze dopinga vielu noteikšanai sacensību laikā bez papildu izmeklējumiem un atbildes sniegšana 14 dienu laikā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507,91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urīna parauga analīze dopinga vielu noteikšanai ārpus sacensībām bez papildu izmeklējumiem un atbildes sniegšana 14 dienu laikā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415,44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urīna parauga analīze dopinga vielu noteikšanai sacensību laikā bez papildu izmeklējumiem un atbildes sniegšana 72 stundu laikā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616,20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urīna parauga analīze dopinga vielu noteikšanai ārpus sacensībām bez papildu izmeklējumiem un atbildes sniegšana 72 stundu laikā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urīna parauga savākšana (bez paraugu transportēšanas uz laboratoriju, laboratorijas pakalpojumu un komandējuma izdevumu apmaksas)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papildu izmeklējums eritropoetīna noteikšanai urīnā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papildu izmeklējums augšanas hormona atbrīvotājfaktoru noteikšanai urīnā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199,09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papildu izmeklējums gonadotropīna atbrīvotājhormona noteikšanai urīnā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199,09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papildu izmeklējums endogēno steroīdu noteikšanai urīnā ar IRMS metodi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papildu izmeklējums insulīna noteikšanai urīnā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izmeklējums endogēno steroīdu apstiprināšanai urīnā, tai skaitā ar IRMS metodi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533,64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asins parauga analīze eritropoetīna noteikšanai asins serumā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asins parauga analīze augšanas hormona noteikšanai asins serumā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485,59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asins parauga analīze mākslīgu skābekļa pārnesēju uz hemoglobīna bāzes noteikšanai asins plazmā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asins parauga analīze sportista bioloģiskajai asins pasei asins plazmā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419,36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asins parauga savākšana (bez paraugu transportēšanas uz laboratoriju, laboratorijas pakalpojumu un komandējuma izdevumu apmaksas)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352,72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parauga B daļas kvalitatīvā analīze A paraugā noteiktās dopinga vielas apstiprināšanai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1058,60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parauga B daļas kvantitatīvā analīze A paraugā noteiktās dopinga vielas apstiprināšanai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1358,60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parauga B daļas izmeklējums ar IRMS metodi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1958,60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sagatavots analītisko rezultātu pilns dokumentārs pārskats A vai B paraugam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1288,75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sagatavots analītisko rezultātu pilns dokumentārs pārskats A un B paraugam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1,2,3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1508,60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 </w:t>
      </w:r>
      <w:r w:rsidR="00000000" w:rsidRPr="00000000" w:rsidDel="00000000">
        <w:rPr>
          <w:rtl w:val="0"/>
        </w:rPr>
        <w:t xml:space="preserve">Pievienotās vērtības nodokļa likuma 3. panta</w:t>
      </w:r>
      <w:r w:rsidR="00000000" w:rsidRPr="00000000" w:rsidDel="00000000">
        <w:rPr>
          <w:rtl w:val="0"/>
        </w:rPr>
        <w:t xml:space="preserve"> astoto daļu.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Dopinga kontroles veic saskaņā ar </w:t>
      </w:r>
      <w:r w:rsidR="00000000" w:rsidRPr="00000000" w:rsidDel="00000000">
        <w:rPr>
          <w:rtl w:val="0"/>
        </w:rPr>
        <w:t xml:space="preserve">Ministru kabineta 2021. gada 28. septembra noteikumiem Nr. 661 "Nacionālie antidopinga noteikumi"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Paraugu transportēšana uz dopinga kontroles laboratoriju no Latvijas tiek nodrošināta darbdienās ar piegādi laboratorijā nākamajā darbdienā. Izsūtīšana no Rīgas un/vai piegāde laboratorijā nedēļas nogalē vai svētku dienās (Latvijā vai laboratorijas valstī) tiek saskaņota individuāli, vienojoties par izmaksām.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24-TA-725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24-TA-725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noteikumu_projekts_p_24-TA-725.docx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