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oktobrī (prot. Nr. 53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28. februāra noteikumos Nr. 105 "Noteikumi par publisko iepirkumu līgumcenu robežvērtībām"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rsidR="00000000" w:rsidRPr="00000000" w:rsidDel="00000000">
        <w:rPr>
          <w:rStyle w:val="paragraph"/>
          <w:i w:val="1"/>
          <w:rtl w:val="0"/>
        </w:rPr>
        <w:t xml:space="preserve"> 12. pantu,</w:t>
      </w:r>
      <w:r>
        <w:br/>
      </w:r>
      <w:r w:rsidR="00000000" w:rsidRPr="00000000" w:rsidDel="00000000">
        <w:rPr>
          <w:rStyle w:val="paragraph"/>
          <w:i w:val="1"/>
          <w:rtl w:val="0"/>
        </w:rPr>
        <w:t xml:space="preserve">Sabiedrisko pakalpojumu sniedzēju iepirkumu likuma</w:t>
      </w:r>
      <w:r w:rsidR="00000000" w:rsidRPr="00000000" w:rsidDel="00000000">
        <w:rPr>
          <w:rStyle w:val="paragraph"/>
          <w:i w:val="1"/>
          <w:rtl w:val="0"/>
        </w:rPr>
        <w:t xml:space="preserve"> 15. pantu</w:t>
      </w:r>
      <w:r>
        <w:br/>
      </w:r>
      <w:r w:rsidR="00000000" w:rsidRPr="00000000" w:rsidDel="00000000">
        <w:rPr>
          <w:rStyle w:val="paragraph"/>
          <w:i w:val="1"/>
          <w:rtl w:val="0"/>
        </w:rPr>
        <w:t xml:space="preserve">un </w:t>
      </w:r>
      <w:r w:rsidR="00000000" w:rsidRPr="00000000" w:rsidDel="00000000">
        <w:rPr>
          <w:rStyle w:val="paragraph"/>
          <w:i w:val="1"/>
          <w:rtl w:val="0"/>
        </w:rPr>
        <w:t xml:space="preserve">Publiskās un privātās partnerības likuma</w:t>
      </w:r>
      <w:r w:rsidR="00000000" w:rsidRPr="00000000" w:rsidDel="00000000">
        <w:rPr>
          <w:rStyle w:val="paragraph"/>
          <w:i w:val="1"/>
          <w:rtl w:val="0"/>
        </w:rPr>
        <w:t xml:space="preserve"> 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28. februāra noteikumos Nr. 105 "Noteikumi par publisko iepirkumu līgumcenu robežvērtībām" (Latvijas Vēstnesis, 2017, 45., 91. nr.; 2018, 5., 162. nr.; 2019, 255. nr.; 2021, 181.,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likuma 5. pantā, 8. panta vienpadsmitajā daļā, 27. pantā, 34. panta trešajā daļā, 47. panta trešajā daļā, 48. panta trešajā daļā, 54. panta sestajā daļā, 55. panta pirmajā daļā, 74.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likuma 32. panta pirmajā un 1.</w:t>
      </w:r>
      <w:r w:rsidR="00000000" w:rsidRPr="00000000" w:rsidDel="00000000">
        <w:rPr>
          <w:vertAlign w:val="superscript"/>
          <w:rtl w:val="0"/>
        </w:rPr>
        <w:t xml:space="preserve">1</w:t>
      </w:r>
      <w:r w:rsidR="00000000" w:rsidRPr="00000000" w:rsidDel="00000000">
        <w:rPr>
          <w:rtl w:val="0"/>
        </w:rPr>
        <w:t xml:space="preserve"> daļā, 34. panta otrajā daļā, 35. panta ceturtajā daļā, 61. panta piektās daļas 1. punktā, 68. panta otrās daļas 3. punktā, 73. panta trešās daļas 2. punkta "a" apakšpunktā, 74. panta pirmās daļas 2. punktā un otrās daļas 2.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750 000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10. pantā paredzētajā kārtībā, un 140 000 </w:t>
      </w:r>
      <w:r w:rsidR="00000000" w:rsidRPr="00000000" w:rsidDel="00000000">
        <w:rPr>
          <w:i w:val="1"/>
          <w:rtl w:val="0"/>
        </w:rPr>
        <w:t xml:space="preserve">euro</w:t>
      </w:r>
      <w:r w:rsidR="00000000" w:rsidRPr="00000000" w:rsidDel="00000000">
        <w:rPr>
          <w:rtl w:val="0"/>
        </w:rPr>
        <w:t xml:space="preserve"> publiskiem piegādes un citiem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likuma 8. panta trešajā daļā, 13. panta otrajā un ceturtajā daļā, 14. panta sestajā un septītajā daļā, 31. pantā, 78.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likuma 66. panta piektās daļas 1. punktā minētajā gadījumā – 5 382 000 </w:t>
      </w:r>
      <w:r w:rsidR="00000000" w:rsidRPr="00000000" w:rsidDel="00000000">
        <w:rPr>
          <w:i w:val="1"/>
          <w:rtl w:val="0"/>
        </w:rPr>
        <w:t xml:space="preserve">euro</w:t>
      </w:r>
      <w:r w:rsidR="00000000" w:rsidRPr="00000000" w:rsidDel="00000000">
        <w:rPr>
          <w:rtl w:val="0"/>
        </w:rPr>
        <w:t xml:space="preserve"> būvdarbu līgumiem, 1 000 000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13. panta piektajā daļā paredzētajā kārtībā,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Līgumcenas robežvērtība Publiskās un privātās partnerības likuma 13. panta sestajā daļā, 20. panta otrajā un trešajā daļā, 31.</w:t>
      </w:r>
      <w:r w:rsidR="00000000" w:rsidRPr="00000000" w:rsidDel="00000000">
        <w:rPr>
          <w:vertAlign w:val="superscript"/>
          <w:rtl w:val="0"/>
        </w:rPr>
        <w:t xml:space="preserve">1 </w:t>
      </w:r>
      <w:r w:rsidR="00000000" w:rsidRPr="00000000" w:rsidDel="00000000">
        <w:rPr>
          <w:rtl w:val="0"/>
        </w:rPr>
        <w:t xml:space="preserve">panta trešās daļas 2. punkta "a" apakšpunktā, 31.</w:t>
      </w:r>
      <w:r w:rsidR="00000000" w:rsidRPr="00000000" w:rsidDel="00000000">
        <w:rPr>
          <w:vertAlign w:val="superscript"/>
          <w:rtl w:val="0"/>
        </w:rPr>
        <w:t xml:space="preserve">2 </w:t>
      </w:r>
      <w:r w:rsidR="00000000" w:rsidRPr="00000000" w:rsidDel="00000000">
        <w:rPr>
          <w:rtl w:val="0"/>
        </w:rPr>
        <w:t xml:space="preserve">panta pirmās daļas 2. punktā, 37.</w:t>
      </w:r>
      <w:r w:rsidR="00000000" w:rsidRPr="00000000" w:rsidDel="00000000">
        <w:rPr>
          <w:vertAlign w:val="superscript"/>
          <w:rtl w:val="0"/>
        </w:rPr>
        <w:t xml:space="preserve">5 </w:t>
      </w:r>
      <w:r w:rsidR="00000000" w:rsidRPr="00000000" w:rsidDel="00000000">
        <w:rPr>
          <w:rtl w:val="0"/>
        </w:rPr>
        <w:t xml:space="preserve">panta trešajā daļā, 37.</w:t>
      </w:r>
      <w:r w:rsidR="00000000" w:rsidRPr="00000000" w:rsidDel="00000000">
        <w:rPr>
          <w:vertAlign w:val="superscript"/>
          <w:rtl w:val="0"/>
        </w:rPr>
        <w:t xml:space="preserve">6 </w:t>
      </w:r>
      <w:r w:rsidR="00000000" w:rsidRPr="00000000" w:rsidDel="00000000">
        <w:rPr>
          <w:rtl w:val="0"/>
        </w:rPr>
        <w:t xml:space="preserve">panta trešajā daļā, 39. panta otrajā, trešajā, sestajā, devītajā un vienpadsmitajā daļā, 63. panta piektās daļas 1. punktā minētajā gadījumā ir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22-TA-1929</w:t>
    </w:r>
    <w:r>
      <w:br/>
    </w:r>
    <w:r w:rsidR="00000000" w:rsidRPr="00000000" w:rsidDel="00000000">
      <w:rPr>
        <w:rtl w:val="0"/>
      </w:rPr>
      <w:t xml:space="preserve">Izdrukāts 30.07.2026. 00.07 - 1.0.VK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22-TA-1929</w:t>
    </w:r>
    <w:r>
      <w:br/>
    </w:r>
    <w:r w:rsidR="00000000" w:rsidRPr="00000000" w:rsidDel="00000000">
      <w:rPr>
        <w:rtl w:val="0"/>
      </w:rPr>
      <w:t xml:space="preserve">Izdrukāts 30.07.2026. 00.07 - 1.0.VK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noteikumu_(grozījumu)_projekts_22-TA-1929.docx</dc:title>
</cp:coreProperties>
</file>

<file path=docProps/custom.xml><?xml version="1.0" encoding="utf-8"?>
<Properties xmlns="http://schemas.openxmlformats.org/officeDocument/2006/custom-properties" xmlns:vt="http://schemas.openxmlformats.org/officeDocument/2006/docPropsVTypes"/>
</file>