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 – Latvijas Republikas komercreģistrā reģistrēti komersanti, kas atbilst sīkā (mikro), mazā vai vidējā komersanta statusam saskaņā ar regulas Nr. </w:t>
      </w:r>
      <w:r w:rsidR="00000000" w:rsidRPr="00000000" w:rsidDel="00000000">
        <w:rPr>
          <w:rtl w:val="0"/>
        </w:rPr>
        <w:t xml:space="preserve">651/2014</w:t>
      </w:r>
      <w:r w:rsidR="00000000" w:rsidRPr="00000000" w:rsidDel="00000000">
        <w:rPr>
          <w:rtl w:val="0"/>
        </w:rPr>
        <w:t xml:space="preserve"> 2. panta 2. punktu, 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vismaz vidēji zemo tehnoloģiju nozares vai pārtikas un/vai dzērienu rūpniecības vai zināšanu ietilpīgu pakalpojumu komersants ar eksportspējīgu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 vai zināšanu ietilpīgu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pasākumus inovācijas motivācijas aktivitātēm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pasākumus biznesa inkubācijas aktivitātēm (finanšu un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pasākumus eksporta veicināšanas aktivitātēm (finanšu un nefinanšu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73 379 551 </w:t>
      </w:r>
      <w:r w:rsidR="00000000" w:rsidRPr="00000000" w:rsidDel="00000000">
        <w:rPr>
          <w:i w:val="1"/>
          <w:rtl w:val="0"/>
        </w:rPr>
        <w:t xml:space="preserve">euro</w:t>
      </w:r>
      <w:r w:rsidR="00000000" w:rsidRPr="00000000" w:rsidDel="00000000">
        <w:rPr>
          <w:rtl w:val="0"/>
        </w:rPr>
        <w:t xml:space="preserve"> (elastības finansējums – 11 573 812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62 372 618 </w:t>
      </w:r>
      <w:r w:rsidR="00000000" w:rsidRPr="00000000" w:rsidDel="00000000">
        <w:rPr>
          <w:i w:val="1"/>
          <w:rtl w:val="0"/>
        </w:rPr>
        <w:t xml:space="preserve">euro </w:t>
      </w:r>
      <w:r w:rsidR="00000000" w:rsidRPr="00000000" w:rsidDel="00000000">
        <w:rPr>
          <w:rtl w:val="0"/>
        </w:rPr>
        <w:t xml:space="preserve">(elastības finansējums – 9 837 741 </w:t>
      </w:r>
      <w:r w:rsidR="00000000" w:rsidRPr="00000000" w:rsidDel="00000000">
        <w:rPr>
          <w:i w:val="1"/>
          <w:rtl w:val="0"/>
        </w:rPr>
        <w:t xml:space="preserve">euro</w:t>
      </w:r>
      <w:r w:rsidR="00000000" w:rsidRPr="00000000" w:rsidDel="00000000">
        <w:rPr>
          <w:rtl w:val="0"/>
        </w:rPr>
        <w:t xml:space="preserve">) un valsts budžeta finansējums – 11 006 933 </w:t>
      </w:r>
      <w:r w:rsidR="00000000" w:rsidRPr="00000000" w:rsidDel="00000000">
        <w:rPr>
          <w:i w:val="1"/>
          <w:rtl w:val="0"/>
        </w:rPr>
        <w:t xml:space="preserve"> euro</w:t>
      </w:r>
      <w:r w:rsidR="00000000" w:rsidRPr="00000000" w:rsidDel="00000000">
        <w:rPr>
          <w:rtl w:val="0"/>
        </w:rPr>
        <w:t xml:space="preserve"> (elastības finansējums – 1 736 071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61 805 739 </w:t>
      </w:r>
      <w:r w:rsidR="00000000" w:rsidRPr="00000000" w:rsidDel="00000000">
        <w:rPr>
          <w:i w:val="1"/>
          <w:rtl w:val="0"/>
        </w:rPr>
        <w:t xml:space="preserve">euro </w:t>
      </w:r>
      <w:r w:rsidR="00000000" w:rsidRPr="00000000" w:rsidDel="00000000">
        <w:rPr>
          <w:rtl w:val="0"/>
        </w:rPr>
        <w:t xml:space="preserve">apmērā, tai skaitā ERAF finansējumu – 52 534 877 </w:t>
      </w:r>
      <w:r w:rsidR="00000000" w:rsidRPr="00000000" w:rsidDel="00000000">
        <w:rPr>
          <w:i w:val="1"/>
          <w:rtl w:val="0"/>
        </w:rPr>
        <w:t xml:space="preserve">euro </w:t>
      </w:r>
      <w:r w:rsidR="00000000" w:rsidRPr="00000000" w:rsidDel="00000000">
        <w:rPr>
          <w:rtl w:val="0"/>
        </w:rPr>
        <w:t xml:space="preserve">apmērā, valsts budžeta finansējumu – 9 270 862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28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63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48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285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422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192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384 (pirmsinkubācijā un inkubācijā atbalstīto uzņēmumu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192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48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apakšpunktā minētajām aktivitātēm.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vienam darbiniekam vienu reizi 12 mēnešu periodā – tikai inovatīvam komersantam.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apakšpunktā norādītais atbalsts telpu un darba vietas nomas gadījumā, kā arī </w:t>
      </w:r>
      <w:r w:rsidR="00000000" w:rsidRPr="00000000" w:rsidDel="00000000">
        <w:rPr>
          <w:rtl w:val="0"/>
        </w:rPr>
        <w:t xml:space="preserve">39.4.</w:t>
      </w:r>
      <w:r w:rsidR="00000000" w:rsidRPr="00000000" w:rsidDel="00000000">
        <w:rPr>
          <w:rtl w:val="0"/>
        </w:rPr>
        <w:t xml:space="preserve"> apakšpunktā norādītais atbalsts pieejams tikai komersanta pirmajos divos inkubācijas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stājies spēkā lēmums par atbalsta piešķiršanu, pirmsinkubācijas periodam nepārsniedzot vienu gadu un inkubācijas atbalsta periodam – trīs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pārstāvis no finansējuma saņēmēja, pašvaldības, augstskolas, atbildīgās iestādes, komersantu organizācijas vai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(turpmāk – Komisijas regula Nr.  </w:t>
      </w:r>
      <w:r w:rsidR="00000000" w:rsidRPr="00000000" w:rsidDel="00000000">
        <w:rPr>
          <w:rtl w:val="0"/>
        </w:rPr>
        <w:t xml:space="preserve">2018/1046</w:t>
      </w:r>
      <w:r w:rsidR="00000000" w:rsidRPr="00000000" w:rsidDel="00000000">
        <w:rPr>
          <w:rtl w:val="0"/>
        </w:rPr>
        <w:t xml:space="preserve">), 61. panta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Komisijas regulas Nr. 2018/1046 132.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divas reizes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gala labuma guvēju līdzfinansējuma avots un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saņēmušo komersantu eksporta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saņēmušo gala labuma guvēju piesaistīto investīciju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saņēmušo gala labuma guvēju dalībnieku – sieviešu un vīriešu – skaits valdēs;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apmērs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kapitālizdevumi – iekārtas, intelektuālā īpašuma tiesības, datoru programmatūra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attīstības izdevumu apmērs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rūpnieciskie (lietišķie) pētījumi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 ekonomiskā priekšizpēte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darbaspēka izmaksas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atbalstīto komersantu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fundamentālie pētījumi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Komisijas regulu Nr. </w:t>
      </w:r>
      <w:r w:rsidR="00000000" w:rsidRPr="00000000" w:rsidDel="00000000">
        <w:rPr>
          <w:rtl w:val="0"/>
        </w:rPr>
        <w:t xml:space="preserve">2018/1046</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w:t>
      </w:r>
      <w:r w:rsidR="00000000" w:rsidRPr="00000000" w:rsidDel="00000000">
        <w:rPr>
          <w:i w:val="1"/>
          <w:rtl w:val="0"/>
        </w:rPr>
        <w:t xml:space="preserve"> 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30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minētajam pakalpojumam finansējuma intensitāte ir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saņemto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w:t>
      </w:r>
      <w:r w:rsidR="00000000" w:rsidRPr="00000000" w:rsidDel="00000000">
        <w:rPr>
          <w:i w:val="1"/>
          <w:rtl w:val="0"/>
        </w:rPr>
        <w:t xml:space="preserve">de minimis </w:t>
      </w:r>
      <w:r w:rsidR="00000000" w:rsidRPr="00000000" w:rsidDel="00000000">
        <w:rPr>
          <w:rtl w:val="0"/>
        </w:rPr>
        <w:t xml:space="preserve">atbalstu drīkst kumulēt ar citu </w:t>
      </w:r>
      <w:r w:rsidR="00000000" w:rsidRPr="00000000" w:rsidDel="00000000">
        <w:rPr>
          <w:i w:val="1"/>
          <w:rtl w:val="0"/>
        </w:rPr>
        <w:t xml:space="preserve">de minimis </w:t>
      </w:r>
      <w:r w:rsidR="00000000" w:rsidRPr="00000000" w:rsidDel="00000000">
        <w:rPr>
          <w:rtl w:val="0"/>
        </w:rPr>
        <w:t xml:space="preserve">atbalstu, ievērojot Komisijas regulas Nr. </w:t>
      </w:r>
      <w:r w:rsidR="00000000" w:rsidRPr="00000000" w:rsidDel="00000000">
        <w:rPr>
          <w:rtl w:val="0"/>
        </w:rPr>
        <w:t xml:space="preserve">2023/2831</w:t>
      </w:r>
      <w:r w:rsidR="00000000" w:rsidRPr="00000000" w:rsidDel="00000000">
        <w:rPr>
          <w:rtl w:val="0"/>
        </w:rPr>
        <w:t xml:space="preserve"> 5. panta nosacījumus.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 </w:t>
      </w:r>
      <w:r w:rsidR="00000000" w:rsidRPr="00000000" w:rsidDel="00000000">
        <w:rPr>
          <w:rtl w:val="0"/>
        </w:rPr>
        <w:t xml:space="preserve">atbalsta piešķiršanu var pieņemt saskaņā ar Komisijas regulas Nr. </w:t>
      </w:r>
      <w:r w:rsidR="00000000" w:rsidRPr="00000000" w:rsidDel="00000000">
        <w:rPr>
          <w:rtl w:val="0"/>
        </w:rPr>
        <w:t xml:space="preserve">2023/2831</w:t>
      </w:r>
      <w:r w:rsidR="00000000" w:rsidRPr="00000000" w:rsidDel="00000000">
        <w:rPr>
          <w:rtl w:val="0"/>
        </w:rPr>
        <w:t xml:space="preserve"> 7. panta 3. punktu un 8. pantu.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 </w:t>
      </w:r>
      <w:r w:rsidR="00000000" w:rsidRPr="00000000" w:rsidDel="00000000">
        <w:rPr>
          <w:rtl w:val="0"/>
        </w:rPr>
        <w:t xml:space="preserve">atbalsta, ko piešķir saskaņā ar šiem noteikumiem.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īstenojot šos noteikumus,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nepiešķir gala labuma guvējam </w:t>
      </w:r>
      <w:r w:rsidR="00000000" w:rsidRPr="00000000" w:rsidDel="00000000">
        <w:rPr>
          <w:i w:val="1"/>
          <w:rtl w:val="0"/>
        </w:rPr>
        <w:t xml:space="preserve">de minimis </w:t>
      </w:r>
      <w:r w:rsidR="00000000" w:rsidRPr="00000000" w:rsidDel="00000000">
        <w:rPr>
          <w:rtl w:val="0"/>
        </w:rPr>
        <w:t xml:space="preserve">atbalstu, ja </w:t>
      </w:r>
      <w:r w:rsidR="00000000" w:rsidRPr="00000000" w:rsidDel="00000000">
        <w:rPr>
          <w:i w:val="1"/>
          <w:rtl w:val="0"/>
        </w:rPr>
        <w:t xml:space="preserve">de minimis </w:t>
      </w:r>
      <w:r w:rsidR="00000000" w:rsidRPr="00000000" w:rsidDel="00000000">
        <w:rPr>
          <w:rtl w:val="0"/>
        </w:rPr>
        <w:t xml:space="preserve">atbalsts ir saistīts ar kādu no Komisijas regulas Nr. </w:t>
      </w:r>
      <w:r w:rsidR="00000000" w:rsidRPr="00000000" w:rsidDel="00000000">
        <w:rPr>
          <w:rtl w:val="0"/>
        </w:rPr>
        <w:t xml:space="preserve">2023/2831</w:t>
      </w:r>
      <w:r w:rsidR="00000000" w:rsidRPr="00000000" w:rsidDel="00000000">
        <w:rPr>
          <w:rtl w:val="0"/>
        </w:rPr>
        <w:t xml:space="preserve"> 1. panta 1. un 2. punktā un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noteiktajām neatbalstāmajām nozarēm un darbībām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23-TA-3321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23-TA-3321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noteikumu_konsolidētā_versija_23-TA-3321.docx</dc:title>
</cp:coreProperties>
</file>

<file path=docProps/custom.xml><?xml version="1.0" encoding="utf-8"?>
<Properties xmlns="http://schemas.openxmlformats.org/officeDocument/2006/custom-properties" xmlns:vt="http://schemas.openxmlformats.org/officeDocument/2006/docPropsVTypes"/>
</file>