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4344" w:rsidRPr="00C43F5B" w:rsidRDefault="00A24344" w:rsidP="00A24344">
      <w:pPr>
        <w:shd w:val="clear" w:color="auto" w:fill="FFFFFF"/>
        <w:spacing w:before="130" w:after="0" w:line="260" w:lineRule="exact"/>
        <w:ind w:firstLine="539"/>
        <w:jc w:val="right"/>
        <w:rPr>
          <w:rFonts w:ascii="Cambria" w:hAnsi="Cambria"/>
          <w:sz w:val="19"/>
          <w:szCs w:val="28"/>
        </w:rPr>
      </w:pPr>
      <w:r w:rsidRPr="00C43F5B">
        <w:rPr>
          <w:rFonts w:ascii="Cambria" w:hAnsi="Cambria"/>
          <w:sz w:val="19"/>
          <w:szCs w:val="28"/>
          <w:lang w:eastAsia="lv-LV"/>
        </w:rPr>
        <w:t>2. pielikums</w:t>
      </w:r>
      <w:r>
        <w:rPr>
          <w:rFonts w:ascii="Cambria" w:hAnsi="Cambria"/>
          <w:sz w:val="19"/>
          <w:szCs w:val="28"/>
          <w:lang w:eastAsia="lv-LV"/>
        </w:rPr>
        <w:br/>
      </w:r>
      <w:r w:rsidRPr="00C43F5B">
        <w:rPr>
          <w:rFonts w:ascii="Cambria" w:hAnsi="Cambria"/>
          <w:sz w:val="19"/>
          <w:szCs w:val="28"/>
          <w:lang w:eastAsia="lv-LV"/>
        </w:rPr>
        <w:t>Ministru kabineta</w:t>
      </w:r>
      <w:r>
        <w:rPr>
          <w:rFonts w:ascii="Cambria" w:hAnsi="Cambria"/>
          <w:sz w:val="19"/>
          <w:szCs w:val="28"/>
          <w:lang w:eastAsia="lv-LV"/>
        </w:rPr>
        <w:br/>
      </w:r>
      <w:r w:rsidRPr="00C43F5B">
        <w:rPr>
          <w:rFonts w:ascii="Cambria" w:hAnsi="Cambria"/>
          <w:sz w:val="19"/>
          <w:szCs w:val="28"/>
        </w:rPr>
        <w:t>2016. gada 25. oktobra</w:t>
      </w:r>
      <w:r>
        <w:rPr>
          <w:rFonts w:ascii="Cambria" w:hAnsi="Cambria"/>
          <w:sz w:val="19"/>
          <w:szCs w:val="28"/>
        </w:rPr>
        <w:br/>
      </w:r>
      <w:r w:rsidRPr="00C43F5B">
        <w:rPr>
          <w:rFonts w:ascii="Cambria" w:hAnsi="Cambria"/>
          <w:sz w:val="19"/>
          <w:szCs w:val="28"/>
        </w:rPr>
        <w:t>noteikumiem Nr. 691</w:t>
      </w:r>
    </w:p>
    <w:p w:rsidR="00A24344" w:rsidRPr="00215B99" w:rsidRDefault="00A24344" w:rsidP="00A24344">
      <w:pPr>
        <w:spacing w:before="360" w:after="0" w:line="240" w:lineRule="auto"/>
        <w:ind w:left="567" w:right="567"/>
        <w:jc w:val="center"/>
        <w:rPr>
          <w:rFonts w:ascii="Cambria" w:hAnsi="Cambria"/>
          <w:b/>
          <w:szCs w:val="28"/>
        </w:rPr>
      </w:pPr>
      <w:r w:rsidRPr="00215B99">
        <w:rPr>
          <w:rFonts w:ascii="Cambria" w:hAnsi="Cambria"/>
          <w:b/>
          <w:szCs w:val="28"/>
        </w:rPr>
        <w:t>Eiropas standartinformācija</w:t>
      </w:r>
      <w:r w:rsidRPr="00215B99">
        <w:rPr>
          <w:rFonts w:ascii="Cambria" w:hAnsi="Cambria"/>
          <w:b/>
          <w:szCs w:val="28"/>
          <w:lang w:eastAsia="lv-LV"/>
        </w:rPr>
        <w:t xml:space="preserve"> kreditēšanas līgumiem nekustamā īpašuma iegādei vai kreditēšanas līgumiem, kuru atmaksa nodrošināta </w:t>
      </w:r>
      <w:r>
        <w:rPr>
          <w:rFonts w:ascii="Cambria" w:hAnsi="Cambria"/>
          <w:b/>
          <w:szCs w:val="28"/>
          <w:lang w:eastAsia="lv-LV"/>
        </w:rPr>
        <w:br/>
      </w:r>
      <w:r w:rsidRPr="00215B99">
        <w:rPr>
          <w:rFonts w:ascii="Cambria" w:hAnsi="Cambria"/>
          <w:b/>
          <w:szCs w:val="28"/>
          <w:lang w:eastAsia="lv-LV"/>
        </w:rPr>
        <w:t>ar nekustamā īpašuma hipotēku</w:t>
      </w:r>
    </w:p>
    <w:p w:rsidR="00A24344" w:rsidRDefault="00A24344" w:rsidP="00A24344">
      <w:pPr>
        <w:pStyle w:val="Point0"/>
        <w:spacing w:before="130" w:after="0" w:line="260" w:lineRule="exact"/>
        <w:ind w:left="0" w:firstLine="539"/>
        <w:rPr>
          <w:rFonts w:ascii="Cambria" w:hAnsi="Cambria"/>
          <w:b/>
          <w:sz w:val="19"/>
          <w:szCs w:val="28"/>
        </w:rPr>
      </w:pPr>
    </w:p>
    <w:p w:rsidR="00A24344" w:rsidRPr="00C43F5B" w:rsidRDefault="00A24344" w:rsidP="00A24344">
      <w:pPr>
        <w:pStyle w:val="Point0"/>
        <w:spacing w:before="130" w:after="0" w:line="260" w:lineRule="exact"/>
        <w:ind w:left="0" w:firstLine="539"/>
        <w:rPr>
          <w:rFonts w:ascii="Cambria" w:hAnsi="Cambria"/>
          <w:b/>
          <w:sz w:val="19"/>
          <w:szCs w:val="28"/>
        </w:rPr>
      </w:pPr>
      <w:r w:rsidRPr="00C43F5B">
        <w:rPr>
          <w:rFonts w:ascii="Cambria" w:hAnsi="Cambria"/>
          <w:b/>
          <w:sz w:val="19"/>
          <w:szCs w:val="28"/>
        </w:rPr>
        <w:t>1. Eiropas standartizētās informācijas lapa</w:t>
      </w:r>
      <w:r>
        <w:rPr>
          <w:rFonts w:ascii="Cambria" w:hAnsi="Cambria"/>
          <w:b/>
          <w:sz w:val="19"/>
          <w:szCs w:val="28"/>
        </w:rPr>
        <w:t xml:space="preserve"> </w:t>
      </w:r>
    </w:p>
    <w:p w:rsidR="00A24344" w:rsidRPr="00B34B94" w:rsidRDefault="00A24344" w:rsidP="00A24344">
      <w:pPr>
        <w:pStyle w:val="Point0"/>
        <w:spacing w:before="130" w:after="0" w:line="260" w:lineRule="exact"/>
        <w:ind w:left="0" w:firstLine="539"/>
        <w:rPr>
          <w:rFonts w:ascii="Cambria" w:hAnsi="Cambria"/>
          <w:sz w:val="17"/>
          <w:szCs w:val="17"/>
        </w:rPr>
      </w:pPr>
      <w:r w:rsidRPr="00B34B94">
        <w:rPr>
          <w:rFonts w:ascii="Cambria" w:hAnsi="Cambria"/>
          <w:sz w:val="17"/>
          <w:szCs w:val="17"/>
        </w:rPr>
        <w:t>Piezīmes.</w:t>
      </w:r>
    </w:p>
    <w:p w:rsidR="00A24344" w:rsidRPr="00B34B94" w:rsidRDefault="00A24344" w:rsidP="00A24344">
      <w:pPr>
        <w:pStyle w:val="Point0"/>
        <w:spacing w:before="130" w:after="0" w:line="260" w:lineRule="exact"/>
        <w:ind w:left="0" w:firstLine="539"/>
        <w:jc w:val="both"/>
        <w:rPr>
          <w:rFonts w:ascii="Cambria" w:hAnsi="Cambria"/>
          <w:sz w:val="17"/>
          <w:szCs w:val="17"/>
        </w:rPr>
      </w:pPr>
      <w:r w:rsidRPr="00B34B94">
        <w:rPr>
          <w:rFonts w:ascii="Cambria" w:hAnsi="Cambria"/>
          <w:sz w:val="17"/>
          <w:szCs w:val="17"/>
        </w:rPr>
        <w:t xml:space="preserve">1) * Šīs ziņas par kredīta devēju nav obligātas. </w:t>
      </w:r>
    </w:p>
    <w:p w:rsidR="00A24344" w:rsidRPr="00B34B94" w:rsidRDefault="00A24344" w:rsidP="00A24344">
      <w:pPr>
        <w:pStyle w:val="Point0"/>
        <w:spacing w:before="130" w:after="0" w:line="260" w:lineRule="exact"/>
        <w:ind w:left="0" w:firstLine="539"/>
        <w:jc w:val="both"/>
        <w:rPr>
          <w:rFonts w:ascii="Cambria" w:hAnsi="Cambria"/>
          <w:sz w:val="17"/>
          <w:szCs w:val="17"/>
        </w:rPr>
      </w:pPr>
      <w:r w:rsidRPr="00B34B94">
        <w:rPr>
          <w:rFonts w:ascii="Cambria" w:hAnsi="Cambria"/>
          <w:sz w:val="17"/>
          <w:szCs w:val="17"/>
        </w:rPr>
        <w:t>2) Ja ir norāde "ja attiecināms", kredīta devējam ir jāaizpilda aile, ja šī informācija attiecas uz kredīta pakalpojumu, vai jāizdzēš attiecīgā informācija vai visa</w:t>
      </w:r>
      <w:proofErr w:type="gramStart"/>
      <w:r w:rsidRPr="00B34B94">
        <w:rPr>
          <w:rFonts w:ascii="Cambria" w:hAnsi="Cambria"/>
          <w:sz w:val="17"/>
          <w:szCs w:val="17"/>
        </w:rPr>
        <w:t xml:space="preserve">  </w:t>
      </w:r>
      <w:proofErr w:type="gramEnd"/>
      <w:r w:rsidRPr="00B34B94">
        <w:rPr>
          <w:rFonts w:ascii="Cambria" w:hAnsi="Cambria"/>
          <w:sz w:val="17"/>
          <w:szCs w:val="17"/>
        </w:rPr>
        <w:t>attiecīgā aile, ja informācija neattiecas uz attiecīgo kredīta veidu. Ja tiek dzēsta visa attiecīgā aile, veidlapas numerāciju attiecīgi pielāgo.</w:t>
      </w:r>
    </w:p>
    <w:p w:rsidR="00A24344" w:rsidRPr="00B34B94" w:rsidRDefault="00A24344" w:rsidP="00A24344">
      <w:pPr>
        <w:pStyle w:val="Point0"/>
        <w:spacing w:before="130" w:after="0" w:line="260" w:lineRule="exact"/>
        <w:ind w:left="0" w:firstLine="539"/>
        <w:jc w:val="both"/>
        <w:rPr>
          <w:rFonts w:ascii="Cambria" w:hAnsi="Cambria"/>
          <w:sz w:val="17"/>
          <w:szCs w:val="17"/>
        </w:rPr>
      </w:pPr>
      <w:r w:rsidRPr="00B34B94">
        <w:rPr>
          <w:rFonts w:ascii="Cambria" w:hAnsi="Cambria"/>
          <w:sz w:val="17"/>
          <w:szCs w:val="17"/>
        </w:rPr>
        <w:t>3) Norādes kvadrātiekavās ir paskaidrojums kredīta devējam, un tās ir aizstājamas ar attiecīgo informāciju. Papildu paskaidrojumi par veidlapas aizpildīšanu atrodami šā pielikuma 2. punktā.</w:t>
      </w:r>
    </w:p>
    <w:p w:rsidR="00A24344" w:rsidRPr="00B34B94" w:rsidRDefault="00A24344" w:rsidP="00A24344">
      <w:pPr>
        <w:pStyle w:val="Point0"/>
        <w:spacing w:before="130" w:after="0" w:line="260" w:lineRule="exact"/>
        <w:ind w:left="0" w:firstLine="539"/>
        <w:jc w:val="both"/>
        <w:rPr>
          <w:rFonts w:ascii="Cambria" w:hAnsi="Cambria"/>
          <w:sz w:val="17"/>
          <w:szCs w:val="17"/>
        </w:rPr>
      </w:pPr>
      <w:r w:rsidRPr="00B34B94">
        <w:rPr>
          <w:rFonts w:ascii="Cambria" w:hAnsi="Cambria"/>
          <w:sz w:val="17"/>
          <w:szCs w:val="17"/>
        </w:rPr>
        <w:t>4) Veidlapas informācija ir jāsniedz vienā dokumentā, i</w:t>
      </w:r>
      <w:r w:rsidRPr="00B34B94">
        <w:rPr>
          <w:rFonts w:ascii="Cambria" w:hAnsi="Cambria"/>
          <w:color w:val="000000"/>
          <w:sz w:val="17"/>
          <w:szCs w:val="17"/>
          <w:shd w:val="clear" w:color="auto" w:fill="FFFFFF"/>
        </w:rPr>
        <w:t>zmantojot skaidri salasāmu burtu izmēru. Informācijas elementu izcelšanai izmanto trekno druku, ēnojumu vai lielāku burtu izmēru. Visus piemērojamos brīdinājumus par risku īpaši izceļ.</w:t>
      </w:r>
    </w:p>
    <w:p w:rsidR="00A24344" w:rsidRPr="00C43F5B" w:rsidRDefault="00A24344" w:rsidP="00A24344">
      <w:pPr>
        <w:pStyle w:val="Point0"/>
        <w:spacing w:before="130" w:after="0" w:line="260" w:lineRule="exact"/>
        <w:ind w:left="0" w:firstLine="539"/>
        <w:rPr>
          <w:rFonts w:ascii="Cambria" w:hAnsi="Cambria"/>
          <w:sz w:val="19"/>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696"/>
      </w:tblGrid>
      <w:tr w:rsidR="00A24344" w:rsidRPr="00526372" w:rsidTr="006074D9">
        <w:tc>
          <w:tcPr>
            <w:tcW w:w="9213" w:type="dxa"/>
            <w:shd w:val="clear" w:color="auto" w:fill="auto"/>
          </w:tcPr>
          <w:p w:rsidR="00A24344" w:rsidRPr="00526372" w:rsidRDefault="00A24344" w:rsidP="006074D9">
            <w:pPr>
              <w:pStyle w:val="Point0"/>
              <w:spacing w:before="0" w:after="0" w:line="240" w:lineRule="auto"/>
              <w:ind w:left="0" w:firstLine="0"/>
              <w:rPr>
                <w:rFonts w:ascii="Cambria" w:hAnsi="Cambria"/>
                <w:sz w:val="19"/>
                <w:szCs w:val="26"/>
              </w:rPr>
            </w:pPr>
            <w:r w:rsidRPr="00526372">
              <w:rPr>
                <w:rFonts w:ascii="Cambria" w:hAnsi="Cambria"/>
                <w:sz w:val="19"/>
                <w:szCs w:val="26"/>
              </w:rPr>
              <w:t>[Ievadteksts]</w:t>
            </w:r>
          </w:p>
        </w:tc>
      </w:tr>
      <w:tr w:rsidR="00A24344" w:rsidRPr="00526372" w:rsidTr="006074D9">
        <w:tc>
          <w:tcPr>
            <w:tcW w:w="9213" w:type="dxa"/>
            <w:shd w:val="clear" w:color="auto" w:fill="auto"/>
          </w:tcPr>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Šis dokuments ir izsniegts [patērētāja vārds, uzvārds] [datums]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Šis dokuments ir sagatavots, pamatojoties uz jūsu līdz šim iesniegto informāciju un pašreizējo finanšu tirgus situāciju</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Turpmāk izklāstītā informācija ir spēkā līdz [derīguma datums] neatkarīgi no (ja attiecināms) procentu likmes un citām izmaksām. Pēc šā datuma tā var mainīties atkarībā no tirgus situācijas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Šis dokuments neuzliek [kredīta devēja nosaukums] pienākumu izsniegt jums aizdevumu</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p>
        </w:tc>
      </w:tr>
      <w:tr w:rsidR="00A24344" w:rsidRPr="00526372" w:rsidTr="006074D9">
        <w:tc>
          <w:tcPr>
            <w:tcW w:w="9213" w:type="dxa"/>
            <w:shd w:val="clear" w:color="auto" w:fill="auto"/>
          </w:tcPr>
          <w:p w:rsidR="00A24344" w:rsidRPr="00526372" w:rsidRDefault="00A24344" w:rsidP="006074D9">
            <w:pPr>
              <w:pStyle w:val="ti-grseq-1"/>
              <w:shd w:val="clear" w:color="auto" w:fill="FFFFFF"/>
              <w:spacing w:before="0" w:beforeAutospacing="0" w:after="0" w:afterAutospacing="0"/>
              <w:jc w:val="both"/>
              <w:rPr>
                <w:rFonts w:ascii="Cambria" w:hAnsi="Cambria"/>
                <w:b/>
                <w:bCs/>
                <w:color w:val="000000"/>
                <w:sz w:val="19"/>
              </w:rPr>
            </w:pPr>
            <w:r w:rsidRPr="00526372">
              <w:rPr>
                <w:rFonts w:ascii="Cambria" w:hAnsi="Cambria"/>
                <w:b/>
                <w:bCs/>
                <w:color w:val="000000"/>
                <w:sz w:val="19"/>
              </w:rPr>
              <w:t>1.   Kredīta devējs</w:t>
            </w:r>
          </w:p>
        </w:tc>
      </w:tr>
      <w:tr w:rsidR="00A24344" w:rsidRPr="00526372" w:rsidTr="006074D9">
        <w:tc>
          <w:tcPr>
            <w:tcW w:w="9213" w:type="dxa"/>
            <w:shd w:val="clear" w:color="auto" w:fill="auto"/>
          </w:tcPr>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[Nosaukums, reģistrācijas numurs]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[Tālrunis]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[Juridiskā adrese un faktiskā pakalpojuma sniegšanas vietas adrese (ja tā atšķiras no juridiskās)]</w:t>
            </w:r>
          </w:p>
          <w:p w:rsidR="00A24344" w:rsidRPr="00526372" w:rsidRDefault="00A24344" w:rsidP="006074D9">
            <w:pPr>
              <w:pStyle w:val="Normal1"/>
              <w:shd w:val="clear" w:color="auto" w:fill="FFFFFF"/>
              <w:tabs>
                <w:tab w:val="left" w:pos="2610"/>
              </w:tabs>
              <w:spacing w:before="0" w:beforeAutospacing="0" w:after="0" w:afterAutospacing="0"/>
              <w:jc w:val="both"/>
              <w:rPr>
                <w:rFonts w:ascii="Cambria" w:hAnsi="Cambria"/>
                <w:color w:val="000000"/>
                <w:sz w:val="19"/>
              </w:rPr>
            </w:pPr>
            <w:r w:rsidRPr="00526372">
              <w:rPr>
                <w:rFonts w:ascii="Cambria" w:hAnsi="Cambria"/>
                <w:color w:val="000000"/>
                <w:sz w:val="19"/>
              </w:rPr>
              <w:t>[E-pasts]*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[Fakss]*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[Mājaslapa]*</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[Kontaktpersona/kontaktpunkts]*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informācija par to, vai tiek sniegti padomu došanas pakalpojumi:) [</w:t>
            </w:r>
            <w:proofErr w:type="gramStart"/>
            <w:r w:rsidRPr="00526372">
              <w:rPr>
                <w:rFonts w:ascii="Cambria" w:hAnsi="Cambria"/>
                <w:color w:val="000000"/>
                <w:sz w:val="19"/>
              </w:rPr>
              <w:t>(</w:t>
            </w:r>
            <w:proofErr w:type="gramEnd"/>
            <w:r w:rsidRPr="00526372">
              <w:rPr>
                <w:rFonts w:ascii="Cambria" w:hAnsi="Cambria"/>
                <w:color w:val="000000"/>
                <w:sz w:val="19"/>
              </w:rPr>
              <w:t>Pēc jūsu vajadzību un apstākļu izvērtēšanas mēs iesakām jums šo hipotekāro kredītu/Mēs jums neiesakām konkrēto hipotekāro kredītu. Tomēr, ņemot vērā jūsu atbildes uz dažiem jautājumiem, mēs jūs informējam par šo hipotekāro kredītu, lai jūs varētu izdarīt savu izvēli.)]</w:t>
            </w:r>
          </w:p>
          <w:p w:rsidR="00A24344" w:rsidRPr="00526372" w:rsidRDefault="00A24344" w:rsidP="006074D9">
            <w:pPr>
              <w:pStyle w:val="Point0"/>
              <w:spacing w:before="0" w:after="0" w:line="240" w:lineRule="auto"/>
              <w:ind w:left="0" w:firstLine="0"/>
              <w:rPr>
                <w:rFonts w:ascii="Cambria" w:hAnsi="Cambria"/>
                <w:sz w:val="19"/>
                <w:szCs w:val="26"/>
              </w:rPr>
            </w:pPr>
          </w:p>
        </w:tc>
      </w:tr>
      <w:tr w:rsidR="00A24344" w:rsidRPr="00526372" w:rsidTr="006074D9">
        <w:tc>
          <w:tcPr>
            <w:tcW w:w="9213" w:type="dxa"/>
            <w:shd w:val="clear" w:color="auto" w:fill="auto"/>
          </w:tcPr>
          <w:p w:rsidR="00A24344" w:rsidRPr="00526372" w:rsidRDefault="00A24344" w:rsidP="006074D9">
            <w:pPr>
              <w:pStyle w:val="ti-grseq-1"/>
              <w:shd w:val="clear" w:color="auto" w:fill="FFFFFF"/>
              <w:spacing w:before="0" w:beforeAutospacing="0" w:after="0" w:afterAutospacing="0"/>
              <w:jc w:val="both"/>
              <w:rPr>
                <w:rFonts w:ascii="Cambria" w:hAnsi="Cambria"/>
                <w:b/>
                <w:bCs/>
                <w:color w:val="000000"/>
                <w:sz w:val="19"/>
              </w:rPr>
            </w:pPr>
            <w:r w:rsidRPr="00526372">
              <w:rPr>
                <w:rFonts w:ascii="Cambria" w:hAnsi="Cambria"/>
                <w:b/>
                <w:bCs/>
                <w:color w:val="000000"/>
                <w:sz w:val="19"/>
              </w:rPr>
              <w:t>2.   (Attiecīgā gadījumā) Kredīta starpnieks</w:t>
            </w:r>
          </w:p>
        </w:tc>
      </w:tr>
      <w:tr w:rsidR="00A24344" w:rsidRPr="00526372" w:rsidTr="006074D9">
        <w:tc>
          <w:tcPr>
            <w:tcW w:w="9213" w:type="dxa"/>
            <w:shd w:val="clear" w:color="auto" w:fill="auto"/>
          </w:tcPr>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[Nosaukums, reģistrācijas numurs (fiziskai personai vārds, uzvārds)]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[Tālruņa numurs]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proofErr w:type="gramStart"/>
            <w:r w:rsidRPr="00526372">
              <w:rPr>
                <w:rFonts w:ascii="Cambria" w:hAnsi="Cambria"/>
                <w:color w:val="000000"/>
                <w:sz w:val="19"/>
              </w:rPr>
              <w:t>[</w:t>
            </w:r>
            <w:proofErr w:type="gramEnd"/>
            <w:r w:rsidRPr="00526372">
              <w:rPr>
                <w:rFonts w:ascii="Cambria" w:hAnsi="Cambria"/>
                <w:color w:val="000000"/>
                <w:sz w:val="19"/>
              </w:rPr>
              <w:t>Juridiskā adrese un faktiskā pakalpojuma sniegšanas vietas adrese (ja tā atšķiras no juridiskās). Fiziskai personai – deklarētā dzīvesvietas adrese un faktiskā pakalpojuma sniegšanas vietas adrese]</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lastRenderedPageBreak/>
              <w:t>[E-pasts]*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[Fakss]*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[Mājaslapa]*</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[Kontaktpersona/kontaktpunkts]*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informācija par to, vai tiek sniegti padomu došanas pakalpojumi) [</w:t>
            </w:r>
            <w:proofErr w:type="gramStart"/>
            <w:r w:rsidRPr="00526372">
              <w:rPr>
                <w:rFonts w:ascii="Cambria" w:hAnsi="Cambria"/>
                <w:color w:val="000000"/>
                <w:sz w:val="19"/>
              </w:rPr>
              <w:t>(</w:t>
            </w:r>
            <w:proofErr w:type="gramEnd"/>
            <w:r w:rsidRPr="00526372">
              <w:rPr>
                <w:rFonts w:ascii="Cambria" w:hAnsi="Cambria"/>
                <w:color w:val="000000"/>
                <w:sz w:val="19"/>
              </w:rPr>
              <w:t>Pēc jūsu vajadzību un apstākļu izvērtēšanas mēs iesakām jums šo hipotekāro kredītu/Mēs jums neiesakām konkrēto hipotekāro kredītu. Tomēr, ņemot vērā jūsu atbildes uz dažiem jautājumiem, mēs jūs informējam par šo hipotekāro kredītu, lai jūs varētu izdarīt savu izvēli.)]</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[Atlīdzība]</w:t>
            </w:r>
          </w:p>
          <w:p w:rsidR="00A24344" w:rsidRPr="00526372" w:rsidRDefault="00A24344" w:rsidP="006074D9">
            <w:pPr>
              <w:pStyle w:val="Point0"/>
              <w:spacing w:before="0" w:after="0" w:line="240" w:lineRule="auto"/>
              <w:ind w:left="0" w:firstLine="0"/>
              <w:rPr>
                <w:rFonts w:ascii="Cambria" w:hAnsi="Cambria"/>
                <w:sz w:val="19"/>
                <w:szCs w:val="26"/>
              </w:rPr>
            </w:pPr>
          </w:p>
        </w:tc>
      </w:tr>
      <w:tr w:rsidR="00A24344" w:rsidRPr="00526372" w:rsidTr="006074D9">
        <w:tc>
          <w:tcPr>
            <w:tcW w:w="9213" w:type="dxa"/>
            <w:shd w:val="clear" w:color="auto" w:fill="auto"/>
          </w:tcPr>
          <w:p w:rsidR="00A24344" w:rsidRPr="00526372" w:rsidRDefault="00A24344" w:rsidP="006074D9">
            <w:pPr>
              <w:pStyle w:val="ti-grseq-1"/>
              <w:shd w:val="clear" w:color="auto" w:fill="FFFFFF"/>
              <w:spacing w:before="0" w:beforeAutospacing="0" w:after="0" w:afterAutospacing="0"/>
              <w:jc w:val="both"/>
              <w:rPr>
                <w:rFonts w:ascii="Cambria" w:hAnsi="Cambria"/>
                <w:b/>
                <w:bCs/>
                <w:color w:val="000000"/>
                <w:sz w:val="19"/>
              </w:rPr>
            </w:pPr>
            <w:r w:rsidRPr="00526372">
              <w:rPr>
                <w:rFonts w:ascii="Cambria" w:hAnsi="Cambria"/>
                <w:b/>
                <w:bCs/>
                <w:color w:val="000000"/>
                <w:sz w:val="19"/>
              </w:rPr>
              <w:lastRenderedPageBreak/>
              <w:t>3.   Aizdevuma galvenās iezīmes</w:t>
            </w:r>
          </w:p>
        </w:tc>
      </w:tr>
      <w:tr w:rsidR="00A24344" w:rsidRPr="00526372" w:rsidTr="006074D9">
        <w:tc>
          <w:tcPr>
            <w:tcW w:w="9213" w:type="dxa"/>
            <w:shd w:val="clear" w:color="auto" w:fill="auto"/>
          </w:tcPr>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Piešķiramā aizdevuma summa un valūta: [vērtība][valūta]</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Šis aizdevums nav [aizņēmēja valsts valūtā]</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Jūsu aizdevuma vērtība [aizņēmēja valsts valūtā] var mainīties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Piemēram, ja [aizņēmēja valsts valūta] vērtība ir samazinājusies par 20 % attiecībā pret [kredīta valūta], jūsu aizdevuma vērtība palielināsies līdz [ierakstīt summu aizņēmēja valsts valūtā]. Neskatoties uz to, tā var būt lielāka, ja [aizņēmēja valsts valūta] vērtība samazināsies par vairāk nekā 20 %</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Maksimālā jūsu aizdevuma vērtība būs [ierakstīt summu aizņēmēja valsts valūtā]. (Ja attiecināms) Jūs saņemsiet brīdinājumu, ja kredīta summa sasniegs [ierakstīt summu aizņēmēja valsts valūtā]. (Ja attiecināms) Jums būs iespēja [ierakstīt tiesības no jauna vienoties par aizdevumu ārvalstu valūtā vai tiesības konvertēt aizdevumu [attiecīgā valūta] un nosacījumi]</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Aizdevuma ilgums: [ilgums]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[Aizdevuma veids]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[Piemērojamās procentu likmes veids]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Kopējā atmaksājamā summa:</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Tas nozīmē, ka jums būs jāatmaksā [summa] par katru aizņemto [valūtas vienība]</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[Šis aizdevums / Daļa no šā aizdevuma] ir aizdevums, par kuru jāmaksā tikai procenti. Hipotekārā kredīta termiņa beigās jūs joprojām būsiet parādā [norādīt summu aizdevumam, par kuru jāmaksā tikai procenti]</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Īpašuma pieņemtā vērtība, lai sagatavotu šo informācijas lapu: [ierakstīt summu]</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Maksimāli pieejamā aizdevuma summa attiecībā pret īpašuma vērtību [ierakstīt attiecību] vai minimālā īpašuma vērtība, kas nepieciešama, lai saņemtu aizdevumu par norādīto summu [ierakstīt summu]</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[Nodrošinājums]</w:t>
            </w:r>
          </w:p>
          <w:p w:rsidR="00A24344" w:rsidRPr="00526372" w:rsidRDefault="00A24344" w:rsidP="006074D9">
            <w:pPr>
              <w:pStyle w:val="Point0"/>
              <w:spacing w:before="0" w:after="0" w:line="240" w:lineRule="auto"/>
              <w:ind w:left="0" w:firstLine="0"/>
              <w:rPr>
                <w:rFonts w:ascii="Cambria" w:hAnsi="Cambria"/>
                <w:sz w:val="19"/>
                <w:szCs w:val="26"/>
              </w:rPr>
            </w:pPr>
          </w:p>
        </w:tc>
      </w:tr>
      <w:tr w:rsidR="00A24344" w:rsidRPr="00526372" w:rsidTr="006074D9">
        <w:tc>
          <w:tcPr>
            <w:tcW w:w="9213" w:type="dxa"/>
            <w:shd w:val="clear" w:color="auto" w:fill="auto"/>
          </w:tcPr>
          <w:p w:rsidR="00A24344" w:rsidRPr="00526372" w:rsidRDefault="00A24344" w:rsidP="006074D9">
            <w:pPr>
              <w:pStyle w:val="ti-grseq-1"/>
              <w:shd w:val="clear" w:color="auto" w:fill="FFFFFF"/>
              <w:spacing w:before="0" w:beforeAutospacing="0" w:after="0" w:afterAutospacing="0"/>
              <w:jc w:val="both"/>
              <w:rPr>
                <w:rFonts w:ascii="Cambria" w:hAnsi="Cambria"/>
                <w:b/>
                <w:bCs/>
                <w:color w:val="000000"/>
                <w:sz w:val="19"/>
              </w:rPr>
            </w:pPr>
            <w:r w:rsidRPr="00526372">
              <w:rPr>
                <w:rFonts w:ascii="Cambria" w:hAnsi="Cambria"/>
                <w:b/>
                <w:bCs/>
                <w:color w:val="000000"/>
                <w:sz w:val="19"/>
              </w:rPr>
              <w:t>4.   Procentu likme un citas izmaksas</w:t>
            </w:r>
          </w:p>
        </w:tc>
      </w:tr>
      <w:tr w:rsidR="00A24344" w:rsidRPr="00526372" w:rsidTr="006074D9">
        <w:tc>
          <w:tcPr>
            <w:tcW w:w="9213" w:type="dxa"/>
            <w:shd w:val="clear" w:color="auto" w:fill="auto"/>
          </w:tcPr>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Gada procentu likme (GPL) ir kredīta kopējās izmaksas, kas izteiktas gada procentos. GPL tiek uzrādīta, lai jūs varētu salīdzināt dažādus piedāvājumus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Jūsu aizdevumam piemērojamā GPL ir [GPL]</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Tā ietver:</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 xml:space="preserve">Procentu likmi [apmērs procentos vai attiecīgā gadījumā norāde par bāzes procentu likmi </w:t>
            </w:r>
            <w:r w:rsidRPr="00526372">
              <w:rPr>
                <w:rFonts w:ascii="Cambria" w:hAnsi="Cambria"/>
                <w:i/>
                <w:color w:val="000000"/>
                <w:sz w:val="19"/>
              </w:rPr>
              <w:t>(Libor, Euribor vai citu)</w:t>
            </w:r>
            <w:r w:rsidRPr="00526372">
              <w:rPr>
                <w:rFonts w:ascii="Cambria" w:hAnsi="Cambria"/>
                <w:color w:val="000000"/>
                <w:sz w:val="19"/>
              </w:rPr>
              <w:t xml:space="preserve"> un kredīta devēja noteiktās papildu likmes apmērs procentos]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[Citi GPL komponenti]</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Vienreizējas izmaksas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Jums būs jāsamaksā nodeva par hipotēkas reģistrēšanu. [Ierakstīt nodevas summu, ja tā ir zināma, vai aprēķina pamatu]</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Regulāras izmaksas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Šo GPL aprēķina, izmantojot pieņēmumus par procentu likmēm</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Tā kā [daļa no] jūsu aizdevuma ir aizdevums ar mainīgo procentu likmi, faktiskais GPL var atšķirties no šī GPL, ja jūsu aizdevuma procentu likme mainās. Piemēram, ja procentu likmes paceltos līdz [scenārijs, kas aprakstīts B daļā], GPL var pieaugt līdz [ierakstīt scenārijam atbilstīgu ilustratīvu GPL]</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Lūdzu, ņemiet vērā, ka šis GPL ir aprēķināts, pamatojoties uz pieņēmumu, ka sākumposmam noteiktā procentu likme visu līguma laiku paliek nemainīga</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Aizdevējam nav zināmas šādas izmaksas, tādēļ tās nav iekļautas GPL: [Izmaksas]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Jums būs jāsamaksā nodeva par hipotēkas reģistrēšanu</w:t>
            </w:r>
          </w:p>
          <w:p w:rsidR="00A24344" w:rsidRPr="00526372" w:rsidRDefault="00A24344" w:rsidP="006074D9">
            <w:pPr>
              <w:pStyle w:val="Normal1"/>
              <w:shd w:val="clear" w:color="auto" w:fill="FFFFFF"/>
              <w:spacing w:before="0" w:beforeAutospacing="0" w:after="0" w:afterAutospacing="0"/>
              <w:jc w:val="both"/>
              <w:rPr>
                <w:rFonts w:ascii="Cambria" w:hAnsi="Cambria"/>
                <w:b/>
                <w:bCs/>
                <w:color w:val="000000"/>
                <w:sz w:val="19"/>
              </w:rPr>
            </w:pPr>
            <w:r w:rsidRPr="00526372">
              <w:rPr>
                <w:rFonts w:ascii="Cambria" w:hAnsi="Cambria"/>
                <w:color w:val="000000"/>
                <w:sz w:val="19"/>
              </w:rPr>
              <w:t>Lūdzam pārliecināties, ka jums ir zināmi visi pārējie nodokļi un izmaksas, kas saistīti ar jūsu aizdevumu</w:t>
            </w:r>
          </w:p>
        </w:tc>
      </w:tr>
      <w:tr w:rsidR="00A24344" w:rsidRPr="00526372" w:rsidTr="006074D9">
        <w:tc>
          <w:tcPr>
            <w:tcW w:w="9213" w:type="dxa"/>
            <w:shd w:val="clear" w:color="auto" w:fill="auto"/>
          </w:tcPr>
          <w:p w:rsidR="00A24344" w:rsidRPr="00526372" w:rsidRDefault="00A24344" w:rsidP="006074D9">
            <w:pPr>
              <w:pStyle w:val="ti-grseq-1"/>
              <w:shd w:val="clear" w:color="auto" w:fill="FFFFFF"/>
              <w:spacing w:before="0" w:beforeAutospacing="0" w:after="0" w:afterAutospacing="0"/>
              <w:jc w:val="both"/>
              <w:rPr>
                <w:rFonts w:ascii="Cambria" w:hAnsi="Cambria"/>
                <w:color w:val="000000"/>
                <w:sz w:val="19"/>
              </w:rPr>
            </w:pPr>
            <w:r w:rsidRPr="00526372">
              <w:rPr>
                <w:rFonts w:ascii="Cambria" w:hAnsi="Cambria"/>
                <w:b/>
                <w:bCs/>
                <w:color w:val="000000"/>
                <w:sz w:val="19"/>
              </w:rPr>
              <w:lastRenderedPageBreak/>
              <w:t>5.   Maksājumu biežums un skaits</w:t>
            </w:r>
          </w:p>
        </w:tc>
      </w:tr>
      <w:tr w:rsidR="00A24344" w:rsidRPr="00526372" w:rsidTr="006074D9">
        <w:tc>
          <w:tcPr>
            <w:tcW w:w="9213" w:type="dxa"/>
            <w:shd w:val="clear" w:color="auto" w:fill="auto"/>
          </w:tcPr>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Atmaksas biežums: [biežums]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Maksājumu skaits: [skaits]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p>
        </w:tc>
      </w:tr>
      <w:tr w:rsidR="00A24344" w:rsidRPr="00526372" w:rsidTr="006074D9">
        <w:tc>
          <w:tcPr>
            <w:tcW w:w="9213" w:type="dxa"/>
            <w:shd w:val="clear" w:color="auto" w:fill="auto"/>
          </w:tcPr>
          <w:p w:rsidR="00A24344" w:rsidRPr="00526372" w:rsidRDefault="00A24344" w:rsidP="006074D9">
            <w:pPr>
              <w:pStyle w:val="ti-grseq-1"/>
              <w:pageBreakBefore/>
              <w:shd w:val="clear" w:color="auto" w:fill="FFFFFF"/>
              <w:spacing w:before="0" w:beforeAutospacing="0" w:after="0" w:afterAutospacing="0"/>
              <w:jc w:val="both"/>
              <w:rPr>
                <w:rFonts w:ascii="Cambria" w:hAnsi="Cambria"/>
                <w:b/>
                <w:bCs/>
                <w:color w:val="000000"/>
                <w:sz w:val="19"/>
              </w:rPr>
            </w:pPr>
            <w:r w:rsidRPr="00526372">
              <w:rPr>
                <w:rFonts w:ascii="Cambria" w:hAnsi="Cambria"/>
                <w:b/>
                <w:bCs/>
                <w:color w:val="000000"/>
                <w:sz w:val="19"/>
              </w:rPr>
              <w:lastRenderedPageBreak/>
              <w:t>6.   Katras atmaksājamās daļas apmērs</w:t>
            </w:r>
          </w:p>
        </w:tc>
      </w:tr>
      <w:tr w:rsidR="00A24344" w:rsidRPr="00526372" w:rsidTr="006074D9">
        <w:tc>
          <w:tcPr>
            <w:tcW w:w="9213" w:type="dxa"/>
            <w:shd w:val="clear" w:color="auto" w:fill="auto"/>
          </w:tcPr>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[Summa] [valūta]</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Jūsu ienākumi var mainīties. Lūdzam apsvērt, vai ienākumu samazināšanās gadījumā jūs joprojām varēsiet veikt [biežums] maksājumus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Tā kā [šis aizdevums/daļa no šā aizdevuma] ir aizdevums, par kuru jāmaksā tikai procenti, jums vajadzēs atsevišķi atmaksāt [norādīt summu aizdevumam, par kuru jāmaksā tikai procenti], kuru jūs būsiet parādā hipotekārā kredīta termiņa beigās. Neaizmirstiet pieskaitīt papildu maksājumus, kuri jums būs jāmaksā papildus šeit norādītajai atmaksājamajai daļai</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Procentu likme par [daļu no šā aizdevuma/šo aizdevumu] var mainīties. Tas nozīmē, ka jūsu atmaksājamās daļas apmērs var palielināties vai samazināties. Piemēram, ja procentu likmes paceltos līdz [scenārijs, kas aprakstīts B daļā], jūsu maksājumi var pieaugt līdz [ierakstīt scenārijam atbilstīgu atmaksājamās daļas apmēru]</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Vērtība summai, kas jums jāmaksā [aizņēmēja valsts valūta], katru [maksājumu biežums] var mainīties. (Ja attiecināms) Jūsu maksājumi var palielināties līdz [norādīt maksimālo summu aizņēmēja valsts valūtā] katru [norādīt laikposmu]. (Ja attiecināms) Piemēram, ja [aizņēmēja valsts valūta] vērtība krītas par 20 % attiecībā pret [valūta, kurā izsniegts kredīts], jums būs jāmaksā papildus [norādīt summu aizņēmēja valsts valūtā] katru [norādīt periodu]. Jūsu maksājumu apmērs varētu palielināties vēl vairāk</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Maiņas kurss jūsu [kredīta valūtā] veiktās atmaksas konvertācijai [aizņēmēja valsts valūtā] būs likme, ko publicēs [iestādes nosaukums, kura atbildīga par maiņas kursa publicēšanu] [datums] vai tiks aprēķināts [datumā], izmantojot [ievietojiet kritērija vai aprēķina metodes nosaukumu]</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[Sīka informācija par piesaistītajiem krājnoguldījumu produktiem un aizdevumiem ar atliktiem procentu maksājumiem]</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p>
        </w:tc>
      </w:tr>
      <w:tr w:rsidR="00A24344" w:rsidRPr="00526372" w:rsidTr="006074D9">
        <w:tc>
          <w:tcPr>
            <w:tcW w:w="9213" w:type="dxa"/>
            <w:shd w:val="clear" w:color="auto" w:fill="auto"/>
          </w:tcPr>
          <w:p w:rsidR="00A24344" w:rsidRPr="00526372" w:rsidRDefault="00A24344" w:rsidP="006074D9">
            <w:pPr>
              <w:pStyle w:val="ti-grseq-1"/>
              <w:shd w:val="clear" w:color="auto" w:fill="FFFFFF"/>
              <w:spacing w:before="0" w:beforeAutospacing="0" w:after="0" w:afterAutospacing="0"/>
              <w:jc w:val="both"/>
              <w:rPr>
                <w:rFonts w:ascii="Cambria" w:hAnsi="Cambria"/>
                <w:b/>
                <w:bCs/>
                <w:color w:val="000000"/>
                <w:sz w:val="19"/>
              </w:rPr>
            </w:pPr>
            <w:r w:rsidRPr="00526372">
              <w:rPr>
                <w:rFonts w:ascii="Cambria" w:hAnsi="Cambria"/>
                <w:b/>
                <w:bCs/>
                <w:color w:val="000000"/>
                <w:sz w:val="19"/>
              </w:rPr>
              <w:t>7.   (</w:t>
            </w:r>
            <w:r w:rsidRPr="00526372">
              <w:rPr>
                <w:rFonts w:ascii="Cambria" w:hAnsi="Cambria"/>
                <w:b/>
                <w:color w:val="000000"/>
                <w:sz w:val="19"/>
              </w:rPr>
              <w:t>Ja attiecināms</w:t>
            </w:r>
            <w:r w:rsidRPr="00526372">
              <w:rPr>
                <w:rFonts w:ascii="Cambria" w:hAnsi="Cambria"/>
                <w:b/>
                <w:bCs/>
                <w:color w:val="000000"/>
                <w:sz w:val="19"/>
              </w:rPr>
              <w:t>) Ilustratīvs atmaksas grafiks</w:t>
            </w:r>
          </w:p>
        </w:tc>
      </w:tr>
      <w:tr w:rsidR="00A24344" w:rsidRPr="00526372" w:rsidTr="006074D9">
        <w:tc>
          <w:tcPr>
            <w:tcW w:w="9213" w:type="dxa"/>
            <w:shd w:val="clear" w:color="auto" w:fill="auto"/>
          </w:tcPr>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Šajā grafikā norādīta summa, kas maksājama katru [biežums]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Atmaksājamo daļu (aile [atbilstošais Nr.]) attiecīgā gadījumā veido procentu maksājumi (aile [atbilstīgais Nr.]), pamatsummas atmaksa (aile [atbilstīgais Nr.]) un attiecīgā gadījumā citas izmaksas (aile [atbilstošais Nr.]). (Ja attiecināms) Izmaksas ailē "citas izmaksas" attiecas uz [izmaksu uzskaitījums]. Neatmaksātais kapitāls (aile [attiecīgais Nr.]) ir aizdevuma apjoms, kas palicis neatmaksāts pēc katras atmaksātās daļas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[Tabula]</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p>
        </w:tc>
      </w:tr>
      <w:tr w:rsidR="00A24344" w:rsidRPr="00526372" w:rsidTr="006074D9">
        <w:tc>
          <w:tcPr>
            <w:tcW w:w="9213" w:type="dxa"/>
            <w:shd w:val="clear" w:color="auto" w:fill="auto"/>
          </w:tcPr>
          <w:p w:rsidR="00A24344" w:rsidRPr="00526372" w:rsidRDefault="00A24344" w:rsidP="006074D9">
            <w:pPr>
              <w:pStyle w:val="ti-grseq-1"/>
              <w:shd w:val="clear" w:color="auto" w:fill="FFFFFF"/>
              <w:spacing w:before="0" w:beforeAutospacing="0" w:after="0" w:afterAutospacing="0"/>
              <w:jc w:val="both"/>
              <w:rPr>
                <w:rFonts w:ascii="Cambria" w:hAnsi="Cambria"/>
                <w:b/>
                <w:bCs/>
                <w:color w:val="000000"/>
                <w:sz w:val="19"/>
              </w:rPr>
            </w:pPr>
            <w:proofErr w:type="gramStart"/>
            <w:r w:rsidRPr="00526372">
              <w:rPr>
                <w:rFonts w:ascii="Cambria" w:hAnsi="Cambria"/>
                <w:b/>
                <w:bCs/>
                <w:color w:val="000000"/>
                <w:sz w:val="19"/>
              </w:rPr>
              <w:t>8.   Papildu pienākumi</w:t>
            </w:r>
            <w:proofErr w:type="gramEnd"/>
          </w:p>
        </w:tc>
      </w:tr>
      <w:tr w:rsidR="00A24344" w:rsidRPr="00526372" w:rsidTr="006074D9">
        <w:tc>
          <w:tcPr>
            <w:tcW w:w="9213" w:type="dxa"/>
            <w:shd w:val="clear" w:color="auto" w:fill="auto"/>
          </w:tcPr>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Lai iegūtu aizdevumu ar šajā dokumentā izklāstītajiem kreditēšanas nosacījumiem, aizņēmējam jāizpilda šādi pienākumi</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[Pienākumi]</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Lūdzam ņemt vērā, ka šajā dokumentā izklāstītie aizdevuma nosacījumi (tostarp procentu likme) var mainīties, ja šie pienākumi netiek izpildīti</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Lūdzam ņemt vērā iespējamās sekas, kādas var izraisīt jebkura saistībā ar aizdevumu paredzētā papildpakalpojuma pārtraukšana vēlākā posmā</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[Sekas]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p>
        </w:tc>
      </w:tr>
      <w:tr w:rsidR="00A24344" w:rsidRPr="00526372" w:rsidTr="006074D9">
        <w:tc>
          <w:tcPr>
            <w:tcW w:w="9213" w:type="dxa"/>
            <w:shd w:val="clear" w:color="auto" w:fill="auto"/>
          </w:tcPr>
          <w:p w:rsidR="00A24344" w:rsidRPr="00526372" w:rsidRDefault="00A24344" w:rsidP="006074D9">
            <w:pPr>
              <w:pStyle w:val="ti-grseq-1"/>
              <w:shd w:val="clear" w:color="auto" w:fill="FFFFFF"/>
              <w:spacing w:before="0" w:beforeAutospacing="0" w:after="0" w:afterAutospacing="0"/>
              <w:jc w:val="both"/>
              <w:rPr>
                <w:rFonts w:ascii="Cambria" w:hAnsi="Cambria"/>
                <w:b/>
                <w:bCs/>
                <w:color w:val="000000"/>
                <w:sz w:val="19"/>
              </w:rPr>
            </w:pPr>
            <w:r w:rsidRPr="00526372">
              <w:rPr>
                <w:rFonts w:ascii="Cambria" w:hAnsi="Cambria"/>
                <w:b/>
                <w:bCs/>
                <w:color w:val="000000"/>
                <w:sz w:val="19"/>
              </w:rPr>
              <w:t>9.   Pirmstermiņa atmaksa</w:t>
            </w:r>
          </w:p>
        </w:tc>
      </w:tr>
      <w:tr w:rsidR="00A24344" w:rsidRPr="00526372" w:rsidTr="006074D9">
        <w:tc>
          <w:tcPr>
            <w:tcW w:w="9213" w:type="dxa"/>
            <w:shd w:val="clear" w:color="auto" w:fill="auto"/>
          </w:tcPr>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Jūs varat veikt šā aizdevuma pilnīgu vai daļēju pirmstermiņa atmaksu</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[Nosacījumi]</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Maksa par aizdevuma pirmstermiņa atmaksu: [ierakstīt summu vai, ja tas nav iespējams, aprēķina metodi]</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Ja vēlaties atmaksāt aizdevumu pirms termiņa, lūdzam sazināties ar mums, lai noskaidrotu attiecīgajā brīdī piemērojamo kompensācijas apmēru par pirmstermiņa atmaksu</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p>
        </w:tc>
      </w:tr>
      <w:tr w:rsidR="00A24344" w:rsidRPr="00526372" w:rsidTr="006074D9">
        <w:tc>
          <w:tcPr>
            <w:tcW w:w="9213" w:type="dxa"/>
            <w:shd w:val="clear" w:color="auto" w:fill="auto"/>
          </w:tcPr>
          <w:p w:rsidR="00A24344" w:rsidRPr="00526372" w:rsidRDefault="00A24344" w:rsidP="006074D9">
            <w:pPr>
              <w:pStyle w:val="ti-grseq-1"/>
              <w:shd w:val="clear" w:color="auto" w:fill="FFFFFF"/>
              <w:spacing w:before="0" w:beforeAutospacing="0" w:after="0" w:afterAutospacing="0"/>
              <w:jc w:val="both"/>
              <w:rPr>
                <w:rFonts w:ascii="Cambria" w:hAnsi="Cambria"/>
                <w:b/>
                <w:bCs/>
                <w:color w:val="000000"/>
                <w:sz w:val="19"/>
              </w:rPr>
            </w:pPr>
            <w:r w:rsidRPr="00526372">
              <w:rPr>
                <w:rFonts w:ascii="Cambria" w:hAnsi="Cambria"/>
                <w:b/>
                <w:bCs/>
                <w:color w:val="000000"/>
                <w:sz w:val="19"/>
              </w:rPr>
              <w:t>10.   Elastīgās iezīmes</w:t>
            </w:r>
          </w:p>
        </w:tc>
      </w:tr>
      <w:tr w:rsidR="00A24344" w:rsidRPr="00526372" w:rsidTr="006074D9">
        <w:tc>
          <w:tcPr>
            <w:tcW w:w="9213" w:type="dxa"/>
            <w:shd w:val="clear" w:color="auto" w:fill="auto"/>
          </w:tcPr>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[Informācija par saistību pārnešanu] Jums ir iespēja šo aizdevumu pārnest uz citu [aizdevēju] vai [īpašumu]. [Ierakstīt nosacījumus]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Jūs nevarat šo aizdevumu pārnest uz citu [aizdevēju] vai [īpašumu]</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 xml:space="preserve">(Ja attiecināms) Papildu iezīmes: [ierakstīt paskaidrojumu par papildu iezīmēm, kas uzskaitītas B daļā, un pēc izvēles par jebkādām citām iezīmēm, ko aizdevējs piedāvā kā daļu no kreditēšanas līguma un kas nav </w:t>
            </w:r>
            <w:r w:rsidRPr="00526372">
              <w:rPr>
                <w:rFonts w:ascii="Cambria" w:hAnsi="Cambria"/>
                <w:color w:val="000000"/>
                <w:sz w:val="19"/>
              </w:rPr>
              <w:lastRenderedPageBreak/>
              <w:t>minētas iepriekšējās iedaļās]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p>
        </w:tc>
      </w:tr>
      <w:tr w:rsidR="00A24344" w:rsidRPr="00526372" w:rsidTr="006074D9">
        <w:tc>
          <w:tcPr>
            <w:tcW w:w="9213" w:type="dxa"/>
            <w:shd w:val="clear" w:color="auto" w:fill="auto"/>
          </w:tcPr>
          <w:p w:rsidR="00A24344" w:rsidRPr="00526372" w:rsidRDefault="00A24344" w:rsidP="006074D9">
            <w:pPr>
              <w:pStyle w:val="ti-grseq-1"/>
              <w:pageBreakBefore/>
              <w:shd w:val="clear" w:color="auto" w:fill="FFFFFF"/>
              <w:spacing w:before="0" w:beforeAutospacing="0" w:after="0" w:afterAutospacing="0"/>
              <w:jc w:val="both"/>
              <w:rPr>
                <w:rFonts w:ascii="Cambria" w:hAnsi="Cambria"/>
                <w:b/>
                <w:bCs/>
                <w:color w:val="000000"/>
                <w:sz w:val="19"/>
              </w:rPr>
            </w:pPr>
            <w:r w:rsidRPr="00526372">
              <w:rPr>
                <w:rFonts w:ascii="Cambria" w:hAnsi="Cambria"/>
                <w:b/>
                <w:bCs/>
                <w:color w:val="000000"/>
                <w:sz w:val="19"/>
              </w:rPr>
              <w:lastRenderedPageBreak/>
              <w:t>11.   Citas aizņēmēja tiesības</w:t>
            </w:r>
          </w:p>
        </w:tc>
      </w:tr>
      <w:tr w:rsidR="00A24344" w:rsidRPr="00526372" w:rsidTr="006074D9">
        <w:tc>
          <w:tcPr>
            <w:tcW w:w="9213" w:type="dxa"/>
            <w:shd w:val="clear" w:color="auto" w:fill="auto"/>
          </w:tcPr>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Jums ir [pārdomu laika ilgums] pēc [brīdis, kad sākas pārdomu laiks] pārdomāt, pirms uzņematies saistības saskaņā ar šo aizdevumu. (Ja attiecināms) Kad esat saņēmis no aizdevēja kreditēšanas līgumu, jūs to nevarat apstiprināt pirms [pārdomu laika ilgums] beigām</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[Atteikuma laikposma ilgums] laikposmā pēc [kad sākas atteikuma laikposms] jūs varat izmantot savas tiesības atcelt līgumu. [Nosacījumi] [Ierakstīt nosacījumus]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Jūs varat zaudēt tiesības atcelt līgumu, ja minētajā laikposmā nopērkat vai pārdodat īpašumu, kas ir saistīts ar šo kreditēšanas līgumu</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Ja nolemsiet izmantot savas atteikuma tiesības [lai atteiktos no kreditēšanas līguma], lūdzam jūs noskaidrot, vai jums vēl aizvien būs saistošas citas saistības attiecībā uz aizdevumu [tostarp attiecībā uz [8. sadaļā minētajiem] papildpakalpojumiem saistībā ar līgumu]</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p>
        </w:tc>
      </w:tr>
      <w:tr w:rsidR="00A24344" w:rsidRPr="00526372" w:rsidTr="006074D9">
        <w:tc>
          <w:tcPr>
            <w:tcW w:w="9213" w:type="dxa"/>
            <w:shd w:val="clear" w:color="auto" w:fill="auto"/>
          </w:tcPr>
          <w:p w:rsidR="00A24344" w:rsidRPr="00526372" w:rsidRDefault="00A24344" w:rsidP="006074D9">
            <w:pPr>
              <w:pStyle w:val="ti-grseq-1"/>
              <w:shd w:val="clear" w:color="auto" w:fill="FFFFFF"/>
              <w:spacing w:before="0" w:beforeAutospacing="0" w:after="0" w:afterAutospacing="0"/>
              <w:jc w:val="both"/>
              <w:rPr>
                <w:rFonts w:ascii="Cambria" w:hAnsi="Cambria"/>
                <w:b/>
                <w:bCs/>
                <w:color w:val="000000"/>
                <w:sz w:val="19"/>
              </w:rPr>
            </w:pPr>
            <w:r w:rsidRPr="00526372">
              <w:rPr>
                <w:rFonts w:ascii="Cambria" w:hAnsi="Cambria"/>
                <w:b/>
                <w:bCs/>
                <w:color w:val="000000"/>
                <w:sz w:val="19"/>
              </w:rPr>
              <w:t>12.   Sūdzības</w:t>
            </w:r>
          </w:p>
        </w:tc>
      </w:tr>
      <w:tr w:rsidR="00A24344" w:rsidRPr="00526372" w:rsidTr="006074D9">
        <w:tc>
          <w:tcPr>
            <w:tcW w:w="9213" w:type="dxa"/>
            <w:shd w:val="clear" w:color="auto" w:fill="auto"/>
          </w:tcPr>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 xml:space="preserve">Ja jums ir sūdzības, </w:t>
            </w:r>
            <w:proofErr w:type="gramStart"/>
            <w:r w:rsidRPr="00526372">
              <w:rPr>
                <w:rFonts w:ascii="Cambria" w:hAnsi="Cambria"/>
                <w:color w:val="000000"/>
                <w:sz w:val="19"/>
              </w:rPr>
              <w:t>lūdzu</w:t>
            </w:r>
            <w:proofErr w:type="gramEnd"/>
            <w:r w:rsidRPr="00526372">
              <w:rPr>
                <w:rFonts w:ascii="Cambria" w:hAnsi="Cambria"/>
                <w:color w:val="000000"/>
                <w:sz w:val="19"/>
              </w:rPr>
              <w:t xml:space="preserve"> sazinieties ar [ierakstīt iekšējo kontaktpunktu un informācijas avotu par procedūru]</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Maksimālais termiņš, kura laikā jāizskata sūdzība, ir [laikposms]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proofErr w:type="gramStart"/>
            <w:r w:rsidRPr="00526372">
              <w:rPr>
                <w:rFonts w:ascii="Cambria" w:hAnsi="Cambria"/>
                <w:color w:val="000000"/>
                <w:sz w:val="19"/>
              </w:rPr>
              <w:t>[</w:t>
            </w:r>
            <w:proofErr w:type="gramEnd"/>
            <w:r w:rsidRPr="00526372">
              <w:rPr>
                <w:rFonts w:ascii="Cambria" w:hAnsi="Cambria"/>
                <w:color w:val="000000"/>
                <w:sz w:val="19"/>
              </w:rPr>
              <w:t>(Ja attiecināms) [Ja jūs neapmierina mūsu piedāvātais iekšējais risinājums attiecībā uz jūsu sūdzību,] Jūs varat sazināties arī ar: [norādīt ārējas iestādes nosaukumu tiesā neizskatāmu sūdzību un pārsūdzību iesniegšanai] (Ja attiecināms) vai arī jūs varat sazināties FIN-NET tīklā, lai uzzinātu līdzvērtīgas iestādes kontaktinformāciju jūsu valstī</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p>
        </w:tc>
      </w:tr>
      <w:tr w:rsidR="00A24344" w:rsidRPr="00526372" w:rsidTr="006074D9">
        <w:tc>
          <w:tcPr>
            <w:tcW w:w="9213" w:type="dxa"/>
            <w:shd w:val="clear" w:color="auto" w:fill="auto"/>
          </w:tcPr>
          <w:p w:rsidR="00A24344" w:rsidRPr="00526372" w:rsidRDefault="00A24344" w:rsidP="006074D9">
            <w:pPr>
              <w:pStyle w:val="ti-grseq-1"/>
              <w:shd w:val="clear" w:color="auto" w:fill="FFFFFF"/>
              <w:spacing w:before="0" w:beforeAutospacing="0" w:after="0" w:afterAutospacing="0"/>
              <w:jc w:val="both"/>
              <w:rPr>
                <w:rFonts w:ascii="Cambria" w:hAnsi="Cambria"/>
                <w:b/>
                <w:bCs/>
                <w:color w:val="000000"/>
                <w:sz w:val="19"/>
              </w:rPr>
            </w:pPr>
            <w:r w:rsidRPr="00526372">
              <w:rPr>
                <w:rFonts w:ascii="Cambria" w:hAnsi="Cambria"/>
                <w:b/>
                <w:bCs/>
                <w:color w:val="000000"/>
                <w:sz w:val="19"/>
              </w:rPr>
              <w:t>13.   Aizdevuma saistību neizpilde: sekas aizņēmējam</w:t>
            </w:r>
          </w:p>
        </w:tc>
      </w:tr>
      <w:tr w:rsidR="00A24344" w:rsidRPr="00526372" w:rsidTr="006074D9">
        <w:tc>
          <w:tcPr>
            <w:tcW w:w="9213" w:type="dxa"/>
            <w:shd w:val="clear" w:color="auto" w:fill="auto"/>
          </w:tcPr>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[Saistību neizpildes veidi]</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[Finansiālās un/vai juridiskās sekas]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jums rodas grūtības ar jūsu [biežums] maksājumiem, lūdzam uzreiz sazināties ar mums, lai rastu iespējamos risinājumus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Gadījumā, ja neveiksiet maksājumus, kā galējo līdzekli var piemērot jūsu mājokļa atsavināšanu</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p>
        </w:tc>
      </w:tr>
      <w:tr w:rsidR="00A24344" w:rsidRPr="00526372" w:rsidTr="006074D9">
        <w:tc>
          <w:tcPr>
            <w:tcW w:w="9213" w:type="dxa"/>
            <w:shd w:val="clear" w:color="auto" w:fill="auto"/>
          </w:tcPr>
          <w:p w:rsidR="00A24344" w:rsidRPr="00526372" w:rsidRDefault="00A24344" w:rsidP="006074D9">
            <w:pPr>
              <w:pStyle w:val="ti-grseq-1"/>
              <w:shd w:val="clear" w:color="auto" w:fill="FFFFFF"/>
              <w:spacing w:before="0" w:beforeAutospacing="0" w:after="0" w:afterAutospacing="0"/>
              <w:jc w:val="both"/>
              <w:rPr>
                <w:rFonts w:ascii="Cambria" w:hAnsi="Cambria"/>
                <w:b/>
                <w:bCs/>
                <w:color w:val="000000"/>
                <w:sz w:val="19"/>
              </w:rPr>
            </w:pPr>
            <w:r w:rsidRPr="00526372">
              <w:rPr>
                <w:rFonts w:ascii="Cambria" w:hAnsi="Cambria"/>
                <w:bCs/>
                <w:color w:val="000000"/>
                <w:sz w:val="19"/>
              </w:rPr>
              <w:t>(</w:t>
            </w:r>
            <w:r w:rsidRPr="00526372">
              <w:rPr>
                <w:rFonts w:ascii="Cambria" w:hAnsi="Cambria"/>
                <w:color w:val="000000"/>
                <w:sz w:val="19"/>
              </w:rPr>
              <w:t>Ja attiecināms</w:t>
            </w:r>
            <w:r w:rsidRPr="00526372">
              <w:rPr>
                <w:rFonts w:ascii="Cambria" w:hAnsi="Cambria"/>
                <w:bCs/>
                <w:color w:val="000000"/>
                <w:sz w:val="19"/>
              </w:rPr>
              <w:t>)</w:t>
            </w:r>
            <w:r w:rsidRPr="00526372">
              <w:rPr>
                <w:rFonts w:ascii="Cambria" w:hAnsi="Cambria"/>
                <w:b/>
                <w:bCs/>
                <w:color w:val="000000"/>
                <w:sz w:val="19"/>
              </w:rPr>
              <w:t xml:space="preserve"> 14.   Papildinformācija</w:t>
            </w:r>
          </w:p>
        </w:tc>
      </w:tr>
      <w:tr w:rsidR="00A24344" w:rsidRPr="00526372" w:rsidTr="006074D9">
        <w:tc>
          <w:tcPr>
            <w:tcW w:w="9213" w:type="dxa"/>
            <w:shd w:val="clear" w:color="auto" w:fill="auto"/>
          </w:tcPr>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attiecināms) [Norāde uz tiesību aktu, ko piemēro kreditēšanas līgumam].</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(Ja aizdevējs ir paredzējis izmantot citu valodu nekā to, kurā sagatavota ESIL) Informācija un līguma noteikumi būs [valodā]. Ja piekrītat, mēs kreditēšanas līguma laikā sazināsimies [valodā(-ās)]</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[Ierakstīt paziņojumu par tiesībām saņemt kreditēšanas līguma projektu vai attiecīgos gadījumos piedāvājumu saņemt kreditēšanas līguma projektu]</w:t>
            </w:r>
          </w:p>
          <w:p w:rsidR="00A24344" w:rsidRPr="00526372" w:rsidRDefault="00A24344" w:rsidP="006074D9">
            <w:pPr>
              <w:pStyle w:val="Normal1"/>
              <w:shd w:val="clear" w:color="auto" w:fill="FFFFFF"/>
              <w:spacing w:before="0" w:beforeAutospacing="0" w:after="0" w:afterAutospacing="0"/>
              <w:jc w:val="both"/>
              <w:rPr>
                <w:rFonts w:ascii="Cambria" w:hAnsi="Cambria"/>
                <w:color w:val="000000"/>
                <w:sz w:val="19"/>
              </w:rPr>
            </w:pPr>
          </w:p>
        </w:tc>
      </w:tr>
      <w:tr w:rsidR="00A24344" w:rsidRPr="00526372" w:rsidTr="006074D9">
        <w:tc>
          <w:tcPr>
            <w:tcW w:w="9213" w:type="dxa"/>
            <w:shd w:val="clear" w:color="auto" w:fill="auto"/>
          </w:tcPr>
          <w:p w:rsidR="00A24344" w:rsidRPr="00526372" w:rsidRDefault="00A24344" w:rsidP="006074D9">
            <w:pPr>
              <w:pStyle w:val="ti-grseq-1"/>
              <w:shd w:val="clear" w:color="auto" w:fill="FFFFFF"/>
              <w:spacing w:before="0" w:beforeAutospacing="0" w:after="0" w:afterAutospacing="0"/>
              <w:jc w:val="both"/>
              <w:rPr>
                <w:rFonts w:ascii="Cambria" w:hAnsi="Cambria"/>
                <w:b/>
                <w:bCs/>
                <w:color w:val="000000"/>
                <w:sz w:val="19"/>
              </w:rPr>
            </w:pPr>
            <w:r w:rsidRPr="00526372">
              <w:rPr>
                <w:rFonts w:ascii="Cambria" w:hAnsi="Cambria"/>
                <w:b/>
                <w:bCs/>
                <w:color w:val="000000"/>
                <w:sz w:val="19"/>
              </w:rPr>
              <w:t>15.   Uzraudzītājs</w:t>
            </w:r>
          </w:p>
        </w:tc>
      </w:tr>
      <w:tr w:rsidR="00A24344" w:rsidRPr="00526372" w:rsidTr="006074D9">
        <w:tc>
          <w:tcPr>
            <w:tcW w:w="9213" w:type="dxa"/>
            <w:shd w:val="clear" w:color="auto" w:fill="auto"/>
          </w:tcPr>
          <w:p w:rsidR="00A24344" w:rsidRPr="00526372" w:rsidRDefault="00A24344" w:rsidP="006074D9">
            <w:pPr>
              <w:pStyle w:val="Normal2"/>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Šo aizdevēju uzrauga [uzraudzības iestādes(-u) nosaukums un tīmekļa adrese].</w:t>
            </w:r>
          </w:p>
          <w:p w:rsidR="00A24344" w:rsidRPr="00526372" w:rsidRDefault="00A24344" w:rsidP="006074D9">
            <w:pPr>
              <w:pStyle w:val="Normal2"/>
              <w:shd w:val="clear" w:color="auto" w:fill="FFFFFF"/>
              <w:spacing w:before="0" w:beforeAutospacing="0" w:after="0" w:afterAutospacing="0"/>
              <w:jc w:val="both"/>
              <w:rPr>
                <w:rFonts w:ascii="Cambria" w:hAnsi="Cambria"/>
                <w:color w:val="000000"/>
                <w:sz w:val="19"/>
              </w:rPr>
            </w:pPr>
            <w:r w:rsidRPr="00526372">
              <w:rPr>
                <w:rFonts w:ascii="Cambria" w:hAnsi="Cambria"/>
                <w:color w:val="000000"/>
                <w:sz w:val="19"/>
              </w:rPr>
              <w:t>(Attiecīgos gadījumos) Šo kredīta starpnieku uzrauga [uzraudzības iestādes nosaukums un tīmekļa adrese].</w:t>
            </w:r>
          </w:p>
        </w:tc>
      </w:tr>
    </w:tbl>
    <w:p w:rsidR="00A24344" w:rsidRDefault="00A24344" w:rsidP="00A24344">
      <w:pPr>
        <w:pStyle w:val="Point0"/>
        <w:spacing w:before="130" w:after="0" w:line="260" w:lineRule="exact"/>
        <w:ind w:left="0" w:firstLine="539"/>
        <w:rPr>
          <w:rFonts w:ascii="Cambria" w:hAnsi="Cambria"/>
          <w:b/>
          <w:sz w:val="19"/>
          <w:szCs w:val="28"/>
        </w:rPr>
      </w:pPr>
    </w:p>
    <w:p w:rsidR="00A24344" w:rsidRPr="00C43F5B" w:rsidRDefault="00A24344" w:rsidP="00A24344">
      <w:pPr>
        <w:pStyle w:val="Point0"/>
        <w:spacing w:before="130" w:after="0" w:line="260" w:lineRule="exact"/>
        <w:ind w:left="0" w:firstLine="539"/>
        <w:rPr>
          <w:rFonts w:ascii="Cambria" w:hAnsi="Cambria"/>
          <w:b/>
          <w:sz w:val="19"/>
          <w:szCs w:val="28"/>
        </w:rPr>
      </w:pPr>
      <w:r w:rsidRPr="00C43F5B">
        <w:rPr>
          <w:rFonts w:ascii="Cambria" w:hAnsi="Cambria"/>
          <w:b/>
          <w:sz w:val="19"/>
          <w:szCs w:val="28"/>
        </w:rPr>
        <w:t xml:space="preserve">2. </w:t>
      </w:r>
      <w:r w:rsidRPr="00C43F5B">
        <w:rPr>
          <w:rFonts w:ascii="Cambria" w:hAnsi="Cambria"/>
          <w:b/>
          <w:bCs/>
          <w:color w:val="000000"/>
          <w:sz w:val="19"/>
          <w:szCs w:val="28"/>
          <w:shd w:val="clear" w:color="auto" w:fill="FFFFFF"/>
        </w:rPr>
        <w:t xml:space="preserve">Instrukcija </w:t>
      </w:r>
      <w:r w:rsidRPr="00C43F5B">
        <w:rPr>
          <w:rFonts w:ascii="Cambria" w:hAnsi="Cambria"/>
          <w:b/>
          <w:sz w:val="19"/>
          <w:szCs w:val="28"/>
        </w:rPr>
        <w:t>Eiropas standartizētās informācijas lapas</w:t>
      </w:r>
      <w:r w:rsidRPr="00C43F5B">
        <w:rPr>
          <w:rFonts w:ascii="Cambria" w:hAnsi="Cambria"/>
          <w:b/>
          <w:bCs/>
          <w:color w:val="000000"/>
          <w:sz w:val="19"/>
          <w:szCs w:val="28"/>
          <w:shd w:val="clear" w:color="auto" w:fill="FFFFFF"/>
        </w:rPr>
        <w:t xml:space="preserve"> aizpildīšanai</w:t>
      </w:r>
    </w:p>
    <w:p w:rsidR="00A24344" w:rsidRPr="00C43F5B" w:rsidRDefault="00A24344" w:rsidP="00A24344">
      <w:pPr>
        <w:shd w:val="clear" w:color="auto" w:fill="FFFFFF"/>
        <w:spacing w:before="130" w:after="0" w:line="260" w:lineRule="exact"/>
        <w:ind w:firstLine="539"/>
        <w:jc w:val="both"/>
        <w:rPr>
          <w:rFonts w:ascii="Cambria" w:hAnsi="Cambria"/>
          <w:color w:val="000000"/>
          <w:sz w:val="19"/>
          <w:szCs w:val="24"/>
          <w:lang w:eastAsia="lv-LV"/>
        </w:rPr>
      </w:pPr>
      <w:r w:rsidRPr="00C43F5B">
        <w:rPr>
          <w:rFonts w:ascii="Cambria" w:hAnsi="Cambria"/>
          <w:color w:val="000000"/>
          <w:sz w:val="19"/>
          <w:szCs w:val="24"/>
          <w:lang w:eastAsia="lv-LV"/>
        </w:rPr>
        <w:t xml:space="preserve">2.1. Aizpildot </w:t>
      </w:r>
      <w:r w:rsidRPr="00C43F5B">
        <w:rPr>
          <w:rFonts w:ascii="Cambria" w:hAnsi="Cambria"/>
          <w:sz w:val="19"/>
          <w:szCs w:val="26"/>
        </w:rPr>
        <w:t>Eiropas standartizētās informācijas lapu (ESIL)</w:t>
      </w:r>
      <w:r w:rsidRPr="00C43F5B">
        <w:rPr>
          <w:rFonts w:ascii="Cambria" w:hAnsi="Cambria"/>
          <w:color w:val="000000"/>
          <w:sz w:val="19"/>
          <w:szCs w:val="24"/>
          <w:lang w:eastAsia="lv-LV"/>
        </w:rPr>
        <w:t>, jāievēro vismaz šādas instrukcijas:</w:t>
      </w:r>
    </w:p>
    <w:p w:rsidR="00A24344" w:rsidRPr="00C43F5B" w:rsidRDefault="00A24344" w:rsidP="00A24344">
      <w:pPr>
        <w:shd w:val="clear" w:color="auto" w:fill="FFFFFF"/>
        <w:spacing w:before="130" w:after="0" w:line="260" w:lineRule="exact"/>
        <w:ind w:firstLine="539"/>
        <w:jc w:val="both"/>
        <w:rPr>
          <w:rFonts w:ascii="Cambria" w:hAnsi="Cambria"/>
          <w:b/>
          <w:bCs/>
          <w:color w:val="000000"/>
          <w:sz w:val="19"/>
          <w:szCs w:val="24"/>
          <w:lang w:eastAsia="lv-LV"/>
        </w:rPr>
      </w:pPr>
      <w:r w:rsidRPr="00C43F5B">
        <w:rPr>
          <w:rFonts w:ascii="Cambria" w:hAnsi="Cambria"/>
          <w:b/>
          <w:bCs/>
          <w:color w:val="000000"/>
          <w:sz w:val="19"/>
          <w:szCs w:val="24"/>
          <w:lang w:eastAsia="lv-LV"/>
        </w:rPr>
        <w:t>2.1.1. sadaļa "Ievadteksts"</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color w:val="000000"/>
          <w:sz w:val="19"/>
          <w:szCs w:val="24"/>
          <w:lang w:eastAsia="lv-LV"/>
        </w:rPr>
        <w:t xml:space="preserve">2.1.1.1. Derīguma datumu pienācīgi izceļ. Šajā sadaļā "derīguma datums" ir laikposms, kura laikā ESIL iekļautā informācija, piemēram, aizņēmuma likme, paliks nemainīga un tiks piemērota, ja kredīta devējs nolems piešķirt kredītu šajā laikposmā. Ja piemērojamās aizņēmuma likmes un citu izmaksu noteikšana ir atkarīga no pamatā esošo obligāciju pārdošanas rezultātiem, galīgā aizņēmuma likme un citas izmaksas var atšķirties no norādītajām. Tikai tad, ja ir minētie apstākļi, norāda, ka derīguma datums </w:t>
      </w:r>
      <w:r w:rsidRPr="00C43F5B">
        <w:rPr>
          <w:rFonts w:ascii="Cambria" w:hAnsi="Cambria"/>
          <w:color w:val="000000"/>
          <w:sz w:val="19"/>
          <w:szCs w:val="24"/>
          <w:lang w:eastAsia="lv-LV"/>
        </w:rPr>
        <w:lastRenderedPageBreak/>
        <w:t>neattiecas uz aizņēmuma likmi un citām izmaksām, pievienojot frāzi "neatkarīgi no procentu likmes un citām izmaksām".</w:t>
      </w:r>
    </w:p>
    <w:p w:rsidR="00A24344" w:rsidRPr="00C43F5B" w:rsidRDefault="00A24344" w:rsidP="00A24344">
      <w:pPr>
        <w:shd w:val="clear" w:color="auto" w:fill="FFFFFF"/>
        <w:spacing w:before="130" w:after="0" w:line="260" w:lineRule="exact"/>
        <w:ind w:firstLine="539"/>
        <w:jc w:val="both"/>
        <w:rPr>
          <w:rFonts w:ascii="Cambria" w:hAnsi="Cambria"/>
          <w:b/>
          <w:bCs/>
          <w:color w:val="000000"/>
          <w:sz w:val="19"/>
          <w:szCs w:val="24"/>
          <w:lang w:eastAsia="lv-LV"/>
        </w:rPr>
      </w:pPr>
      <w:r w:rsidRPr="00C43F5B">
        <w:rPr>
          <w:rFonts w:ascii="Cambria" w:hAnsi="Cambria"/>
          <w:b/>
          <w:bCs/>
          <w:color w:val="000000"/>
          <w:sz w:val="19"/>
          <w:szCs w:val="24"/>
          <w:lang w:eastAsia="lv-LV"/>
        </w:rPr>
        <w:t>2.1.2. sadaļa "1.   Aizdevējs"</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color w:val="000000"/>
          <w:sz w:val="19"/>
          <w:szCs w:val="24"/>
          <w:lang w:eastAsia="lv-LV"/>
        </w:rPr>
        <w:t>2.1.2.1. Kredīta devēja nosaukums, tālruņa numurs un adrese attiecas uz kontaktinformāciju, ko patērētājs var izmantot turpmākajā sarakstē.</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color w:val="000000"/>
          <w:sz w:val="19"/>
          <w:szCs w:val="24"/>
          <w:lang w:eastAsia="lv-LV"/>
        </w:rPr>
        <w:t>2.1.2.2. Informācija par e-pasta adresi, faksa numuru, mājaslapu un kontaktpersonu/kontaktpunktu nav obligāta.</w:t>
      </w:r>
    </w:p>
    <w:p w:rsidR="00A24344" w:rsidRPr="00C43F5B" w:rsidRDefault="00A24344" w:rsidP="00A24344">
      <w:pPr>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2.1.2.</w:t>
      </w:r>
      <w:r w:rsidRPr="00C43F5B">
        <w:rPr>
          <w:rFonts w:ascii="Cambria" w:hAnsi="Cambria"/>
          <w:color w:val="000000"/>
          <w:sz w:val="19"/>
          <w:szCs w:val="24"/>
          <w:lang w:eastAsia="lv-LV"/>
        </w:rPr>
        <w:t>3. Saskaņā ar Direktīvas 2002/65/EK 3. pantu, kad darījumu piedāvā no attāluma, kredīta devējs attiecīgos gadījumos norāda sava pārstāvja nosaukumu vai vārdu, uzvārdu un adresi dalībvalstī, kurā dzīvo patērētājs. Kredīta devēja pārstāvja tālruņa numura, e-pasta adreses un mājaslapas adreses norādīšana nav obligāta.</w:t>
      </w:r>
    </w:p>
    <w:p w:rsidR="00A24344" w:rsidRPr="00C43F5B" w:rsidRDefault="00A24344" w:rsidP="00A24344">
      <w:pPr>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2.1.2.</w:t>
      </w:r>
      <w:r w:rsidRPr="00C43F5B">
        <w:rPr>
          <w:rFonts w:ascii="Cambria" w:hAnsi="Cambria"/>
          <w:color w:val="000000"/>
          <w:sz w:val="19"/>
          <w:szCs w:val="24"/>
          <w:lang w:eastAsia="lv-LV"/>
        </w:rPr>
        <w:t>4. Ja nepiemēro šā pielikuma 1. punktā iekļautās veidlapas 2. apakšpunktu, kredīta devējs informē patērētāju par to, vai tiek piedāvāti padomu došanas pakalpojumi</w:t>
      </w:r>
      <w:proofErr w:type="gramStart"/>
      <w:r w:rsidRPr="00C43F5B">
        <w:rPr>
          <w:rFonts w:ascii="Cambria" w:hAnsi="Cambria"/>
          <w:color w:val="000000"/>
          <w:sz w:val="19"/>
          <w:szCs w:val="24"/>
          <w:lang w:eastAsia="lv-LV"/>
        </w:rPr>
        <w:t xml:space="preserve"> un</w:t>
      </w:r>
      <w:proofErr w:type="gramEnd"/>
      <w:r w:rsidRPr="00C43F5B">
        <w:rPr>
          <w:rFonts w:ascii="Cambria" w:hAnsi="Cambria"/>
          <w:color w:val="000000"/>
          <w:sz w:val="19"/>
          <w:szCs w:val="24"/>
          <w:lang w:eastAsia="lv-LV"/>
        </w:rPr>
        <w:t xml:space="preserve"> uz kāda pamata tie tiek sniegti, izmantojot šī pielikuma 1. punktā iekļautās veidlapas 1. apakšpunktā iekļauto formulējumu.</w:t>
      </w:r>
    </w:p>
    <w:p w:rsidR="00A24344" w:rsidRPr="00C43F5B" w:rsidRDefault="00A24344" w:rsidP="00A24344">
      <w:pPr>
        <w:shd w:val="clear" w:color="auto" w:fill="FFFFFF"/>
        <w:spacing w:before="130" w:after="0" w:line="260" w:lineRule="exact"/>
        <w:ind w:firstLine="539"/>
        <w:jc w:val="both"/>
        <w:rPr>
          <w:rFonts w:ascii="Cambria" w:hAnsi="Cambria"/>
          <w:b/>
          <w:bCs/>
          <w:color w:val="000000"/>
          <w:sz w:val="19"/>
          <w:szCs w:val="24"/>
          <w:lang w:eastAsia="lv-LV"/>
        </w:rPr>
      </w:pPr>
      <w:r w:rsidRPr="00C43F5B">
        <w:rPr>
          <w:rFonts w:ascii="Cambria" w:hAnsi="Cambria"/>
          <w:b/>
          <w:bCs/>
          <w:color w:val="000000"/>
          <w:sz w:val="19"/>
          <w:szCs w:val="24"/>
          <w:lang w:eastAsia="lv-LV"/>
        </w:rPr>
        <w:t>2.1.3. (</w:t>
      </w:r>
      <w:r w:rsidRPr="00C43F5B">
        <w:rPr>
          <w:rFonts w:ascii="Cambria" w:hAnsi="Cambria"/>
          <w:b/>
          <w:color w:val="000000"/>
          <w:sz w:val="19"/>
        </w:rPr>
        <w:t>Ja attiecināms</w:t>
      </w:r>
      <w:r w:rsidRPr="00C43F5B">
        <w:rPr>
          <w:rFonts w:ascii="Cambria" w:hAnsi="Cambria"/>
          <w:b/>
          <w:bCs/>
          <w:color w:val="000000"/>
          <w:sz w:val="19"/>
          <w:szCs w:val="24"/>
          <w:lang w:eastAsia="lv-LV"/>
        </w:rPr>
        <w:t>) sadaļa "2.   Kredīta starpnieks"</w:t>
      </w:r>
    </w:p>
    <w:p w:rsidR="00A24344" w:rsidRPr="00C43F5B" w:rsidRDefault="00A24344" w:rsidP="00A24344">
      <w:pPr>
        <w:shd w:val="clear" w:color="auto" w:fill="FFFFFF"/>
        <w:spacing w:before="130" w:after="0" w:line="260" w:lineRule="exact"/>
        <w:ind w:firstLine="539"/>
        <w:jc w:val="both"/>
        <w:rPr>
          <w:rFonts w:ascii="Cambria" w:hAnsi="Cambria"/>
          <w:color w:val="000000"/>
          <w:sz w:val="19"/>
          <w:szCs w:val="24"/>
          <w:lang w:eastAsia="lv-LV"/>
        </w:rPr>
      </w:pPr>
      <w:r w:rsidRPr="00C43F5B">
        <w:rPr>
          <w:rFonts w:ascii="Cambria" w:hAnsi="Cambria"/>
          <w:color w:val="000000"/>
          <w:sz w:val="19"/>
          <w:szCs w:val="24"/>
          <w:lang w:eastAsia="lv-LV"/>
        </w:rPr>
        <w:t>2.1.3.1. Ja informāciju par pakalpojumu patērētājam sniedz kredīta starpnieks, minētais starpnieks sniedz šādu informāciju:</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color w:val="000000"/>
          <w:sz w:val="19"/>
          <w:szCs w:val="24"/>
          <w:lang w:eastAsia="lv-LV"/>
        </w:rPr>
        <w:t>2.1.3.1.1. kredīta starpnieka nosaukums vai vārds, uzvārds, tālruņa numurs un adrese attiecas uz kontaktinformāciju, ko patērētājs var izmantot turpmākajā sarakstē;</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color w:val="000000"/>
          <w:sz w:val="19"/>
          <w:szCs w:val="24"/>
          <w:lang w:eastAsia="lv-LV"/>
        </w:rPr>
        <w:t>2.1.3.1.2. informācija par e-pasta adresi, faksa numuru, mājaslapu un kontakt</w:t>
      </w:r>
      <w:r w:rsidRPr="00C43F5B">
        <w:rPr>
          <w:rFonts w:ascii="Cambria" w:hAnsi="Cambria"/>
          <w:color w:val="000000"/>
          <w:sz w:val="19"/>
          <w:szCs w:val="24"/>
          <w:lang w:eastAsia="lv-LV"/>
        </w:rPr>
        <w:softHyphen/>
        <w:t>personu/kontaktpunktu nav obligāta;</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color w:val="000000"/>
          <w:sz w:val="19"/>
          <w:szCs w:val="24"/>
          <w:lang w:eastAsia="lv-LV"/>
        </w:rPr>
        <w:t>2.1.3.1.3. kredīta starpnieks informē patērētāju par to, vai tiek piedāvāti padomu došanas pakalpojumi</w:t>
      </w:r>
      <w:proofErr w:type="gramStart"/>
      <w:r w:rsidRPr="00C43F5B">
        <w:rPr>
          <w:rFonts w:ascii="Cambria" w:hAnsi="Cambria"/>
          <w:color w:val="000000"/>
          <w:sz w:val="19"/>
          <w:szCs w:val="24"/>
          <w:lang w:eastAsia="lv-LV"/>
        </w:rPr>
        <w:t xml:space="preserve"> un</w:t>
      </w:r>
      <w:proofErr w:type="gramEnd"/>
      <w:r w:rsidRPr="00C43F5B">
        <w:rPr>
          <w:rFonts w:ascii="Cambria" w:hAnsi="Cambria"/>
          <w:color w:val="000000"/>
          <w:sz w:val="19"/>
          <w:szCs w:val="24"/>
          <w:lang w:eastAsia="lv-LV"/>
        </w:rPr>
        <w:t xml:space="preserve"> uz kāda pamata tie tiek sniegti, izmantojot šī pielikuma 1. punktā iekļautās veidlapas 2. apakšpunktā iekļauto formulējumu;</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color w:val="000000"/>
          <w:sz w:val="19"/>
          <w:szCs w:val="24"/>
          <w:lang w:eastAsia="lv-LV"/>
        </w:rPr>
        <w:t>2.1.3.1.4. paskaidrojums par kredīta starpnieka atlīdzību. Ja tas saņem komisiju no kredīta devēja, norāda summu un, ja nosaukums vai vārds un uzvārds atšķiras no šā pielikuma 1. punktā iekļautās veidlapas 1. apakšpunktā minētā kredīta devēja nosaukuma.</w:t>
      </w:r>
    </w:p>
    <w:p w:rsidR="00A24344" w:rsidRPr="00C43F5B" w:rsidRDefault="00A24344" w:rsidP="00A24344">
      <w:pPr>
        <w:shd w:val="clear" w:color="auto" w:fill="FFFFFF"/>
        <w:spacing w:before="130" w:after="0" w:line="260" w:lineRule="exact"/>
        <w:ind w:firstLine="539"/>
        <w:jc w:val="both"/>
        <w:rPr>
          <w:rFonts w:ascii="Cambria" w:hAnsi="Cambria"/>
          <w:b/>
          <w:bCs/>
          <w:color w:val="000000"/>
          <w:sz w:val="19"/>
          <w:szCs w:val="24"/>
          <w:lang w:eastAsia="lv-LV"/>
        </w:rPr>
      </w:pPr>
      <w:r w:rsidRPr="00C43F5B">
        <w:rPr>
          <w:rFonts w:ascii="Cambria" w:hAnsi="Cambria"/>
          <w:b/>
          <w:bCs/>
          <w:color w:val="000000"/>
          <w:sz w:val="19"/>
          <w:szCs w:val="24"/>
          <w:lang w:eastAsia="lv-LV"/>
        </w:rPr>
        <w:t>2.1.3. sadaļa "3.   Aizdevuma galvenās iezīmes"</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color w:val="000000"/>
          <w:sz w:val="19"/>
          <w:szCs w:val="24"/>
          <w:lang w:eastAsia="lv-LV"/>
        </w:rPr>
        <w:t>2.1.3.1. Šajā sadaļā saprotami izskaidro kredīta raksturlielumus, tostarp tā vērtību un valūtu, kā arī iespējamos riskus, kas saistīti ar aizņēmuma likmi, tostarp 2.1.3.8. apakšpunktā minētos, un amortizācijas struktūru.</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color w:val="000000"/>
          <w:sz w:val="19"/>
          <w:szCs w:val="24"/>
          <w:lang w:eastAsia="lv-LV"/>
        </w:rPr>
        <w:t xml:space="preserve">2.1.3.2. Ja valūta, kurā izsniegts kredīts, atšķiras no patērētāja valsts valūtas, kredīta devējs norāda, ka patērētājs saņems regulārus brīdinājumus vismaz tajos gadījumos, ja valūtas kurss svārstās par vairāk nekā 20 %, attiecīgos gadījumos, vai patērētājam ir tiesības konvertēt kreditēšanas līgumu citā valūtā vai arī iespēja atkārtoti vienoties par nosacījumiem un jebkādu citu patērētājam pieejamu kārtību, lai ierobežotu valūtas kursa riska ietekmi. Ja kreditēšanas līgumā ir noteikums, kas paredz ierobežot valūtas kursa risku, kredīta devējs norāda maksimālo summu, </w:t>
      </w:r>
      <w:proofErr w:type="gramStart"/>
      <w:r w:rsidRPr="00C43F5B">
        <w:rPr>
          <w:rFonts w:ascii="Cambria" w:hAnsi="Cambria"/>
          <w:color w:val="000000"/>
          <w:sz w:val="19"/>
          <w:szCs w:val="24"/>
          <w:lang w:eastAsia="lv-LV"/>
        </w:rPr>
        <w:t>kāda patērētājam varētu būt</w:t>
      </w:r>
      <w:proofErr w:type="gramEnd"/>
      <w:r w:rsidRPr="00C43F5B">
        <w:rPr>
          <w:rFonts w:ascii="Cambria" w:hAnsi="Cambria"/>
          <w:color w:val="000000"/>
          <w:sz w:val="19"/>
          <w:szCs w:val="24"/>
          <w:lang w:eastAsia="lv-LV"/>
        </w:rPr>
        <w:t xml:space="preserve"> jāatmaksā. Ja kreditēšanas līgumā nav noteikuma, kas paredz ierobežot valūtas kursa risku, kādam patērētājs ir pakļauts, kredīta devējs sniedz ilustratīvu piemēru tam, kāda būtu ietekme uz kredīta vērtību, ja patērētāja valsts valūtas vērtība samazinātos par 20 % attiecībā pret kredīta valūtu.</w:t>
      </w:r>
    </w:p>
    <w:p w:rsidR="00A24344" w:rsidRPr="00C43F5B" w:rsidRDefault="00A24344" w:rsidP="00A24344">
      <w:pPr>
        <w:spacing w:before="130" w:after="0" w:line="260" w:lineRule="exact"/>
        <w:ind w:firstLine="539"/>
        <w:jc w:val="both"/>
        <w:rPr>
          <w:rFonts w:ascii="Cambria" w:hAnsi="Cambria"/>
          <w:color w:val="000000"/>
          <w:sz w:val="19"/>
          <w:szCs w:val="24"/>
          <w:lang w:eastAsia="lv-LV"/>
        </w:rPr>
      </w:pPr>
      <w:r w:rsidRPr="00C43F5B">
        <w:rPr>
          <w:rFonts w:ascii="Cambria" w:hAnsi="Cambria"/>
          <w:color w:val="000000"/>
          <w:sz w:val="19"/>
          <w:szCs w:val="24"/>
          <w:lang w:eastAsia="lv-LV"/>
        </w:rPr>
        <w:lastRenderedPageBreak/>
        <w:t>2.1.3.3. Kredīta ilgumu izsaka gados vai mēnešos, izvēloties piemērotāko. Ja kredīta ilgums līguma darbības laikā var mainīties, kredīta devējs izskaidro, kad un ar kādiem nosacījumiem tas var notikt. Ja kredīts ir beztermiņa, piemēram, nodrošinātai kredītkartei, kredīta devējs skaidri norāda minēto faktu.</w:t>
      </w:r>
    </w:p>
    <w:p w:rsidR="00A24344" w:rsidRPr="00C43F5B" w:rsidRDefault="00A24344" w:rsidP="00A24344">
      <w:pPr>
        <w:spacing w:before="130" w:after="0" w:line="260" w:lineRule="exact"/>
        <w:ind w:firstLine="539"/>
        <w:jc w:val="both"/>
        <w:rPr>
          <w:rFonts w:ascii="Cambria" w:hAnsi="Cambria"/>
          <w:color w:val="000000"/>
          <w:sz w:val="19"/>
          <w:szCs w:val="24"/>
          <w:lang w:eastAsia="lv-LV"/>
        </w:rPr>
      </w:pPr>
      <w:r w:rsidRPr="00C43F5B">
        <w:rPr>
          <w:rFonts w:ascii="Cambria" w:hAnsi="Cambria"/>
          <w:color w:val="000000"/>
          <w:sz w:val="19"/>
          <w:szCs w:val="24"/>
          <w:lang w:eastAsia="lv-LV"/>
        </w:rPr>
        <w:t>2.1.3.4. Skaidri norāda kredīta veidu (piemēram, hipotekārais kredīts, mājas aizdevums, nodrošināta kredītkarte). Kredīta veida aprakstā skaidri norāda, kāds ir kredīta laikā noteiktais pamatsummas un procentu atmaksas grafiks (t. i., amortizācijas struktūru), un skaidri precizē, vai kreditēšanas līguma pamatā ir pamatsummas atmaksa vai tikai procentu maksājumi, vai arī abu šo veidu kombinācija.</w:t>
      </w:r>
    </w:p>
    <w:p w:rsidR="00A24344" w:rsidRPr="00C43F5B" w:rsidRDefault="00A24344" w:rsidP="00A24344">
      <w:pPr>
        <w:spacing w:before="130" w:after="0" w:line="260" w:lineRule="exact"/>
        <w:ind w:firstLine="539"/>
        <w:jc w:val="both"/>
        <w:rPr>
          <w:rFonts w:ascii="Cambria" w:hAnsi="Cambria"/>
          <w:color w:val="000000"/>
          <w:sz w:val="19"/>
          <w:szCs w:val="24"/>
          <w:lang w:eastAsia="lv-LV"/>
        </w:rPr>
      </w:pPr>
      <w:r w:rsidRPr="00C43F5B">
        <w:rPr>
          <w:rFonts w:ascii="Cambria" w:hAnsi="Cambria"/>
          <w:color w:val="000000"/>
          <w:sz w:val="19"/>
          <w:szCs w:val="24"/>
          <w:lang w:eastAsia="lv-LV"/>
        </w:rPr>
        <w:t>2.1.3.5. Ja viss kredīts vai daļa no tā ir kredīts, par kuru jāmaksā tikai procenti, šīs iedaļas beigās ievieto labi pamanāmu paziņojumu, kas skaidri norāda minēto faktu, izmantojot šī pielikuma 1. punktā norādīto formulējumu.</w:t>
      </w:r>
    </w:p>
    <w:p w:rsidR="00A24344" w:rsidRPr="00C43F5B" w:rsidRDefault="00A24344" w:rsidP="00A24344">
      <w:pPr>
        <w:spacing w:before="130" w:after="0" w:line="260" w:lineRule="exact"/>
        <w:ind w:firstLine="539"/>
        <w:jc w:val="both"/>
        <w:rPr>
          <w:rFonts w:ascii="Cambria" w:hAnsi="Cambria"/>
          <w:color w:val="000000"/>
          <w:sz w:val="19"/>
          <w:szCs w:val="24"/>
          <w:lang w:eastAsia="lv-LV"/>
        </w:rPr>
      </w:pPr>
      <w:r w:rsidRPr="00C43F5B">
        <w:rPr>
          <w:rFonts w:ascii="Cambria" w:hAnsi="Cambria"/>
          <w:color w:val="000000"/>
          <w:sz w:val="19"/>
          <w:szCs w:val="24"/>
          <w:lang w:eastAsia="lv-LV"/>
        </w:rPr>
        <w:t>2.1.3.6. Izskaidro, vai aizņēmuma likme ir fiksēta vai mainīga, un attiecīgos gadījumos norāda laikposmus, kuros procentu likme nemainās, turpmāko procentu likmes pārskatīšanas biežumu un aizņēmuma likmes svārstību ierobežojumus, piemēram, maksimālo un minimālo robežvērtību. Izskaidro formulu, ko izmanto aizņēmuma likmes un tās dažādo komponentu (piemēram, bāzes likme, papildu likme) pārskatīšanai. Kredīta devējs norāda arī, piemēram, izmantojot mājaslapu, kur ir atrodama sīkāka informācija par formulā izmantotajiem rādītājiem vai likmēm, piemēram, </w:t>
      </w:r>
      <w:r w:rsidRPr="00C43F5B">
        <w:rPr>
          <w:rFonts w:ascii="Cambria" w:hAnsi="Cambria"/>
          <w:i/>
          <w:iCs/>
          <w:color w:val="000000"/>
          <w:sz w:val="19"/>
          <w:szCs w:val="24"/>
          <w:lang w:eastAsia="lv-LV"/>
        </w:rPr>
        <w:t>Euribor</w:t>
      </w:r>
      <w:r w:rsidRPr="00C43F5B">
        <w:rPr>
          <w:rFonts w:ascii="Cambria" w:hAnsi="Cambria"/>
          <w:color w:val="000000"/>
          <w:sz w:val="19"/>
          <w:szCs w:val="24"/>
          <w:lang w:eastAsia="lv-LV"/>
        </w:rPr>
        <w:t> vai centrālās bankas bāzes likme.</w:t>
      </w:r>
    </w:p>
    <w:p w:rsidR="00A24344" w:rsidRPr="00C43F5B" w:rsidRDefault="00A24344" w:rsidP="00A24344">
      <w:pPr>
        <w:spacing w:before="130" w:after="0" w:line="260" w:lineRule="exact"/>
        <w:ind w:firstLine="539"/>
        <w:jc w:val="both"/>
        <w:rPr>
          <w:rFonts w:ascii="Cambria" w:hAnsi="Cambria"/>
          <w:color w:val="000000"/>
          <w:sz w:val="19"/>
          <w:szCs w:val="24"/>
          <w:lang w:eastAsia="lv-LV"/>
        </w:rPr>
      </w:pPr>
      <w:r w:rsidRPr="00C43F5B">
        <w:rPr>
          <w:rFonts w:ascii="Cambria" w:hAnsi="Cambria"/>
          <w:color w:val="000000"/>
          <w:sz w:val="19"/>
          <w:szCs w:val="24"/>
          <w:lang w:eastAsia="lv-LV"/>
        </w:rPr>
        <w:t>2.1.3.7. Ja atkarībā no apstākļiem piemēro atšķirīgas aizņēmuma likmes, sniedz informāciju par visām piemērojamām likmēm.</w:t>
      </w:r>
    </w:p>
    <w:p w:rsidR="00A24344" w:rsidRPr="00C43F5B" w:rsidRDefault="00A24344" w:rsidP="00A24344">
      <w:pPr>
        <w:spacing w:before="130" w:after="0" w:line="260" w:lineRule="exact"/>
        <w:ind w:firstLine="539"/>
        <w:jc w:val="both"/>
        <w:rPr>
          <w:rFonts w:ascii="Cambria" w:hAnsi="Cambria"/>
          <w:color w:val="000000"/>
          <w:sz w:val="19"/>
          <w:szCs w:val="24"/>
          <w:lang w:eastAsia="lv-LV"/>
        </w:rPr>
      </w:pPr>
      <w:r w:rsidRPr="00C43F5B">
        <w:rPr>
          <w:rFonts w:ascii="Cambria" w:hAnsi="Cambria"/>
          <w:color w:val="000000"/>
          <w:sz w:val="19"/>
          <w:szCs w:val="24"/>
          <w:lang w:eastAsia="lv-LV"/>
        </w:rPr>
        <w:t>2.1.3.8. "Kopējā summa, kas jāatmaksā patērētājam" ir kopējā summa, ko maksā patērētājs. To parāda kā kredīta kopējās summas un kredīta kopējo izmaksu patērētājam summu. Ja aizņēmuma likme nav fiksēta visam līguma darbības laikam, uzsver to, ka šī summa ir ilustratīva un tā var atšķirties, jo īpaši saistībā ar aizņēmuma likmes pārmaiņām.</w:t>
      </w:r>
    </w:p>
    <w:p w:rsidR="00A24344" w:rsidRPr="00C43F5B" w:rsidRDefault="00A24344" w:rsidP="00A24344">
      <w:pPr>
        <w:spacing w:before="130" w:after="0" w:line="260" w:lineRule="exact"/>
        <w:ind w:firstLine="539"/>
        <w:jc w:val="both"/>
        <w:rPr>
          <w:rFonts w:ascii="Cambria" w:hAnsi="Cambria"/>
          <w:color w:val="000000"/>
          <w:sz w:val="19"/>
          <w:szCs w:val="24"/>
          <w:lang w:eastAsia="lv-LV"/>
        </w:rPr>
      </w:pPr>
      <w:r w:rsidRPr="00C43F5B">
        <w:rPr>
          <w:rFonts w:ascii="Cambria" w:hAnsi="Cambria"/>
          <w:color w:val="000000"/>
          <w:sz w:val="19"/>
          <w:szCs w:val="24"/>
          <w:lang w:eastAsia="lv-LV"/>
        </w:rPr>
        <w:t xml:space="preserve">2.1.3.9. Ja kredītu nodrošinās ar nekustamā īpašuma hipotēku vai citu salīdzināmu nodrošinājumu, kredīta devējs uz to vērš patērētāja uzmanību. </w:t>
      </w:r>
      <w:r w:rsidRPr="00C43F5B">
        <w:rPr>
          <w:rFonts w:ascii="Cambria" w:hAnsi="Cambria"/>
          <w:color w:val="000000"/>
          <w:sz w:val="19"/>
        </w:rPr>
        <w:t>Ja attiecināms,</w:t>
      </w:r>
      <w:r w:rsidRPr="00C43F5B">
        <w:rPr>
          <w:rFonts w:ascii="Cambria" w:hAnsi="Cambria"/>
          <w:color w:val="000000"/>
          <w:sz w:val="19"/>
          <w:szCs w:val="24"/>
          <w:lang w:eastAsia="lv-LV"/>
        </w:rPr>
        <w:t xml:space="preserve"> kredīta devējs norāda pieņemto nekustamā īpašuma vai cita nodrošinājuma vērtību, ko izmanto, lai sagatavotu šo informācijas lapu.</w:t>
      </w:r>
    </w:p>
    <w:p w:rsidR="00A24344" w:rsidRPr="00C43F5B" w:rsidRDefault="00A24344" w:rsidP="00A24344">
      <w:pPr>
        <w:spacing w:before="130" w:after="0" w:line="260" w:lineRule="exact"/>
        <w:ind w:firstLine="539"/>
        <w:jc w:val="both"/>
        <w:rPr>
          <w:rFonts w:ascii="Cambria" w:hAnsi="Cambria"/>
          <w:color w:val="000000"/>
          <w:sz w:val="19"/>
          <w:szCs w:val="24"/>
          <w:lang w:eastAsia="lv-LV"/>
        </w:rPr>
      </w:pPr>
      <w:r w:rsidRPr="00C43F5B">
        <w:rPr>
          <w:rFonts w:ascii="Cambria" w:hAnsi="Cambria"/>
          <w:color w:val="000000"/>
          <w:sz w:val="19"/>
          <w:szCs w:val="24"/>
          <w:lang w:eastAsia="lv-LV"/>
        </w:rPr>
        <w:t xml:space="preserve">2.1.3.10. </w:t>
      </w:r>
      <w:r w:rsidRPr="00C43F5B">
        <w:rPr>
          <w:rFonts w:ascii="Cambria" w:hAnsi="Cambria"/>
          <w:color w:val="000000"/>
          <w:sz w:val="19"/>
        </w:rPr>
        <w:t>Ja attiecināms,</w:t>
      </w:r>
      <w:r w:rsidRPr="00C43F5B">
        <w:rPr>
          <w:rFonts w:ascii="Cambria" w:hAnsi="Cambria"/>
          <w:color w:val="000000"/>
          <w:sz w:val="19"/>
          <w:szCs w:val="24"/>
          <w:lang w:eastAsia="lv-LV"/>
        </w:rPr>
        <w:t xml:space="preserve"> kredīta devējs norāda vienu no turpmāk minētajām summām:</w:t>
      </w:r>
    </w:p>
    <w:p w:rsidR="00A24344" w:rsidRPr="00C43F5B" w:rsidRDefault="00A24344" w:rsidP="00A24344">
      <w:pPr>
        <w:tabs>
          <w:tab w:val="left" w:pos="187"/>
        </w:tabs>
        <w:spacing w:before="130" w:after="0" w:line="260" w:lineRule="exact"/>
        <w:ind w:firstLine="539"/>
        <w:jc w:val="both"/>
        <w:rPr>
          <w:rFonts w:ascii="Cambria" w:hAnsi="Cambria"/>
          <w:sz w:val="19"/>
          <w:szCs w:val="24"/>
          <w:lang w:eastAsia="lv-LV"/>
        </w:rPr>
      </w:pPr>
      <w:r w:rsidRPr="00C43F5B">
        <w:rPr>
          <w:rFonts w:ascii="Cambria" w:hAnsi="Cambria"/>
          <w:color w:val="000000"/>
          <w:sz w:val="19"/>
          <w:szCs w:val="24"/>
          <w:lang w:eastAsia="lv-LV"/>
        </w:rPr>
        <w:t>2.1.3.10.1.</w:t>
      </w:r>
      <w:r w:rsidRPr="00C43F5B">
        <w:rPr>
          <w:rFonts w:ascii="Cambria" w:hAnsi="Cambria"/>
          <w:sz w:val="19"/>
          <w:szCs w:val="24"/>
          <w:lang w:eastAsia="lv-LV"/>
        </w:rPr>
        <w:t xml:space="preserve"> maksimālā pieejamā aizdevuma summa attiecībā pret īpašuma vērtību, norādot aizdevuma attiecības pret īpašuma vērtību. Šai attiecībai pievieno absolūtos skaitļos izteiktu norādi par maksimālo summu, kuru iespējams aizņemties pret noteiktu īpašuma vērtību; vai</w:t>
      </w:r>
    </w:p>
    <w:p w:rsidR="00A24344" w:rsidRPr="00C43F5B" w:rsidRDefault="00A24344" w:rsidP="00A24344">
      <w:pPr>
        <w:tabs>
          <w:tab w:val="left" w:pos="200"/>
        </w:tabs>
        <w:spacing w:before="130" w:after="0" w:line="260" w:lineRule="exact"/>
        <w:ind w:firstLine="539"/>
        <w:jc w:val="both"/>
        <w:rPr>
          <w:rFonts w:ascii="Cambria" w:hAnsi="Cambria"/>
          <w:sz w:val="19"/>
          <w:szCs w:val="24"/>
          <w:lang w:eastAsia="lv-LV"/>
        </w:rPr>
      </w:pPr>
      <w:r w:rsidRPr="00C43F5B">
        <w:rPr>
          <w:rFonts w:ascii="Cambria" w:hAnsi="Cambria"/>
          <w:color w:val="000000"/>
          <w:sz w:val="19"/>
          <w:szCs w:val="24"/>
          <w:lang w:eastAsia="lv-LV"/>
        </w:rPr>
        <w:t>2.1.3.10.2.</w:t>
      </w:r>
      <w:r w:rsidRPr="00C43F5B">
        <w:rPr>
          <w:rFonts w:ascii="Cambria" w:hAnsi="Cambria"/>
          <w:sz w:val="19"/>
          <w:szCs w:val="24"/>
          <w:lang w:eastAsia="lv-LV"/>
        </w:rPr>
        <w:t xml:space="preserve"> īpašuma minimālo vērtību, kādu </w:t>
      </w:r>
      <w:r w:rsidRPr="00C43F5B">
        <w:rPr>
          <w:rFonts w:ascii="Cambria" w:hAnsi="Cambria"/>
          <w:color w:val="000000"/>
          <w:sz w:val="19"/>
          <w:szCs w:val="24"/>
          <w:lang w:eastAsia="lv-LV"/>
        </w:rPr>
        <w:t>kredīta devējs</w:t>
      </w:r>
      <w:r w:rsidRPr="00C43F5B">
        <w:rPr>
          <w:rFonts w:ascii="Cambria" w:hAnsi="Cambria"/>
          <w:sz w:val="19"/>
          <w:szCs w:val="24"/>
          <w:lang w:eastAsia="lv-LV"/>
        </w:rPr>
        <w:t xml:space="preserve"> prasa, lai izsniegtu aizdevumu par norādīto summu.</w:t>
      </w:r>
    </w:p>
    <w:p w:rsidR="00A24344" w:rsidRPr="00C43F5B" w:rsidRDefault="00A24344" w:rsidP="00A24344">
      <w:pPr>
        <w:tabs>
          <w:tab w:val="left" w:pos="300"/>
        </w:tabs>
        <w:spacing w:before="130" w:after="0" w:line="260" w:lineRule="exact"/>
        <w:ind w:firstLine="539"/>
        <w:jc w:val="both"/>
        <w:rPr>
          <w:rFonts w:ascii="Cambria" w:hAnsi="Cambria"/>
          <w:color w:val="000000"/>
          <w:sz w:val="19"/>
          <w:szCs w:val="24"/>
          <w:lang w:eastAsia="lv-LV"/>
        </w:rPr>
      </w:pPr>
      <w:r w:rsidRPr="00C43F5B">
        <w:rPr>
          <w:rFonts w:ascii="Cambria" w:hAnsi="Cambria"/>
          <w:color w:val="000000"/>
          <w:sz w:val="19"/>
          <w:szCs w:val="24"/>
          <w:lang w:eastAsia="lv-LV"/>
        </w:rPr>
        <w:t>2.1.3.11. Ja kredīts ir tāds kredīts, kas sastāv no vairākām daļām (piemēram, vienlaikus vienai daļai ir fiksēta procentu likme, citai daļai – mainīga procentu likme), to atspoguļo norādē par kredīta veidu un vajadzīgo informāciju sniedz par katru kredīta daļu.</w:t>
      </w:r>
    </w:p>
    <w:p w:rsidR="00A24344" w:rsidRPr="00C43F5B" w:rsidRDefault="00A24344" w:rsidP="00A24344">
      <w:pPr>
        <w:shd w:val="clear" w:color="auto" w:fill="FFFFFF"/>
        <w:spacing w:before="130" w:after="0" w:line="260" w:lineRule="exact"/>
        <w:ind w:firstLine="539"/>
        <w:jc w:val="both"/>
        <w:rPr>
          <w:rFonts w:ascii="Cambria" w:hAnsi="Cambria"/>
          <w:b/>
          <w:bCs/>
          <w:color w:val="000000"/>
          <w:sz w:val="19"/>
          <w:szCs w:val="24"/>
          <w:lang w:eastAsia="lv-LV"/>
        </w:rPr>
      </w:pPr>
      <w:r w:rsidRPr="00C43F5B">
        <w:rPr>
          <w:rFonts w:ascii="Cambria" w:hAnsi="Cambria"/>
          <w:b/>
          <w:bCs/>
          <w:color w:val="000000"/>
          <w:sz w:val="19"/>
          <w:szCs w:val="24"/>
          <w:lang w:eastAsia="lv-LV"/>
        </w:rPr>
        <w:t>2.1.4. sadaļa "4.   Procentu likme un citi izdevumi"</w:t>
      </w:r>
    </w:p>
    <w:p w:rsidR="00A24344" w:rsidRPr="00C43F5B" w:rsidRDefault="00A24344" w:rsidP="00A24344">
      <w:pPr>
        <w:tabs>
          <w:tab w:val="left" w:pos="234"/>
        </w:tabs>
        <w:spacing w:before="130" w:after="0" w:line="260" w:lineRule="exact"/>
        <w:ind w:firstLine="539"/>
        <w:jc w:val="both"/>
        <w:rPr>
          <w:rFonts w:ascii="Cambria" w:hAnsi="Cambria"/>
          <w:color w:val="000000"/>
          <w:sz w:val="19"/>
          <w:szCs w:val="24"/>
          <w:lang w:eastAsia="lv-LV"/>
        </w:rPr>
      </w:pPr>
      <w:r w:rsidRPr="00C43F5B">
        <w:rPr>
          <w:rFonts w:ascii="Cambria" w:hAnsi="Cambria"/>
          <w:color w:val="000000"/>
          <w:sz w:val="19"/>
          <w:szCs w:val="24"/>
          <w:lang w:eastAsia="lv-LV"/>
        </w:rPr>
        <w:t>2.1.4.1. Atsauce uz procentu likmi atbilst aizņēmuma likmei vai likmēm.</w:t>
      </w:r>
    </w:p>
    <w:p w:rsidR="00A24344" w:rsidRPr="00C43F5B" w:rsidRDefault="00A24344" w:rsidP="00A24344">
      <w:pPr>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2.1.4.</w:t>
      </w:r>
      <w:r w:rsidRPr="00C43F5B">
        <w:rPr>
          <w:rFonts w:ascii="Cambria" w:hAnsi="Cambria"/>
          <w:color w:val="000000"/>
          <w:sz w:val="19"/>
          <w:szCs w:val="24"/>
          <w:lang w:eastAsia="lv-LV"/>
        </w:rPr>
        <w:t xml:space="preserve">2. Aizņēmuma likmi norāda procentos. Ja aizņēmuma likme ir mainīga un tās pamatā ir bāzes likme, kredīta devējs var norādīt aizņēmuma likmi, norādot bāzes likmi un kredīta devēja noteikto papildus likmi. Tomēr kredīta devējs norāda bāzes likmes vērtību, kas ir spēkā ESIL izsniegšanas dienā. Ja aizņēmuma likme ir mainīga, sniedz šādu informāciju par GPL aprēķināšanā izmantotajiem pieņēmumiem, </w:t>
      </w:r>
      <w:r w:rsidRPr="00C43F5B">
        <w:rPr>
          <w:rFonts w:ascii="Cambria" w:hAnsi="Cambria"/>
          <w:color w:val="000000"/>
          <w:sz w:val="19"/>
        </w:rPr>
        <w:lastRenderedPageBreak/>
        <w:t>ja attiecināms</w:t>
      </w:r>
      <w:r w:rsidRPr="00C43F5B">
        <w:rPr>
          <w:rFonts w:ascii="Cambria" w:hAnsi="Cambria"/>
          <w:color w:val="000000"/>
          <w:sz w:val="19"/>
          <w:szCs w:val="24"/>
          <w:lang w:eastAsia="lv-LV"/>
        </w:rPr>
        <w:t xml:space="preserve"> – piemērojamajām maksimālajām un minimālajām robežvērtībām un brīdinājumu, ka izmaiņas var ietekmēt faktisko GPL līmeni. </w:t>
      </w:r>
    </w:p>
    <w:p w:rsidR="00A24344" w:rsidRPr="00C43F5B" w:rsidRDefault="00A24344" w:rsidP="00A24344">
      <w:pPr>
        <w:spacing w:before="130" w:after="0" w:line="260" w:lineRule="exact"/>
        <w:ind w:firstLine="539"/>
        <w:jc w:val="both"/>
        <w:rPr>
          <w:rFonts w:ascii="Cambria" w:hAnsi="Cambria"/>
          <w:color w:val="000000"/>
          <w:sz w:val="19"/>
          <w:szCs w:val="24"/>
          <w:lang w:eastAsia="lv-LV"/>
        </w:rPr>
      </w:pPr>
      <w:r w:rsidRPr="00C43F5B">
        <w:rPr>
          <w:rFonts w:ascii="Cambria" w:hAnsi="Cambria"/>
          <w:color w:val="000000"/>
          <w:sz w:val="19"/>
          <w:szCs w:val="24"/>
          <w:lang w:eastAsia="lv-LV"/>
        </w:rPr>
        <w:t xml:space="preserve">2.1.4.3. Lai piesaistītu patērētāja uzmanību, šā pielikuma 2.1.4.2. apakšpunktā minētā brīdinājuma teksta fontu izmērs ir lielāks un tas izceļas ESIL galvenajā daļā. Līdztekus brīdinājumam sniedz ilustratīvu GPL piemēru. Ja ir noteikta aizņēmuma likmes maksimālā robežvērtība, piemērā izdara pieņēmumu, ka aizņēmuma likme paaugstinās pie pirmās iespējas līdz augstākajam kreditēšanas līgumā paredzētajam līmenim. Ja aizņēmuma likmes maksimālā robežvērtība nav noteikta, piemērā parāda GPL pēdējo 20 gadu augstākās aizņēmuma likmes gadījumā, vai arī, ja dati, kas ir aizņēmuma likmes aprēķina pamatā, ir pieejami par laikposmu, kas ir īsāks par 20 gadiem, – garākajā laikposmā, par kuru ir pieejami šādi dati, pamatojoties uz jebkuras ārējas bāzes likmes augstāko vērtību, ko attiecīgos gadījumos izmanto aizņēmuma likmes aprēķinam, vai etalona likmes augstāko vērtību, ko noteikusi kompetentā iestāde vai EBI, ja kredīta devējs neizmanto ārēju bāzes likmi. Šādu prasību nepiemēro kreditēšanas līgumiem ar aizņēmuma likmi, kas ir fiksēta būtisku laiku sākotnējā vairāku gadu laikposmā un pēc tam, kredīta devējam un patērētajam vienojoties, var tikt fiksēta uz nākamo laikposmu. Kreditēšanas līgumiem ar aizņēmuma likmi, kas ir fiksēta būtisku laiku sākotnējā vairāku gadu laikposmā un </w:t>
      </w:r>
      <w:proofErr w:type="gramStart"/>
      <w:r w:rsidRPr="00C43F5B">
        <w:rPr>
          <w:rFonts w:ascii="Cambria" w:hAnsi="Cambria"/>
          <w:color w:val="000000"/>
          <w:sz w:val="19"/>
          <w:szCs w:val="24"/>
          <w:lang w:eastAsia="lv-LV"/>
        </w:rPr>
        <w:t>pēc tam, kredīta devējam un patērētājam</w:t>
      </w:r>
      <w:proofErr w:type="gramEnd"/>
      <w:r w:rsidRPr="00C43F5B">
        <w:rPr>
          <w:rFonts w:ascii="Cambria" w:hAnsi="Cambria"/>
          <w:color w:val="000000"/>
          <w:sz w:val="19"/>
          <w:szCs w:val="24"/>
          <w:lang w:eastAsia="lv-LV"/>
        </w:rPr>
        <w:t xml:space="preserve"> vienojoties, var tikt fiksēta uz nākamo laikposmu, informācijā iekļauj brīdinājumu, ka GPL aprēķina pamatā ir sākotnējā laikposma aizņēmuma likme. Brīdinājumu papildina ilustratīva GPL, ko aprēķina saskaņā ar šo noteikumu II nodaļu. Ja kredīts ir tāds kredīts, kas sastāv no vairākām daļām (piemēram, vienlaikus vienai daļai ir fiksēta procentu likme, citai daļai – mainīga procentu likme), informāciju sniedz par katru kredīta daļu.</w:t>
      </w:r>
    </w:p>
    <w:p w:rsidR="00A24344" w:rsidRPr="00C43F5B" w:rsidRDefault="00A24344" w:rsidP="00A24344">
      <w:pPr>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2.1.4.</w:t>
      </w:r>
      <w:r w:rsidRPr="00C43F5B">
        <w:rPr>
          <w:rFonts w:ascii="Cambria" w:hAnsi="Cambria"/>
          <w:color w:val="000000"/>
          <w:sz w:val="19"/>
          <w:szCs w:val="24"/>
          <w:lang w:eastAsia="lv-LV"/>
        </w:rPr>
        <w:t>4. Iedaļā "Citi GPL komponenti" uzskaita visas pārējās GPL iekļautās izmaksas, tostarp vienreizējās izmaksas, tādas kā administrēšanas maksas un regulārās izmaksas (tādas kā gada administrēšanas maksas). Kredīta devējs uzskaita visas izmaksas atbilstoši kategorijām (izmaksas, kas maksājamas vienā reizē, izmaksas, kas maksājamas regulāri un ir iekļautas atmaksājamās daļās, un izmaksas, kas maksājamas regulāri, bet nav iekļautas atmaksājamās daļās), norādot to summu, kā arī kam un kad tās maksājamas. Tam nav jāietver izmaksas, kas rodas par līguma saistību pārkāpšanu. Ja summa nav zināma, kredīta devējs sniedz norādi par summu, ja tas iespējams, un, ja tas nav iespējams, – to, kā šī summa tiks aprēķināta, un precizē, ka norādītā summa ir indikatīva. Ja dažas izmaksas nav iekļautas GPL, jo tās kredīta devējam nav zināmas, to īpaši norāda.</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color w:val="000000"/>
          <w:sz w:val="19"/>
          <w:szCs w:val="24"/>
          <w:lang w:eastAsia="lv-LV"/>
        </w:rPr>
        <w:t>2.1.4.5. Ja patērētājs ir informējis kredīta devēju par vēlamā kredīta vienu vai vairākiem komponentiem, piemēram, kreditēšanas līguma ilgumu un kredīta kopsummu, kredīta devējs šos komponentus izmanto, ja vien tas ir iespējams; ja kreditēšanas līgumā ir paredzēti dažādi kredīta izņemšanas veidi ar dažādām maksām vai aizņēmuma likmēm un kredīta devējs izmanto šo noteikumu 1. pielikuma 4. punktā izklāstītos pieņēmumus, tajā norāda, ka, izmantojot šāda veida kreditēšanas līgumam citus izņemšanas mehānismus, var tik piemērota augstāka GPL. Ja GPL aprēķināšanai izmantoti izņemšanas nosacījumi, kredīta devējs vērš uzmanība uz maksām, kas saistītas ar citiem izņemšanas mehānismiem, kuri ne vienmēr ir tie paši, ko izmanto GPL aprēķināšanai.</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2.1.4.</w:t>
      </w:r>
      <w:r w:rsidRPr="00C43F5B">
        <w:rPr>
          <w:rFonts w:ascii="Cambria" w:hAnsi="Cambria"/>
          <w:color w:val="000000"/>
          <w:sz w:val="19"/>
          <w:szCs w:val="24"/>
          <w:lang w:eastAsia="lv-LV"/>
        </w:rPr>
        <w:t>6. Ja par hipotēkas vai salīdzināma nodrošinājuma reģistrāciju ir jāmaksā nodeva, šajā iedaļā tas jānorāda, informējot par summu, ja tā ir zināma, vai gadījumos, ja tas nav iespējams, – par pamatojumu summas aprēķinam. Ja maksājumi ir zināmi un iekļauti GPL, maksājumu un tā summu ieraksta iedaļā "Vienreizējas izmaksas". Ja kredīta devējam nav informācijas par maksājumiem un tāpēc tie nav iekļauti GPL, to, ka ir šāds maksājums, skaidri norāda to izmaksu sarakstā, kuras kredīta devējam nav zināmas. Katrā ziņā izmanto šā pielikuma 1. punktā minēto standartformulējumu zem atbilstoša virsraksta.</w:t>
      </w:r>
    </w:p>
    <w:p w:rsidR="00A24344" w:rsidRPr="00C43F5B" w:rsidRDefault="00A24344" w:rsidP="00A24344">
      <w:pPr>
        <w:shd w:val="clear" w:color="auto" w:fill="FFFFFF"/>
        <w:spacing w:before="130" w:after="0" w:line="260" w:lineRule="exact"/>
        <w:ind w:firstLine="539"/>
        <w:jc w:val="both"/>
        <w:rPr>
          <w:rFonts w:ascii="Cambria" w:hAnsi="Cambria"/>
          <w:b/>
          <w:bCs/>
          <w:color w:val="000000"/>
          <w:sz w:val="19"/>
          <w:szCs w:val="24"/>
          <w:lang w:eastAsia="lv-LV"/>
        </w:rPr>
      </w:pPr>
      <w:r w:rsidRPr="00C43F5B">
        <w:rPr>
          <w:rFonts w:ascii="Cambria" w:hAnsi="Cambria"/>
          <w:b/>
          <w:bCs/>
          <w:color w:val="000000"/>
          <w:sz w:val="19"/>
          <w:szCs w:val="24"/>
          <w:lang w:eastAsia="lv-LV"/>
        </w:rPr>
        <w:t>2.1.5. sadaļa "5.   Maksājumu biežums un skaits"</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2.1.5.</w:t>
      </w:r>
      <w:r w:rsidRPr="00C43F5B">
        <w:rPr>
          <w:rFonts w:ascii="Cambria" w:hAnsi="Cambria"/>
          <w:color w:val="000000"/>
          <w:sz w:val="19"/>
          <w:szCs w:val="24"/>
          <w:lang w:eastAsia="lv-LV"/>
        </w:rPr>
        <w:t>1. Ja maksājumi veicami regulāri, norāda maksājumu biežumu (piemēram, ikmēneša). Gadījumos, kad paredzami neregulāri maksājumi, tas nepārprotami jāizskaidro patērētājam.</w:t>
      </w:r>
    </w:p>
    <w:p w:rsidR="00A24344" w:rsidRPr="00C43F5B" w:rsidRDefault="00A24344" w:rsidP="00A24344">
      <w:pPr>
        <w:tabs>
          <w:tab w:val="left" w:pos="224"/>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lastRenderedPageBreak/>
        <w:t>2.1.5.</w:t>
      </w:r>
      <w:r w:rsidRPr="00C43F5B">
        <w:rPr>
          <w:rFonts w:ascii="Cambria" w:hAnsi="Cambria"/>
          <w:color w:val="000000"/>
          <w:sz w:val="19"/>
          <w:szCs w:val="24"/>
          <w:lang w:eastAsia="lv-LV"/>
        </w:rPr>
        <w:t>2. Norādītais maksājumu skaits attiecas uz visu kredīta darbības laiku.</w:t>
      </w:r>
    </w:p>
    <w:p w:rsidR="00A24344" w:rsidRPr="00C43F5B" w:rsidRDefault="00A24344" w:rsidP="00A24344">
      <w:pPr>
        <w:shd w:val="clear" w:color="auto" w:fill="FFFFFF"/>
        <w:spacing w:before="130" w:after="0" w:line="260" w:lineRule="exact"/>
        <w:ind w:firstLine="539"/>
        <w:jc w:val="both"/>
        <w:rPr>
          <w:rFonts w:ascii="Cambria" w:hAnsi="Cambria"/>
          <w:b/>
          <w:bCs/>
          <w:color w:val="000000"/>
          <w:sz w:val="19"/>
          <w:szCs w:val="24"/>
          <w:lang w:eastAsia="lv-LV"/>
        </w:rPr>
      </w:pPr>
      <w:r w:rsidRPr="00C43F5B">
        <w:rPr>
          <w:rFonts w:ascii="Cambria" w:hAnsi="Cambria"/>
          <w:b/>
          <w:bCs/>
          <w:color w:val="000000"/>
          <w:sz w:val="19"/>
          <w:szCs w:val="24"/>
          <w:lang w:eastAsia="lv-LV"/>
        </w:rPr>
        <w:t>2.1.6. sadaļa "6.   Katras atmaksājamās daļas summa"</w:t>
      </w:r>
    </w:p>
    <w:p w:rsidR="00A24344" w:rsidRPr="00C43F5B" w:rsidRDefault="00A24344" w:rsidP="00A24344">
      <w:pPr>
        <w:tabs>
          <w:tab w:val="left" w:pos="258"/>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2.1.6.</w:t>
      </w:r>
      <w:r w:rsidRPr="00C43F5B">
        <w:rPr>
          <w:rFonts w:ascii="Cambria" w:hAnsi="Cambria"/>
          <w:color w:val="000000"/>
          <w:sz w:val="19"/>
          <w:szCs w:val="24"/>
          <w:lang w:eastAsia="lv-LV"/>
        </w:rPr>
        <w:t>1. Skaidri norāda kredīta valūtu un atmaksājamo daļu valūtu.</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2.1.6.</w:t>
      </w:r>
      <w:r w:rsidRPr="00C43F5B">
        <w:rPr>
          <w:rFonts w:ascii="Cambria" w:hAnsi="Cambria"/>
          <w:color w:val="000000"/>
          <w:sz w:val="19"/>
          <w:szCs w:val="24"/>
          <w:lang w:eastAsia="lv-LV"/>
        </w:rPr>
        <w:t>2. Ja kredīta darbības laikā atmaksājamo daļu summa var mainīties, kredīta devējs norāda laikposmu, kurā minētā sākotnēji noteiktā atmaksājamo daļu summa paliek nemainīga, kā arī to, kad un cik bieži gaidāmas izmaiņas pēc šā laikposma.</w:t>
      </w:r>
    </w:p>
    <w:p w:rsidR="00A24344" w:rsidRPr="00C43F5B" w:rsidRDefault="00A24344" w:rsidP="00A24344">
      <w:pPr>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2.1.6.</w:t>
      </w:r>
      <w:r w:rsidRPr="00C43F5B">
        <w:rPr>
          <w:rFonts w:ascii="Cambria" w:hAnsi="Cambria"/>
          <w:color w:val="000000"/>
          <w:sz w:val="19"/>
          <w:szCs w:val="24"/>
          <w:lang w:eastAsia="lv-LV"/>
        </w:rPr>
        <w:t>3. Ja viss kredīts vai daļa no tā ir kredīts, par kuru jāmaksā tikai procenti, šīs iedaļas beigās ievieto labi pamanāmu paziņojumu, kas skaidri norāda minēto faktu, izmantojot A daļā norādīto formulējumu.</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color w:val="000000"/>
          <w:sz w:val="19"/>
          <w:szCs w:val="24"/>
          <w:lang w:eastAsia="lv-LV"/>
        </w:rPr>
        <w:t>2.1.6.4. Ja ir prasība, ka patērētājam jāuzņemas piesaistīts krājnoguldījumu produkts kā nosacījums, lai saņemtu kredītu, par kuru jāmaksā tikai procenti un kurš ir nodrošināts ar hipotēku vai citu salīdzināmu nodrošinājumu, norāda izmaksas un maksājumu biežumu par šo produktu.</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2.1.6.</w:t>
      </w:r>
      <w:r w:rsidRPr="00C43F5B">
        <w:rPr>
          <w:rFonts w:ascii="Cambria" w:hAnsi="Cambria"/>
          <w:color w:val="000000"/>
          <w:sz w:val="19"/>
          <w:szCs w:val="24"/>
          <w:lang w:eastAsia="lv-LV"/>
        </w:rPr>
        <w:t>5. Ja aizņēmuma likme ir mainīga, informācijā iekļauj paziņojumu, kas uz to norāda, izmantojot šā pielikuma 1. punktā minēto formulējumu un piemēru par maksimālo atmaksājamās daļas summu. Ja ir noteikta maksimālā robežvērtība, ar piemēru parāda atmaksājamās daļas summu gadījumā, ja aizņēmuma likme sasniedz maksimālās robežvērtības līmeni. Ja aizņēmuma likmes maksimālā robežvērtība nav noteikta, sliktākajā scenārijā parāda atmaksājamo daļu līmeni augstākās aizņēmuma likmes gadījumā pēdējo 20 gadu laikā, vai arī, ja dati, kas ir aizņēmuma likmes aprēķina pamatā, ir pieejami par laikposmu, kas ir īsāks par 20 gadiem, – garākajā laikposmā, par kuru ir pieejami šādi dati, pamatojoties uz jebkuras ārējas bāzes likmes augstāko vērtību, ko attiecīgos gadījumos izmanto aizņēmuma likmes aprēķinam, vai etalona likmes augstāko vērtību, ko noteikusi kompetentā iestāde vai EBI, ja kredīta devējs neizmanto ārēju bāzes likmi. Prasību sniegt ilustratīvu piemēru nepiemēro kreditēšanas līgumiem ar aizņēmuma likmi, kas ir fiksēta būtisku laiku sākotnējā vairāku gadu laikposmā un pēc tam, kredīta devējam un patērētajam vienojoties, var tikt fiksēta uz nākamo laikposmu. Ja kredīts ir tāds kredīts, kas sastāv no vairākām daļām (piemēram, vienlaikus vienai daļai ir fiksēta procentu likme, citai daļai – mainīga procentu likme), informāciju sniedz par katru kredīta daļu un kopējo summu.</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2.1.6.</w:t>
      </w:r>
      <w:r w:rsidRPr="00C43F5B">
        <w:rPr>
          <w:rFonts w:ascii="Cambria" w:hAnsi="Cambria"/>
          <w:color w:val="000000"/>
          <w:sz w:val="19"/>
          <w:szCs w:val="24"/>
          <w:lang w:eastAsia="lv-LV"/>
        </w:rPr>
        <w:t>6. (</w:t>
      </w:r>
      <w:r w:rsidRPr="00C43F5B">
        <w:rPr>
          <w:rFonts w:ascii="Cambria" w:hAnsi="Cambria"/>
          <w:color w:val="000000"/>
          <w:sz w:val="19"/>
        </w:rPr>
        <w:t>Ja attiecināms</w:t>
      </w:r>
      <w:r w:rsidRPr="00C43F5B">
        <w:rPr>
          <w:rFonts w:ascii="Cambria" w:hAnsi="Cambria"/>
          <w:color w:val="000000"/>
          <w:sz w:val="19"/>
          <w:szCs w:val="24"/>
          <w:lang w:eastAsia="lv-LV"/>
        </w:rPr>
        <w:t>) Ja valūta, kurā izsniegts kredīts, atšķiras no patērētāja valsts valūtas vai ja kredīts ir indeksēts valūtā, kas atšķiras no patērētāja valsts valūtas, kredīta devējs, izmantojot šī pielikuma 1. punktā minēto formulējumu, iekļauj skaitlisku piemēru, kas skaidri parāda, kā attiecīgā valūtas kursa izmaiņas var ietekmēt atmaksājamo daļu. Minētā piemēra pamatā ir patērētāja valsts valūtas vērtības samazināšanās par 20 % kopā ar labi pamanāmu norādi par to, ka atmaksājamā daļa var palielināties par lielāku summu, nekā norādīts minētajā piemērā. Ja ir noteikta maksimālā robežvērtība, kas ierobežo minēto pieaugumu līdz mazāk nekā par 20 %, tā vietā norāda maksājuma maksimālo vērtību patērētāja valsts valūtā un norādi par iespējamu turpmāku palielināšanos izlaiž.</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2.1.6.</w:t>
      </w:r>
      <w:r w:rsidRPr="00C43F5B">
        <w:rPr>
          <w:rFonts w:ascii="Cambria" w:hAnsi="Cambria"/>
          <w:color w:val="000000"/>
          <w:sz w:val="19"/>
          <w:szCs w:val="24"/>
          <w:lang w:eastAsia="lv-LV"/>
        </w:rPr>
        <w:t>7. Ja kredīts ir pilnībā vai daļēji mainīgas likmes kredīts un ir jāpiemēro 2.1.6.3. un 2.1.6.4. apakšpunkts, 2.1.6.6. apakšpunktā minēto piemēru sniedz, pamatojoties uz 2.1.6.1. apakšpunktā minēto atmaksājamās daļas summu.</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2.1.6.</w:t>
      </w:r>
      <w:r w:rsidRPr="00C43F5B">
        <w:rPr>
          <w:rFonts w:ascii="Cambria" w:hAnsi="Cambria"/>
          <w:color w:val="000000"/>
          <w:sz w:val="19"/>
          <w:szCs w:val="24"/>
          <w:lang w:eastAsia="lv-LV"/>
        </w:rPr>
        <w:t xml:space="preserve">8. Ja valūta, kurā tiek veikta atmaksājamo daļu atmaksa, atšķiras no kredīta valūtas vai ja katras atmaksājamās daļas summa, kas izteikta patērētāja valsts valūtā, ir atkarīga no atbilstīgās summas atšķirīgā valūtā, šajā iedaļā norāda datumu, kurā aprēķina piemērojamo valūtas kursu, un vai nu valūtas kursu, vai bāzi, uz kuru pamatojoties to aprēķinās, kā arī to koriģēšanas biežumu. </w:t>
      </w:r>
      <w:r w:rsidRPr="00C43F5B">
        <w:rPr>
          <w:rFonts w:ascii="Cambria" w:hAnsi="Cambria"/>
          <w:color w:val="000000"/>
          <w:sz w:val="19"/>
        </w:rPr>
        <w:t>Ja attiecināms,</w:t>
      </w:r>
      <w:r w:rsidRPr="00C43F5B">
        <w:rPr>
          <w:rFonts w:ascii="Cambria" w:hAnsi="Cambria"/>
          <w:color w:val="000000"/>
          <w:sz w:val="19"/>
          <w:szCs w:val="24"/>
          <w:lang w:eastAsia="lv-LV"/>
        </w:rPr>
        <w:t xml:space="preserve"> šādā norādē iekļauj tās iestādes nosaukumu, kura atbildīga par valūtas kursa publicēšanu.</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2.1.6.</w:t>
      </w:r>
      <w:r w:rsidRPr="00C43F5B">
        <w:rPr>
          <w:rFonts w:ascii="Cambria" w:hAnsi="Cambria"/>
          <w:color w:val="000000"/>
          <w:sz w:val="19"/>
          <w:szCs w:val="24"/>
          <w:lang w:eastAsia="lv-LV"/>
        </w:rPr>
        <w:t xml:space="preserve">9. Ja kredīts ir kredīts ar atliktiem procentu maksājumiem, par kuru ar atmaksātajām daļām nav pilnībā atmaksāti procenti, kas par to pienākas, un ko pievieno kopējai neatmaksātajai kredīta </w:t>
      </w:r>
      <w:r w:rsidRPr="00C43F5B">
        <w:rPr>
          <w:rFonts w:ascii="Cambria" w:hAnsi="Cambria"/>
          <w:color w:val="000000"/>
          <w:sz w:val="19"/>
          <w:szCs w:val="24"/>
          <w:lang w:eastAsia="lv-LV"/>
        </w:rPr>
        <w:lastRenderedPageBreak/>
        <w:t>summai, kas patērētājam jāmaksā, sniedz paskaidrojumu par to: kā un kad atliktos procentu maksājumus pievieno kredītam naudas izteiksmē un kā tas ietekmēs patērētāju attiecībā uz atlikušo maksājumu.</w:t>
      </w:r>
    </w:p>
    <w:p w:rsidR="00A24344" w:rsidRPr="00C43F5B" w:rsidRDefault="00A24344" w:rsidP="00A24344">
      <w:pPr>
        <w:shd w:val="clear" w:color="auto" w:fill="FFFFFF"/>
        <w:spacing w:before="130" w:after="0" w:line="260" w:lineRule="exact"/>
        <w:ind w:firstLine="539"/>
        <w:jc w:val="both"/>
        <w:rPr>
          <w:rFonts w:ascii="Cambria" w:hAnsi="Cambria"/>
          <w:b/>
          <w:bCs/>
          <w:color w:val="000000"/>
          <w:sz w:val="19"/>
          <w:szCs w:val="24"/>
          <w:lang w:eastAsia="lv-LV"/>
        </w:rPr>
      </w:pPr>
      <w:r w:rsidRPr="00C43F5B">
        <w:rPr>
          <w:rFonts w:ascii="Cambria" w:hAnsi="Cambria"/>
          <w:b/>
          <w:bCs/>
          <w:color w:val="000000"/>
          <w:sz w:val="19"/>
          <w:szCs w:val="24"/>
          <w:lang w:eastAsia="lv-LV"/>
        </w:rPr>
        <w:t>2.1.7. sadaļa "7.   Ilustratīvs atmaksas grafiks"</w:t>
      </w:r>
    </w:p>
    <w:p w:rsidR="00A24344" w:rsidRPr="00C43F5B" w:rsidRDefault="00A24344" w:rsidP="00A24344">
      <w:pPr>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2.1.7.</w:t>
      </w:r>
      <w:r w:rsidRPr="00C43F5B">
        <w:rPr>
          <w:rFonts w:ascii="Cambria" w:hAnsi="Cambria"/>
          <w:color w:val="000000"/>
          <w:sz w:val="19"/>
          <w:szCs w:val="24"/>
          <w:lang w:eastAsia="lv-LV"/>
        </w:rPr>
        <w:t xml:space="preserve">1. Šo iedaļu pievieno, ja kredīts ir kredīts ar atliktiem procentu maksājumiem, par ko ar atmaksātajām daļām nav pilnībā atmaksāti procenti, kas par to pienākas, un kurus pievieno kopējai neatmaksātajai kredīta summai vai ja aizņēmuma likme ir fiksēta visam kreditēšanas līguma darbības laikam. </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color w:val="000000"/>
          <w:sz w:val="19"/>
          <w:szCs w:val="24"/>
          <w:lang w:eastAsia="lv-LV"/>
        </w:rPr>
        <w:t>Ja patērētājam ir tiesības saņemt pārskatītu amortizācijas grafiku, tas jānorāda.</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2.1.7.</w:t>
      </w:r>
      <w:r w:rsidRPr="00C43F5B">
        <w:rPr>
          <w:rFonts w:ascii="Cambria" w:hAnsi="Cambria"/>
          <w:color w:val="000000"/>
          <w:sz w:val="19"/>
          <w:szCs w:val="24"/>
          <w:lang w:eastAsia="lv-LV"/>
        </w:rPr>
        <w:t>2. Ja kredīta darbības laikā aizņēmuma likme var mainīties, kredīta devējs norāda laikposmu, kurā sākotnējā aizņēmuma likme paliks nemainīga.</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2.1.7.</w:t>
      </w:r>
      <w:r w:rsidRPr="00C43F5B">
        <w:rPr>
          <w:rFonts w:ascii="Cambria" w:hAnsi="Cambria"/>
          <w:color w:val="000000"/>
          <w:sz w:val="19"/>
          <w:szCs w:val="24"/>
          <w:lang w:eastAsia="lv-LV"/>
        </w:rPr>
        <w:t>3. Šajā sadaļā iekļaujamajā grafikā ir šādas ailes: "atmaksas grafiks" (piemēram, 1. mēnesis, 2. mēnesis, 3. mēnesis), "atmaksājamās daļas summa", "atmaksājamā daļā iekļautais procentu maksājumu apmērs", "atmaksājamā daļā iekļauto citu izmaksu apmērs" (</w:t>
      </w:r>
      <w:r w:rsidRPr="00C43F5B">
        <w:rPr>
          <w:rFonts w:ascii="Cambria" w:hAnsi="Cambria"/>
          <w:color w:val="000000"/>
          <w:sz w:val="19"/>
        </w:rPr>
        <w:t>ja attiecināms</w:t>
      </w:r>
      <w:r w:rsidRPr="00C43F5B">
        <w:rPr>
          <w:rFonts w:ascii="Cambria" w:hAnsi="Cambria"/>
          <w:color w:val="000000"/>
          <w:sz w:val="19"/>
          <w:szCs w:val="24"/>
          <w:lang w:eastAsia="lv-LV"/>
        </w:rPr>
        <w:t>), "atmaksājamā daļā iekļautais pamatsummas apmērs" un "neatmaksātās pamatsummas apmērs pēc katras atmaksājamās daļas".</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2.1.7.</w:t>
      </w:r>
      <w:r w:rsidRPr="00C43F5B">
        <w:rPr>
          <w:rFonts w:ascii="Cambria" w:hAnsi="Cambria"/>
          <w:color w:val="000000"/>
          <w:sz w:val="19"/>
          <w:szCs w:val="24"/>
          <w:lang w:eastAsia="lv-LV"/>
        </w:rPr>
        <w:t>4. Par pirmo maksājumu gadu šo informāciju sniedz attiecībā uz katru maksājumu un šā pirmā gada beigās norāda starpsummu, kas attiecas uz katru aili. Turpmākajiem gadiem šo informāciju sniedz par visu gadu kopā. Tabulas beigās pievieno kopsummu rindu, kurā norāda visu aiļu kopsummas. Kopējās kredīta izmaksas, kas jāmaksā patērētājam (t. i., ailes "atmaksājamās daļas apmērs" kopsummu), nepārprotami izceļ un kā tādu arī attiecīgi norāda.</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2.1.7.</w:t>
      </w:r>
      <w:r w:rsidRPr="00C43F5B">
        <w:rPr>
          <w:rFonts w:ascii="Cambria" w:hAnsi="Cambria"/>
          <w:color w:val="000000"/>
          <w:sz w:val="19"/>
          <w:szCs w:val="24"/>
          <w:lang w:eastAsia="lv-LV"/>
        </w:rPr>
        <w:t>5. Ja aizņēmuma likmi plāno pārskatīt un atmaksājamās daļas apmērs pēc katras pārskatīšanas nav zināms, kredīta devējs amortizācijas grafikā visam kredīta darbības laikam var norādīt vienādu atmaksājamās daļas apmēru. Šādā gadījumā kredīta devējs uz to vērš patērētāja uzmanību, vizuāli diferencējot summas, kuras ir zināmas, no tām, kas ir tikai hipotētiskas (piemēram, lietojot cita izmēra burtus, ierāmējumu vai ēnojumu). Turklāt skaidri salasāmā tekstā izskaidro, kuros laikposmos grafikā norādītās summas var mainīties un kāpēc.</w:t>
      </w:r>
    </w:p>
    <w:p w:rsidR="00A24344" w:rsidRPr="00C43F5B" w:rsidRDefault="00A24344" w:rsidP="00A24344">
      <w:pPr>
        <w:shd w:val="clear" w:color="auto" w:fill="FFFFFF"/>
        <w:spacing w:before="130" w:after="0" w:line="260" w:lineRule="exact"/>
        <w:ind w:firstLine="539"/>
        <w:jc w:val="both"/>
        <w:rPr>
          <w:rFonts w:ascii="Cambria" w:hAnsi="Cambria"/>
          <w:b/>
          <w:bCs/>
          <w:color w:val="000000"/>
          <w:sz w:val="19"/>
          <w:szCs w:val="24"/>
          <w:lang w:eastAsia="lv-LV"/>
        </w:rPr>
      </w:pPr>
      <w:r w:rsidRPr="00C43F5B">
        <w:rPr>
          <w:rFonts w:ascii="Cambria" w:hAnsi="Cambria"/>
          <w:b/>
          <w:bCs/>
          <w:color w:val="000000"/>
          <w:sz w:val="19"/>
          <w:szCs w:val="24"/>
          <w:lang w:eastAsia="lv-LV"/>
        </w:rPr>
        <w:t>2.1.8. sadaļa "8.   Papildpienākumi"</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2.1.8.</w:t>
      </w:r>
      <w:r w:rsidRPr="00C43F5B">
        <w:rPr>
          <w:rFonts w:ascii="Cambria" w:hAnsi="Cambria"/>
          <w:color w:val="000000"/>
          <w:sz w:val="19"/>
          <w:szCs w:val="24"/>
          <w:lang w:eastAsia="lv-LV"/>
        </w:rPr>
        <w:t>1. Šajā sadaļā kredīta devējs norāda pienākumus, piemēram, pienākumu apdrošināt nekustamo īpašumu, iegādāties dzīvības apdrošināšanu, likt iemaksāt algu kontā, kas ir pie kredīta devēja, vai iegādāties kādu citu produktu vai pakalpojumu. Attiecībā uz katru pienākumu kredīta devējs norāda, kam un cik ilgā laikā pienākums jāizpilda.</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2.1.8.</w:t>
      </w:r>
      <w:r w:rsidRPr="00C43F5B">
        <w:rPr>
          <w:rFonts w:ascii="Cambria" w:hAnsi="Cambria"/>
          <w:color w:val="000000"/>
          <w:sz w:val="19"/>
          <w:szCs w:val="24"/>
          <w:lang w:eastAsia="lv-LV"/>
        </w:rPr>
        <w:t>2. Kredīta devējs norāda pienākuma pildīšanas ilgumu, piemēram, līdz kreditēšanas līguma beigām. Kredīta devējs katram pienākumam norāda visas GPL neiekļautās izmaksas, kas jāsedz patērētājam.</w:t>
      </w:r>
    </w:p>
    <w:p w:rsidR="00A24344" w:rsidRPr="00C43F5B" w:rsidRDefault="00A24344" w:rsidP="00A24344">
      <w:pPr>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2.1.8.</w:t>
      </w:r>
      <w:r w:rsidRPr="00C43F5B">
        <w:rPr>
          <w:rFonts w:ascii="Cambria" w:hAnsi="Cambria"/>
          <w:color w:val="000000"/>
          <w:sz w:val="19"/>
          <w:szCs w:val="24"/>
          <w:lang w:eastAsia="lv-LV"/>
        </w:rPr>
        <w:t>3. Kredīta devējs norāda, vai patērētājam ir obligāti jāizmanto papildpakalpojumi, lai saņemtu kredītu ar norādītajiem nosacījumiem, un, ja tā ir, vai patērētājam ir pienākums tos iegādāties no pakalpojumu sniedzēja, kuram kredīta devējs dod priekšroku, vai arī patērētājs var brīvi izvēlēties piegādātāju. Ja šāda iespēja ir atkarīga no papildpakalpojumu atbilstības konkrētiem minimālajiem raksturlielumiem, šajā iedaļā iekļauj šādu raksturlielumu aprakstu.</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color w:val="000000"/>
          <w:sz w:val="19"/>
          <w:szCs w:val="24"/>
          <w:lang w:eastAsia="lv-LV"/>
        </w:rPr>
        <w:t>Ja kreditēšanas līgums tiek apvienots ar citiem produktiem kompleksā piedāvājumā, kredīta devējs izklāsta šo citu produktu galvenās iezīmes un skaidri norāda, vai patērētājam ir tiesības izbeigt kreditēšanas līgumu vai citu kompleksajā piedāvājumā iekļauto produktu izmantošanu atsevišķi, kā arī šādas pārtraukšanas nosacījumus un sekas, un, j</w:t>
      </w:r>
      <w:r w:rsidRPr="00C43F5B">
        <w:rPr>
          <w:rFonts w:ascii="Cambria" w:hAnsi="Cambria"/>
          <w:color w:val="000000"/>
          <w:sz w:val="19"/>
        </w:rPr>
        <w:t>a attiecināms,</w:t>
      </w:r>
      <w:r w:rsidRPr="00C43F5B">
        <w:rPr>
          <w:rFonts w:ascii="Cambria" w:hAnsi="Cambria"/>
          <w:color w:val="000000"/>
          <w:sz w:val="19"/>
          <w:szCs w:val="24"/>
          <w:lang w:eastAsia="lv-LV"/>
        </w:rPr>
        <w:t xml:space="preserve"> – iespējamās sekas, ja patērētājs atsakās no papildpakalpojumiem, kas tiek prasīti saistībā ar kreditēšanas līgumu.</w:t>
      </w:r>
    </w:p>
    <w:p w:rsidR="00A24344" w:rsidRPr="00C43F5B" w:rsidRDefault="00A24344" w:rsidP="00A24344">
      <w:pPr>
        <w:shd w:val="clear" w:color="auto" w:fill="FFFFFF"/>
        <w:spacing w:before="130" w:after="0" w:line="260" w:lineRule="exact"/>
        <w:ind w:firstLine="539"/>
        <w:jc w:val="both"/>
        <w:rPr>
          <w:rFonts w:ascii="Cambria" w:hAnsi="Cambria"/>
          <w:b/>
          <w:bCs/>
          <w:color w:val="000000"/>
          <w:sz w:val="19"/>
          <w:szCs w:val="24"/>
          <w:lang w:eastAsia="lv-LV"/>
        </w:rPr>
      </w:pPr>
      <w:r w:rsidRPr="00C43F5B">
        <w:rPr>
          <w:rFonts w:ascii="Cambria" w:hAnsi="Cambria"/>
          <w:b/>
          <w:bCs/>
          <w:color w:val="000000"/>
          <w:sz w:val="19"/>
          <w:szCs w:val="24"/>
          <w:lang w:eastAsia="lv-LV"/>
        </w:rPr>
        <w:lastRenderedPageBreak/>
        <w:t>2.1.9. sadaļa "9.   Pirmstermiņa atmaksa"</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2.1.9.</w:t>
      </w:r>
      <w:r w:rsidRPr="00C43F5B">
        <w:rPr>
          <w:rFonts w:ascii="Cambria" w:hAnsi="Cambria"/>
          <w:color w:val="000000"/>
          <w:sz w:val="19"/>
          <w:szCs w:val="24"/>
          <w:lang w:eastAsia="lv-LV"/>
        </w:rPr>
        <w:t>1. Kredīta devējs norāda, ar kādiem nosacījumiem patērētājs var vai nu pilnībā, vai daļēji atmaksāt kredītu pirms termiņa.</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2.1.9.</w:t>
      </w:r>
      <w:r w:rsidRPr="00C43F5B">
        <w:rPr>
          <w:rFonts w:ascii="Cambria" w:hAnsi="Cambria"/>
          <w:color w:val="000000"/>
          <w:sz w:val="19"/>
          <w:szCs w:val="24"/>
          <w:lang w:eastAsia="lv-LV"/>
        </w:rPr>
        <w:t>2. Sadaļā par maksu saistībā ar aizdevuma pirmstermiņa atmaksu kredīta devējs vērš patērētāja uzmanību uz jebkādu maksu par aizdevuma pirmstermiņa atmaksu vai citiem izdevumiem saistībā ar pirmstermiņa atmaksu, lai nodrošinātu kompensāciju kredīta devējam, un, ja iespējams, norāda to summu. Ja kompensācijas summa ir atkarīga no vairākiem faktoriem, piemēram, no jau atmaksātās summas vai pirmstermiņa atmaksas brīdī spēkā esošās procentu likmes, kredīta devējs norāda, kādā veidā tiks aprēķināta kompensācija, un norāda, kāda varētu būt maksas maksimālā summa vai arī – ja tas nav iespējams – ilustratīvu piemēru, lai patērētājam parādītu kompensācijas apmēru dažādos varbūtējos scenārijos.</w:t>
      </w:r>
    </w:p>
    <w:p w:rsidR="00A24344" w:rsidRPr="00C43F5B" w:rsidRDefault="00A24344" w:rsidP="00A24344">
      <w:pPr>
        <w:shd w:val="clear" w:color="auto" w:fill="FFFFFF"/>
        <w:spacing w:before="130" w:after="0" w:line="260" w:lineRule="exact"/>
        <w:ind w:firstLine="539"/>
        <w:jc w:val="both"/>
        <w:rPr>
          <w:rFonts w:ascii="Cambria" w:hAnsi="Cambria"/>
          <w:b/>
          <w:bCs/>
          <w:color w:val="000000"/>
          <w:sz w:val="19"/>
          <w:szCs w:val="24"/>
          <w:lang w:eastAsia="lv-LV"/>
        </w:rPr>
      </w:pPr>
      <w:r w:rsidRPr="00C43F5B">
        <w:rPr>
          <w:rFonts w:ascii="Cambria" w:hAnsi="Cambria"/>
          <w:b/>
          <w:bCs/>
          <w:color w:val="000000"/>
          <w:sz w:val="19"/>
          <w:szCs w:val="24"/>
          <w:lang w:eastAsia="lv-LV"/>
        </w:rPr>
        <w:t>2.1.10. sadaļa "10.   Elastīgās iezīmes"</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2.1.10.</w:t>
      </w:r>
      <w:r w:rsidRPr="00C43F5B">
        <w:rPr>
          <w:rFonts w:ascii="Cambria" w:hAnsi="Cambria"/>
          <w:color w:val="000000"/>
          <w:sz w:val="19"/>
          <w:szCs w:val="24"/>
          <w:lang w:eastAsia="lv-LV"/>
        </w:rPr>
        <w:t>1. Attiecīgos gadījumos kredīta devējs izskaidro iespēju un nosacījumus kredīta saistību pārnešanai uz citu kredīta devēju vai citu nekustamo īpašumu.</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2.1.10.</w:t>
      </w:r>
      <w:r w:rsidRPr="00C43F5B">
        <w:rPr>
          <w:rFonts w:ascii="Cambria" w:hAnsi="Cambria"/>
          <w:color w:val="000000"/>
          <w:sz w:val="19"/>
          <w:szCs w:val="24"/>
          <w:lang w:eastAsia="lv-LV"/>
        </w:rPr>
        <w:t>2. (</w:t>
      </w:r>
      <w:r w:rsidRPr="00C43F5B">
        <w:rPr>
          <w:rFonts w:ascii="Cambria" w:hAnsi="Cambria"/>
          <w:color w:val="000000"/>
          <w:sz w:val="19"/>
        </w:rPr>
        <w:t>Ja attiecināms</w:t>
      </w:r>
      <w:r w:rsidRPr="00C43F5B">
        <w:rPr>
          <w:rFonts w:ascii="Cambria" w:hAnsi="Cambria"/>
          <w:color w:val="000000"/>
          <w:sz w:val="19"/>
          <w:szCs w:val="24"/>
          <w:lang w:eastAsia="lv-LV"/>
        </w:rPr>
        <w:t>) Papildiezīmes: ja produktam ir kāda no šā pielikuma 2.1.10.5. apakšpunktā minētajām iezīmēm, šīs iezīmes ietver šajā iedaļā un īsi paskaidro: kādos apstākļos patērētājs var izmantot šo iezīmi; ar kādiem nosacījumiem šī iezīme saistīta; vai iezīme, kas ir daļa no kredīta, kurš ir nodrošināts ar hipotēku vai salīdzināmu nodrošinājumu, ir tāda, ka patērētājs zaudē savu likumā paredzēto vai cita veida aizsardzību, kas parasti ir saistīta ar šo iezīmi; un sniedz informāciju par uzņēmumu, kas piedāvā šo iezīmi (ja tas nav kredīta devējs).</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2.1.10.</w:t>
      </w:r>
      <w:r w:rsidRPr="00C43F5B">
        <w:rPr>
          <w:rFonts w:ascii="Cambria" w:hAnsi="Cambria"/>
          <w:color w:val="000000"/>
          <w:sz w:val="19"/>
          <w:szCs w:val="24"/>
          <w:lang w:eastAsia="lv-LV"/>
        </w:rPr>
        <w:t>3. Ja iezīme ietver papildu kredītu, šajā iedaļā patērētājam jāsniedz ziņas par: kredīta (tai skaitā kredīta, kas nodrošināts ar hipotēku vai citu salīdzināmu nodrošinājumu) kopsummu; par to, vai papildu kredīts ir vai nav nodrošināts; par attiecīgajām aizņēmuma likmēm un to, vai kredīts ir vai nav regulēts. Šāda papildu kredīta apmēru iekļauj vai nu sākotnējā patērētāja spējas atmaksāt kredītu izvērtējumā, vai arī, ja tas nav izdarīts, šajā iedaļā skaidri norāda, ka papildu summas pieejamība ir atkarīga no tā, kāds ir turpmākais izvērtējums patērētāja spējai atmaksāt aizdevumu.</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2.1.10.</w:t>
      </w:r>
      <w:r w:rsidRPr="00C43F5B">
        <w:rPr>
          <w:rFonts w:ascii="Cambria" w:hAnsi="Cambria"/>
          <w:color w:val="000000"/>
          <w:sz w:val="19"/>
          <w:szCs w:val="24"/>
          <w:lang w:eastAsia="lv-LV"/>
        </w:rPr>
        <w:t>4. Ja iezīme ir saistīta ar krājnoguldījumu instrumentu, ir jāizskaidro attiecīgā procentu likme.</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2.1.10.</w:t>
      </w:r>
      <w:r w:rsidRPr="00C43F5B">
        <w:rPr>
          <w:rFonts w:ascii="Cambria" w:hAnsi="Cambria"/>
          <w:color w:val="000000"/>
          <w:sz w:val="19"/>
          <w:szCs w:val="24"/>
          <w:lang w:eastAsia="lv-LV"/>
        </w:rPr>
        <w:t>5. Iespējamās papildiezīmes ir šādas: "pārmaksa/nepilnīgi maksājumi" [kad tiek maksāts vairāk vai mazāk par to, kas paredzēts parastajā kārtībā amortizācijas grafikā]; "maksājumu brīvdienas" [laikposms, kurā patērētājam nav jāveic maksājumi]; "atmaksātās summas aizņemšanās" [patērētāja spēja vēlreiz aizņemties līdzekļus, kas jau izņemti un atmaksāti]; "papildu aizņēmums, kas pieejams bez turpmāka apstiprinājuma"; "papildu nodrošināts aizņēmums vai nenodrošināts aizņēmums" [saskaņā ar šā pielikuma 3. punktu iepriekš]; "kredītkarte"; "saistītais norēķinu konts" un "saistītais krājkonts".</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2.1.10.</w:t>
      </w:r>
      <w:r w:rsidRPr="00C43F5B">
        <w:rPr>
          <w:rFonts w:ascii="Cambria" w:hAnsi="Cambria"/>
          <w:color w:val="000000"/>
          <w:sz w:val="19"/>
          <w:szCs w:val="24"/>
          <w:lang w:eastAsia="lv-LV"/>
        </w:rPr>
        <w:t>6. Kredīta devējs var iekļaut jebkādas citas iezīmes, ko kredīta devējs piedāvā kā daļu no kreditēšanas līguma un kas nav minētas iepriekšējās sadaļās.</w:t>
      </w:r>
    </w:p>
    <w:p w:rsidR="00A24344" w:rsidRPr="00C43F5B" w:rsidRDefault="00A24344" w:rsidP="00A24344">
      <w:pPr>
        <w:shd w:val="clear" w:color="auto" w:fill="FFFFFF"/>
        <w:spacing w:before="130" w:after="0" w:line="260" w:lineRule="exact"/>
        <w:ind w:firstLine="539"/>
        <w:jc w:val="both"/>
        <w:rPr>
          <w:rFonts w:ascii="Cambria" w:hAnsi="Cambria"/>
          <w:b/>
          <w:bCs/>
          <w:color w:val="000000"/>
          <w:sz w:val="19"/>
          <w:szCs w:val="24"/>
          <w:lang w:eastAsia="lv-LV"/>
        </w:rPr>
      </w:pPr>
      <w:r w:rsidRPr="00C43F5B">
        <w:rPr>
          <w:rFonts w:ascii="Cambria" w:hAnsi="Cambria"/>
          <w:b/>
          <w:bCs/>
          <w:color w:val="000000"/>
          <w:sz w:val="19"/>
          <w:szCs w:val="24"/>
          <w:lang w:eastAsia="lv-LV"/>
        </w:rPr>
        <w:t>2.1.11. sadaļa "11.   Citas aizņēmēja tiesības"</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2.1.11.</w:t>
      </w:r>
      <w:r w:rsidRPr="00C43F5B">
        <w:rPr>
          <w:rFonts w:ascii="Cambria" w:hAnsi="Cambria"/>
          <w:color w:val="000000"/>
          <w:sz w:val="19"/>
          <w:szCs w:val="24"/>
          <w:lang w:eastAsia="lv-LV"/>
        </w:rPr>
        <w:t>1. Kredīta devējs izskaidro, piemēram, atteikuma tiesības vai pārdomu tiesības un attiecīgos gadījumos citas pastāvošās tiesības, piemēram, pārvietošanas tiesības (tostarp subrogācijas tiesības), norāda šīm tiesībām piemērojamos nosacījumus, procedūras, kas patērētājam būs jāievēro, lai izmantotu šīs tiesības, </w:t>
      </w:r>
      <w:r w:rsidRPr="00C43F5B">
        <w:rPr>
          <w:rFonts w:ascii="Cambria" w:hAnsi="Cambria"/>
          <w:i/>
          <w:iCs/>
          <w:color w:val="000000"/>
          <w:sz w:val="19"/>
          <w:szCs w:val="24"/>
          <w:lang w:eastAsia="lv-LV"/>
        </w:rPr>
        <w:t>inter alia</w:t>
      </w:r>
      <w:r w:rsidRPr="00C43F5B">
        <w:rPr>
          <w:rFonts w:ascii="Cambria" w:hAnsi="Cambria"/>
          <w:iCs/>
          <w:color w:val="000000"/>
          <w:sz w:val="19"/>
          <w:szCs w:val="24"/>
          <w:lang w:eastAsia="lv-LV"/>
        </w:rPr>
        <w:t>,</w:t>
      </w:r>
      <w:r w:rsidRPr="00C43F5B">
        <w:rPr>
          <w:rFonts w:ascii="Cambria" w:hAnsi="Cambria"/>
          <w:color w:val="000000"/>
          <w:sz w:val="19"/>
          <w:szCs w:val="24"/>
          <w:lang w:eastAsia="lv-LV"/>
        </w:rPr>
        <w:t> adresi, uz kuru nosūta paziņojumu par atteikumu, un (</w:t>
      </w:r>
      <w:r w:rsidRPr="00C43F5B">
        <w:rPr>
          <w:rFonts w:ascii="Cambria" w:hAnsi="Cambria"/>
          <w:color w:val="000000"/>
          <w:sz w:val="19"/>
        </w:rPr>
        <w:t>ja attiecināms</w:t>
      </w:r>
      <w:r w:rsidRPr="00C43F5B">
        <w:rPr>
          <w:rFonts w:ascii="Cambria" w:hAnsi="Cambria"/>
          <w:color w:val="000000"/>
          <w:sz w:val="19"/>
          <w:szCs w:val="24"/>
          <w:lang w:eastAsia="lv-LV"/>
        </w:rPr>
        <w:t>) atbilstošās maksas.</w:t>
      </w:r>
    </w:p>
    <w:p w:rsidR="00A24344" w:rsidRPr="00C43F5B" w:rsidRDefault="00A24344" w:rsidP="00A24344">
      <w:pPr>
        <w:tabs>
          <w:tab w:val="left" w:pos="201"/>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2.1.11.</w:t>
      </w:r>
      <w:r w:rsidRPr="00C43F5B">
        <w:rPr>
          <w:rFonts w:ascii="Cambria" w:hAnsi="Cambria"/>
          <w:color w:val="000000"/>
          <w:sz w:val="19"/>
          <w:szCs w:val="24"/>
          <w:lang w:eastAsia="lv-LV"/>
        </w:rPr>
        <w:t>2. Ja patērētājam ir tiesības uz pārdomu laiku vai atteikumu, to skaidri norāda.</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lastRenderedPageBreak/>
        <w:t>2.1.11.</w:t>
      </w:r>
      <w:r w:rsidRPr="00C43F5B">
        <w:rPr>
          <w:rFonts w:ascii="Cambria" w:hAnsi="Cambria"/>
          <w:color w:val="000000"/>
          <w:sz w:val="19"/>
          <w:szCs w:val="24"/>
          <w:lang w:eastAsia="lv-LV"/>
        </w:rPr>
        <w:t>3. Saskaņā ar Direktīvas 2002/65/EK 3. pantu, ja darījums tiek piedāvāts no attāluma, patērētāju informē par atteikuma tiesību esību vai neesību.</w:t>
      </w:r>
    </w:p>
    <w:p w:rsidR="00A24344" w:rsidRPr="00C43F5B" w:rsidRDefault="00A24344" w:rsidP="00A24344">
      <w:pPr>
        <w:shd w:val="clear" w:color="auto" w:fill="FFFFFF"/>
        <w:spacing w:before="130" w:after="0" w:line="260" w:lineRule="exact"/>
        <w:ind w:firstLine="539"/>
        <w:jc w:val="both"/>
        <w:rPr>
          <w:rFonts w:ascii="Cambria" w:hAnsi="Cambria"/>
          <w:b/>
          <w:bCs/>
          <w:color w:val="000000"/>
          <w:sz w:val="19"/>
          <w:szCs w:val="24"/>
          <w:lang w:eastAsia="lv-LV"/>
        </w:rPr>
      </w:pPr>
      <w:r w:rsidRPr="00C43F5B">
        <w:rPr>
          <w:rFonts w:ascii="Cambria" w:hAnsi="Cambria"/>
          <w:b/>
          <w:bCs/>
          <w:color w:val="000000"/>
          <w:sz w:val="19"/>
          <w:szCs w:val="24"/>
          <w:lang w:eastAsia="lv-LV"/>
        </w:rPr>
        <w:t>2.1.12. sadaļa "12.   Sūdzības"</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2.1.12.</w:t>
      </w:r>
      <w:r w:rsidRPr="00C43F5B">
        <w:rPr>
          <w:rFonts w:ascii="Cambria" w:hAnsi="Cambria"/>
          <w:color w:val="000000"/>
          <w:sz w:val="19"/>
          <w:szCs w:val="24"/>
          <w:lang w:eastAsia="lv-LV"/>
        </w:rPr>
        <w:t>1. Šajā sadaļā norāda iekšējo kontaktpunktu [attiecīgā departamenta nosaukumu] un informāciju par to, kā ar to sazināties, lai iesniegtu sūdzību: [adresi] vai [tālruņa numuru], vai [kontaktpersonu], [kontaktinformāciju] un saiti uz attiecīgo tīmekļvietnes lapu vai citu līdzīgu informācijas avotu, kurā ir atrodama informācija par sūdzību iesniegšanas procedūru.</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2.1.12.</w:t>
      </w:r>
      <w:r w:rsidRPr="00C43F5B">
        <w:rPr>
          <w:rFonts w:ascii="Cambria" w:hAnsi="Cambria"/>
          <w:color w:val="000000"/>
          <w:sz w:val="19"/>
          <w:szCs w:val="24"/>
          <w:lang w:eastAsia="lv-LV"/>
        </w:rPr>
        <w:t>2. Tajā norāda atbilstīgas ārējas iestādes nosaukumu tiesā neizskatāmu sūdzību iesniegšanai un tiesiskās aizsardzības nodrošināšanai un, ja iekšēja sūdzību procedūra ir priekšnosacījums, lai piekļūtu minētajai iestādei, to norāda, izmantojot šā pielikuma 1. punktā minēto formulējumu.</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2.1.12.</w:t>
      </w:r>
      <w:r w:rsidRPr="00C43F5B">
        <w:rPr>
          <w:rFonts w:ascii="Cambria" w:hAnsi="Cambria"/>
          <w:color w:val="000000"/>
          <w:sz w:val="19"/>
          <w:szCs w:val="24"/>
          <w:lang w:eastAsia="lv-LV"/>
        </w:rPr>
        <w:t>3. Ja kreditēšanas līgums tiek slēgts ar patērētāju, kas dzīvo citā dalībvalstī, kredīta devējs atsaucas uz FIN-NET (http://ec.europa.eu/internal_market/fin-net/).</w:t>
      </w:r>
    </w:p>
    <w:p w:rsidR="00A24344" w:rsidRPr="00C43F5B" w:rsidRDefault="00A24344" w:rsidP="00A24344">
      <w:pPr>
        <w:shd w:val="clear" w:color="auto" w:fill="FFFFFF"/>
        <w:spacing w:before="130" w:after="0" w:line="260" w:lineRule="exact"/>
        <w:ind w:firstLine="539"/>
        <w:jc w:val="both"/>
        <w:rPr>
          <w:rFonts w:ascii="Cambria" w:hAnsi="Cambria"/>
          <w:b/>
          <w:bCs/>
          <w:color w:val="000000"/>
          <w:sz w:val="19"/>
          <w:szCs w:val="24"/>
          <w:lang w:eastAsia="lv-LV"/>
        </w:rPr>
      </w:pPr>
      <w:r w:rsidRPr="00C43F5B">
        <w:rPr>
          <w:rFonts w:ascii="Cambria" w:hAnsi="Cambria"/>
          <w:b/>
          <w:bCs/>
          <w:color w:val="000000"/>
          <w:sz w:val="19"/>
          <w:szCs w:val="24"/>
          <w:lang w:eastAsia="lv-LV"/>
        </w:rPr>
        <w:t>2.1.13. sadaļa "13.   Aizdevuma saistību neizpilde: sekas aizņēmējam"</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2.1.13.</w:t>
      </w:r>
      <w:r w:rsidRPr="00C43F5B">
        <w:rPr>
          <w:rFonts w:ascii="Cambria" w:hAnsi="Cambria"/>
          <w:color w:val="000000"/>
          <w:sz w:val="19"/>
          <w:szCs w:val="24"/>
          <w:lang w:eastAsia="lv-LV"/>
        </w:rPr>
        <w:t>1. Ja kredītsaistību neizpilde no patērētāja puses var radīt patērētājam finansiālas vai juridiskas sekas, kredīta devējs šajā iedaļā izklāsta dažādus biežāk iespējamos gadījumus (piemēram, kavēti maksājumi/saistību neizpilde, šā pielikuma 1. punkta 8. sadaļā "Papildu pienākumi" izklāstīto pienākumu neizpilde) un norāda, kur var saņemt sīkāku informāciju.</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2.1.13.</w:t>
      </w:r>
      <w:r w:rsidRPr="00C43F5B">
        <w:rPr>
          <w:rFonts w:ascii="Cambria" w:hAnsi="Cambria"/>
          <w:color w:val="000000"/>
          <w:sz w:val="19"/>
          <w:szCs w:val="24"/>
          <w:lang w:eastAsia="lv-LV"/>
        </w:rPr>
        <w:t>2. Katram no šiem gadījumiem kredīta devējs skaidrā un viegli saprotamā valodā norāda attiecīgās sankcijas vai sekas. Nopietnas sekas īpaši izceļ.</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2.1.13.</w:t>
      </w:r>
      <w:r w:rsidRPr="00C43F5B">
        <w:rPr>
          <w:rFonts w:ascii="Cambria" w:hAnsi="Cambria"/>
          <w:color w:val="000000"/>
          <w:sz w:val="19"/>
          <w:szCs w:val="24"/>
          <w:lang w:eastAsia="lv-LV"/>
        </w:rPr>
        <w:t xml:space="preserve">3. Ja nekustamais īpašums, kas kalpojis par kredīta nodrošinājumu, var tikt </w:t>
      </w:r>
      <w:proofErr w:type="gramStart"/>
      <w:r w:rsidRPr="00C43F5B">
        <w:rPr>
          <w:rFonts w:ascii="Cambria" w:hAnsi="Cambria"/>
          <w:color w:val="000000"/>
          <w:sz w:val="19"/>
          <w:szCs w:val="24"/>
          <w:lang w:eastAsia="lv-LV"/>
        </w:rPr>
        <w:t>atdots atpakaļ vai</w:t>
      </w:r>
      <w:proofErr w:type="gramEnd"/>
      <w:r w:rsidRPr="00C43F5B">
        <w:rPr>
          <w:rFonts w:ascii="Cambria" w:hAnsi="Cambria"/>
          <w:color w:val="000000"/>
          <w:sz w:val="19"/>
          <w:szCs w:val="24"/>
          <w:lang w:eastAsia="lv-LV"/>
        </w:rPr>
        <w:t xml:space="preserve"> nodots kredīta devējam gadījumā, ja patērētājs nepilda saistības, šajā iedaļā iekļauj paziņojumu, kas norāda minēto faktu, izmantojot šā pielikuma 1. punktā minēto formulējumu.</w:t>
      </w:r>
    </w:p>
    <w:p w:rsidR="00A24344" w:rsidRPr="00C43F5B" w:rsidRDefault="00A24344" w:rsidP="00A24344">
      <w:pPr>
        <w:shd w:val="clear" w:color="auto" w:fill="FFFFFF"/>
        <w:spacing w:before="130" w:after="0" w:line="260" w:lineRule="exact"/>
        <w:ind w:firstLine="539"/>
        <w:jc w:val="both"/>
        <w:rPr>
          <w:rFonts w:ascii="Cambria" w:hAnsi="Cambria"/>
          <w:b/>
          <w:bCs/>
          <w:color w:val="000000"/>
          <w:sz w:val="19"/>
          <w:szCs w:val="24"/>
          <w:lang w:eastAsia="lv-LV"/>
        </w:rPr>
      </w:pPr>
      <w:r w:rsidRPr="00C43F5B">
        <w:rPr>
          <w:rFonts w:ascii="Cambria" w:hAnsi="Cambria"/>
          <w:b/>
          <w:bCs/>
          <w:color w:val="000000"/>
          <w:sz w:val="19"/>
          <w:szCs w:val="24"/>
          <w:lang w:eastAsia="lv-LV"/>
        </w:rPr>
        <w:t>2.1.14. sadaļa "14.   Papildinformācija"</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2.1.14.</w:t>
      </w:r>
      <w:r w:rsidRPr="00C43F5B">
        <w:rPr>
          <w:rFonts w:ascii="Cambria" w:hAnsi="Cambria"/>
          <w:color w:val="000000"/>
          <w:sz w:val="19"/>
          <w:szCs w:val="24"/>
          <w:lang w:eastAsia="lv-LV"/>
        </w:rPr>
        <w:t>1. Distances pārdošanas gadījumos šajā iedaļā iekļauj jebkādu klauzulu par kreditēšanas līgumam piemērojamiem tiesību aktiem vai kompetento tiesu.</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2.1.14.</w:t>
      </w:r>
      <w:r w:rsidRPr="00C43F5B">
        <w:rPr>
          <w:rFonts w:ascii="Cambria" w:hAnsi="Cambria"/>
          <w:color w:val="000000"/>
          <w:sz w:val="19"/>
          <w:szCs w:val="24"/>
          <w:lang w:eastAsia="lv-LV"/>
        </w:rPr>
        <w:t>2. Ja kredīta devējs kreditēšanas līguma darbības laikā plāno sazināties ar patērētāju valodā, kas atšķiras no ESIL izmantotās valodas, iekļauj šo faktu un norāda saziņas valodu. Tas neskar Direktīvas 2002/65/EK 3. panta 1. punkta 3. apakšpunkta "g" punktu.</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sz w:val="19"/>
          <w:szCs w:val="24"/>
          <w:lang w:eastAsia="lv-LV"/>
        </w:rPr>
        <w:t>2.1.14.</w:t>
      </w:r>
      <w:r w:rsidRPr="00C43F5B">
        <w:rPr>
          <w:rFonts w:ascii="Cambria" w:hAnsi="Cambria"/>
          <w:color w:val="000000"/>
          <w:sz w:val="19"/>
          <w:szCs w:val="24"/>
          <w:lang w:eastAsia="lv-LV"/>
        </w:rPr>
        <w:t>3. Kredīta devējs vai kredīta starpnieks norāda uz patērētāja tiesībām attiecīgi saņemt kreditēšanas līguma projekta kopiju vai piedāvājumu to saņemt vismaz brīdī, kad ir izteikts kredīta devējam saistošs piedāvājums.</w:t>
      </w:r>
    </w:p>
    <w:p w:rsidR="00A24344" w:rsidRPr="00C43F5B" w:rsidRDefault="00A24344" w:rsidP="00A24344">
      <w:pPr>
        <w:shd w:val="clear" w:color="auto" w:fill="FFFFFF"/>
        <w:spacing w:before="130" w:after="0" w:line="260" w:lineRule="exact"/>
        <w:ind w:firstLine="539"/>
        <w:jc w:val="both"/>
        <w:rPr>
          <w:rFonts w:ascii="Cambria" w:hAnsi="Cambria"/>
          <w:b/>
          <w:bCs/>
          <w:color w:val="000000"/>
          <w:sz w:val="19"/>
          <w:szCs w:val="24"/>
          <w:lang w:eastAsia="lv-LV"/>
        </w:rPr>
      </w:pPr>
      <w:r w:rsidRPr="00C43F5B">
        <w:rPr>
          <w:rFonts w:ascii="Cambria" w:hAnsi="Cambria"/>
          <w:b/>
          <w:bCs/>
          <w:color w:val="000000"/>
          <w:sz w:val="19"/>
          <w:szCs w:val="24"/>
          <w:lang w:eastAsia="lv-LV"/>
        </w:rPr>
        <w:t>2.1.15. sadaļa "15.   Uzraudzītājs"</w:t>
      </w:r>
    </w:p>
    <w:p w:rsidR="00A24344" w:rsidRPr="00C43F5B" w:rsidRDefault="00A24344" w:rsidP="00A24344">
      <w:pPr>
        <w:tabs>
          <w:tab w:val="left" w:pos="180"/>
        </w:tabs>
        <w:spacing w:before="130" w:after="0" w:line="260" w:lineRule="exact"/>
        <w:ind w:firstLine="539"/>
        <w:jc w:val="both"/>
        <w:rPr>
          <w:rFonts w:ascii="Cambria" w:hAnsi="Cambria"/>
          <w:color w:val="000000"/>
          <w:sz w:val="19"/>
          <w:szCs w:val="24"/>
          <w:lang w:eastAsia="lv-LV"/>
        </w:rPr>
      </w:pPr>
      <w:r w:rsidRPr="00C43F5B">
        <w:rPr>
          <w:rFonts w:ascii="Cambria" w:hAnsi="Cambria"/>
          <w:color w:val="000000"/>
          <w:sz w:val="19"/>
          <w:szCs w:val="24"/>
          <w:lang w:eastAsia="lv-LV"/>
        </w:rPr>
        <w:t>2.1.15.1. Norāda attiecīgo iestādi vai iestādes, kas atbildīgas par uzraudzību aizdevuma pirmslīguma stadijā.</w:t>
      </w:r>
    </w:p>
    <w:p w:rsidR="00B77160" w:rsidRDefault="00B77160">
      <w:bookmarkStart w:id="0" w:name="_GoBack"/>
      <w:bookmarkEnd w:id="0"/>
    </w:p>
    <w:sectPr w:rsidR="00B7716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344"/>
    <w:rsid w:val="00A24344"/>
    <w:rsid w:val="00B77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4344"/>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rsid w:val="00A24344"/>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ormal2">
    <w:name w:val="Normal2"/>
    <w:basedOn w:val="Normal"/>
    <w:rsid w:val="00A24344"/>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f">
    <w:name w:val="naisf"/>
    <w:basedOn w:val="Normal"/>
    <w:rsid w:val="00A24344"/>
    <w:pPr>
      <w:spacing w:before="75" w:after="75" w:line="240" w:lineRule="auto"/>
      <w:ind w:firstLine="375"/>
      <w:jc w:val="both"/>
    </w:pPr>
    <w:rPr>
      <w:rFonts w:ascii="Times New Roman" w:eastAsia="Times New Roman" w:hAnsi="Times New Roman"/>
      <w:sz w:val="24"/>
      <w:szCs w:val="24"/>
      <w:lang w:eastAsia="lv-LV"/>
    </w:rPr>
  </w:style>
  <w:style w:type="paragraph" w:customStyle="1" w:styleId="Point0">
    <w:name w:val="Point 0"/>
    <w:basedOn w:val="Normal"/>
    <w:rsid w:val="00A24344"/>
    <w:pPr>
      <w:spacing w:before="120" w:after="120" w:line="360" w:lineRule="auto"/>
      <w:ind w:left="850" w:hanging="850"/>
    </w:pPr>
    <w:rPr>
      <w:rFonts w:ascii="Times New Roman" w:eastAsia="Times New Roman" w:hAnsi="Times New Roman"/>
      <w:sz w:val="24"/>
      <w:szCs w:val="20"/>
    </w:rPr>
  </w:style>
  <w:style w:type="paragraph" w:customStyle="1" w:styleId="ti-grseq-1">
    <w:name w:val="ti-grseq-1"/>
    <w:basedOn w:val="Normal"/>
    <w:rsid w:val="00A24344"/>
    <w:pPr>
      <w:spacing w:before="100" w:beforeAutospacing="1" w:after="100" w:afterAutospacing="1" w:line="240" w:lineRule="auto"/>
    </w:pPr>
    <w:rPr>
      <w:rFonts w:ascii="Times New Roman" w:eastAsia="Times New Roman" w:hAnsi="Times New Roman"/>
      <w:sz w:val="24"/>
      <w:szCs w:val="24"/>
      <w:lang w:eastAsia="lv-LV"/>
    </w:rPr>
  </w:style>
  <w:style w:type="paragraph" w:styleId="placeholder_paragraph">
    <w:name w:val="placeholder_paragraph"/>
    <w:qFormat/>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4344"/>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rsid w:val="00A24344"/>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ormal2">
    <w:name w:val="Normal2"/>
    <w:basedOn w:val="Normal"/>
    <w:rsid w:val="00A24344"/>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f">
    <w:name w:val="naisf"/>
    <w:basedOn w:val="Normal"/>
    <w:rsid w:val="00A24344"/>
    <w:pPr>
      <w:spacing w:before="75" w:after="75" w:line="240" w:lineRule="auto"/>
      <w:ind w:firstLine="375"/>
      <w:jc w:val="both"/>
    </w:pPr>
    <w:rPr>
      <w:rFonts w:ascii="Times New Roman" w:eastAsia="Times New Roman" w:hAnsi="Times New Roman"/>
      <w:sz w:val="24"/>
      <w:szCs w:val="24"/>
      <w:lang w:eastAsia="lv-LV"/>
    </w:rPr>
  </w:style>
  <w:style w:type="paragraph" w:customStyle="1" w:styleId="Point0">
    <w:name w:val="Point 0"/>
    <w:basedOn w:val="Normal"/>
    <w:rsid w:val="00A24344"/>
    <w:pPr>
      <w:spacing w:before="120" w:after="120" w:line="360" w:lineRule="auto"/>
      <w:ind w:left="850" w:hanging="850"/>
    </w:pPr>
    <w:rPr>
      <w:rFonts w:ascii="Times New Roman" w:eastAsia="Times New Roman" w:hAnsi="Times New Roman"/>
      <w:sz w:val="24"/>
      <w:szCs w:val="20"/>
    </w:rPr>
  </w:style>
  <w:style w:type="paragraph" w:customStyle="1" w:styleId="ti-grseq-1">
    <w:name w:val="ti-grseq-1"/>
    <w:basedOn w:val="Normal"/>
    <w:rsid w:val="00A24344"/>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5708</Words>
  <Characters>32537</Characters>
  <Application>Microsoft Office Word</Application>
  <DocSecurity>0</DocSecurity>
  <Lines>271</Lines>
  <Paragraphs>76</Paragraphs>
  <ScaleCrop>false</ScaleCrop>
  <Company/>
  <LinksUpToDate>false</LinksUpToDate>
  <CharactersWithSpaces>38169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elina.kurme</dc:creator>
  <cp:lastModifiedBy>elina.kurme</cp:lastModifiedBy>
  <cp:revision>1</cp:revision>
  <dcterms:created xsi:type="dcterms:W3CDTF">2016-11-01T14:08:00Z</dcterms:created>
  <dcterms:modified xsi:type="dcterms:W3CDTF">2016-11-01T14:10:00Z</dcterms:modified>
</cp:coreProperties>
</file>