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11. janvāra rīkojumā Nr. 21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22-TA-478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