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janvārī (prot. Nr. 3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2017. gada 19. septembra noteikumos Nr. 566 "Noteikumi par informācijas institūcijām un institūcijām, kas izsniedz ārvalstīs iegūtās profesionālās kvalifikācijas atzīšanas apliecības reglamentētajās profesijās"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"Par reglamentētajām profesijām un</w:t>
      </w:r>
      <w:r>
        <w:br/>
      </w:r>
      <w:r w:rsidR="00000000" w:rsidRPr="00000000" w:rsidDel="00000000">
        <w:rPr>
          <w:rStyle w:val="paragraph"/>
          <w:i w:val="1"/>
          <w:rtl w:val="0"/>
        </w:rPr>
        <w:t xml:space="preserve">profesionālās kvalifikācijas atzīšanu"</w:t>
      </w:r>
      <w:r>
        <w:br/>
      </w:r>
      <w:r w:rsidR="00000000" w:rsidRPr="00000000" w:rsidDel="00000000">
        <w:rPr>
          <w:rStyle w:val="paragraph"/>
          <w:i w:val="1"/>
          <w:rtl w:val="0"/>
        </w:rPr>
        <w:t xml:space="preserve">36. panta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19. septembra noteikumos Nr. 566 "Noteikumi par informācijas institūcijām un institūcijām, kas izsniedz ārvalstīs iegūtās profesionālās kvalifikācijas atzīšanas apliecības reglamentētajās profesijās" (Latvijas Vēstnesis, 2017, 188. nr.; 2019, 63. nr.; 2021, 77.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21-TA-509</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21-TA-509</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noteikumu_(grozījumu)_projekts_21-TA-509.docx</dc:title>
</cp:coreProperties>
</file>

<file path=docProps/custom.xml><?xml version="1.0" encoding="utf-8"?>
<Properties xmlns="http://schemas.openxmlformats.org/officeDocument/2006/custom-properties" xmlns:vt="http://schemas.openxmlformats.org/officeDocument/2006/docPropsVTypes"/>
</file>