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 gaisa temperatūra iestādes telpās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10.09.2013. noteikumiem Nr.765)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46"/>
        <w:gridCol w:w="5739"/>
        <w:gridCol w:w="3055"/>
        <w:tblGridChange w:id="0">
          <w:tblGrid>
            <w:gridCol w:w="846"/>
            <w:gridCol w:w="5739"/>
            <w:gridCol w:w="30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/>
            </w:r>
            <w:r w:rsidR="00000000" w:rsidRPr="00000000" w:rsidDel="00000000">
              <w:rPr>
                <w:sz w:val="3"/>
                <w:b w:val="1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b w:val="1"/>
                <w:rtl w:val="0"/>
              </w:rPr>
              <w:t xml:space="preserve">Telpas nosaukums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b w:val="1"/>
                <w:rtl w:val="0"/>
              </w:rPr>
              <w:t xml:space="preserve">Gaisa temperatūra (°C)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Mācību 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Aktu zāle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Sporta zāle vai sporta     zālei pielāgojama aktu zāle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Dušas 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Tualete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Garderobe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Internāta guļamtelpa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Internāta sadzīves 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3"/>
                <w:rtl w:val="0"/>
              </w:rPr>
              <w:t xml:space="preserve">18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</w:t>
    </w:r>
    <w:r>
      <w:br/>
    </w:r>
    <w:r w:rsidR="00000000" w:rsidRPr="00000000" w:rsidDel="00000000">
      <w:rPr>
        <w:rtl w:val="0"/>
      </w:rPr>
      <w:t xml:space="preserve">Izdrukāts 29.07.2026. 21.19 - 2.0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</w:t>
    </w:r>
    <w:r>
      <w:br/>
    </w:r>
    <w:r w:rsidR="00000000" w:rsidRPr="00000000" w:rsidDel="00000000">
      <w:rPr>
        <w:rtl w:val="0"/>
      </w:rPr>
      <w:t xml:space="preserve">Izdrukāts 29.07.2026. 21.19 - 2.0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