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Nākotnes ielā 10-19, Rīdzenē, Vaives pagastā, Cēsu novadā pārņemšanu valsts īpašumā SIA “Publisko aktīvu pārvaldītājs Possessor” valdījumā 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23-TA-3047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