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novembrī (prot. Nr. 56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''Meža Avoti''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''Meža Avoti'' (nekustamā īpašuma kadastra Nr. 4064 003 0060) sastāvā esošās zemes vienības (zemes vienības kadastra apzīmējums 4064 003 0060) daļu 0,8806 ha platībā (pēc kadastrālās uzmērīšanas platība var tikt precizēta) un uz tās esošo būvi (būves kadastra apzīmējums 4064 003 0060 001)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23-TA-2536</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23-TA-2536</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rīkojuma_projekts_23-TA-2536.docx</dc:title>
</cp:coreProperties>
</file>

<file path=docProps/custom.xml><?xml version="1.0" encoding="utf-8"?>
<Properties xmlns="http://schemas.openxmlformats.org/officeDocument/2006/custom-properties" xmlns:vt="http://schemas.openxmlformats.org/officeDocument/2006/docPropsVTypes"/>
</file>